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7F1F8" w14:textId="05FE692D" w:rsidR="007D29BF" w:rsidRPr="008F4A81" w:rsidRDefault="00C427BE" w:rsidP="008F4A81">
      <w:pPr>
        <w:spacing w:before="120" w:after="120" w:line="360" w:lineRule="auto"/>
        <w:jc w:val="both"/>
        <w:rPr>
          <w:rFonts w:ascii="Times New Roman" w:eastAsia="Times New Roman" w:hAnsi="Times New Roman"/>
          <w:b/>
          <w:sz w:val="24"/>
          <w:szCs w:val="24"/>
          <w:lang w:val="en-GB" w:eastAsia="zh-CN"/>
        </w:rPr>
      </w:pPr>
      <w:r>
        <w:rPr>
          <w:rFonts w:ascii="Times New Roman" w:eastAsia="Times New Roman" w:hAnsi="Times New Roman"/>
          <w:b/>
          <w:sz w:val="24"/>
          <w:szCs w:val="24"/>
          <w:lang w:val="en-GB" w:eastAsia="zh-CN"/>
        </w:rPr>
        <w:t xml:space="preserve"> </w:t>
      </w:r>
      <w:r w:rsidR="00DC1F4B" w:rsidRPr="008F4A81">
        <w:rPr>
          <w:rFonts w:ascii="Times New Roman" w:eastAsia="Times New Roman" w:hAnsi="Times New Roman"/>
          <w:b/>
          <w:sz w:val="24"/>
          <w:szCs w:val="24"/>
          <w:lang w:val="en-GB" w:eastAsia="zh-CN"/>
        </w:rPr>
        <w:t xml:space="preserve">Negotiating Femininity in Crisis: </w:t>
      </w:r>
      <w:r w:rsidR="00AE5A65" w:rsidRPr="008F4A81">
        <w:rPr>
          <w:rFonts w:ascii="Times New Roman" w:eastAsia="Times New Roman" w:hAnsi="Times New Roman"/>
          <w:b/>
          <w:sz w:val="24"/>
          <w:szCs w:val="24"/>
          <w:lang w:val="en-GB" w:eastAsia="zh-CN"/>
        </w:rPr>
        <w:t>Lived</w:t>
      </w:r>
      <w:r w:rsidR="00FC0A21" w:rsidRPr="008F4A81">
        <w:rPr>
          <w:rFonts w:ascii="Times New Roman" w:eastAsia="Times New Roman" w:hAnsi="Times New Roman"/>
          <w:b/>
          <w:sz w:val="24"/>
          <w:szCs w:val="24"/>
          <w:lang w:val="en-GB" w:eastAsia="zh-CN"/>
        </w:rPr>
        <w:t>-Experiences</w:t>
      </w:r>
      <w:r w:rsidR="00DC1F4B" w:rsidRPr="008F4A81">
        <w:rPr>
          <w:rFonts w:ascii="Times New Roman" w:eastAsia="Times New Roman" w:hAnsi="Times New Roman"/>
          <w:b/>
          <w:sz w:val="24"/>
          <w:szCs w:val="24"/>
          <w:lang w:val="en-GB" w:eastAsia="zh-CN"/>
        </w:rPr>
        <w:t xml:space="preserve"> of Female Hawkers</w:t>
      </w:r>
      <w:r w:rsidR="003131A6" w:rsidRPr="008F4A81">
        <w:rPr>
          <w:rFonts w:ascii="Times New Roman" w:eastAsia="Times New Roman" w:hAnsi="Times New Roman"/>
          <w:b/>
          <w:sz w:val="24"/>
          <w:szCs w:val="24"/>
          <w:lang w:val="en-GB" w:eastAsia="zh-CN"/>
        </w:rPr>
        <w:t xml:space="preserve"> in Accra, Ghana</w:t>
      </w:r>
    </w:p>
    <w:p w14:paraId="35E5B031" w14:textId="77777777" w:rsidR="00676130" w:rsidRDefault="00676130" w:rsidP="008F4A81">
      <w:pPr>
        <w:spacing w:before="120" w:after="120" w:line="360" w:lineRule="auto"/>
        <w:jc w:val="both"/>
        <w:rPr>
          <w:rFonts w:ascii="Times New Roman" w:eastAsia="Times New Roman" w:hAnsi="Times New Roman"/>
          <w:b/>
          <w:sz w:val="24"/>
          <w:szCs w:val="24"/>
          <w:lang w:val="en-GB" w:eastAsia="zh-CN"/>
        </w:rPr>
      </w:pPr>
    </w:p>
    <w:p w14:paraId="762A73DC" w14:textId="0C15A849" w:rsidR="00914E2C" w:rsidRPr="008F4A81" w:rsidRDefault="00E80CCD" w:rsidP="008F4A81">
      <w:pPr>
        <w:spacing w:before="120" w:after="120" w:line="360" w:lineRule="auto"/>
        <w:jc w:val="both"/>
        <w:rPr>
          <w:rFonts w:ascii="Times New Roman" w:eastAsia="Times New Roman" w:hAnsi="Times New Roman"/>
          <w:b/>
          <w:sz w:val="24"/>
          <w:szCs w:val="24"/>
          <w:lang w:val="en-GB" w:eastAsia="zh-CN"/>
        </w:rPr>
      </w:pPr>
      <w:r w:rsidRPr="008F4A81">
        <w:rPr>
          <w:rFonts w:ascii="Times New Roman" w:eastAsia="Times New Roman" w:hAnsi="Times New Roman"/>
          <w:b/>
          <w:sz w:val="24"/>
          <w:szCs w:val="24"/>
          <w:lang w:val="en-GB" w:eastAsia="zh-CN"/>
        </w:rPr>
        <w:t>Abstract</w:t>
      </w:r>
    </w:p>
    <w:p w14:paraId="34D94E1A" w14:textId="77777777" w:rsidR="00914E2C" w:rsidRPr="008F4A81" w:rsidRDefault="003E55A8"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The COVID-19 pandemic intensified economic precarity and domestic tensions in Ghana</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s informal economy. This article examines how female street hawkers in the </w:t>
      </w:r>
      <w:r w:rsidR="00FB4947" w:rsidRPr="008F4A81">
        <w:rPr>
          <w:rFonts w:ascii="Times New Roman" w:hAnsi="Times New Roman"/>
          <w:sz w:val="24"/>
          <w:szCs w:val="24"/>
          <w:lang w:val="en-GB"/>
        </w:rPr>
        <w:t xml:space="preserve">Madina (La Nkwantanang–Madina Municipal Assembly) and Adenta (Adentan Municipal Assembly) in </w:t>
      </w:r>
      <w:r w:rsidRPr="008F4A81">
        <w:rPr>
          <w:rFonts w:ascii="Times New Roman" w:hAnsi="Times New Roman"/>
          <w:sz w:val="24"/>
          <w:szCs w:val="24"/>
          <w:lang w:val="en-GB"/>
        </w:rPr>
        <w:t>Greater Accra Region</w:t>
      </w:r>
      <w:r w:rsidR="00FB4947" w:rsidRPr="008F4A81">
        <w:rPr>
          <w:rFonts w:ascii="Times New Roman" w:hAnsi="Times New Roman"/>
          <w:sz w:val="24"/>
          <w:szCs w:val="24"/>
          <w:lang w:val="en-GB"/>
        </w:rPr>
        <w:t>,</w:t>
      </w:r>
      <w:r w:rsidRPr="008F4A81">
        <w:rPr>
          <w:rFonts w:ascii="Times New Roman" w:hAnsi="Times New Roman"/>
          <w:sz w:val="24"/>
          <w:szCs w:val="24"/>
          <w:lang w:val="en-GB"/>
        </w:rPr>
        <w:t xml:space="preserve"> negotiated socio-cultural expectations of femininity while sustaining household livelihoods during the pandemic. Drawing on African feminist perspectives </w:t>
      </w:r>
      <w:r w:rsidR="005E2602" w:rsidRPr="008F4A81">
        <w:rPr>
          <w:rFonts w:ascii="Times New Roman" w:hAnsi="Times New Roman"/>
          <w:sz w:val="24"/>
          <w:szCs w:val="24"/>
          <w:lang w:val="en-GB"/>
        </w:rPr>
        <w:t>on relational agency and household power, and using self-efficacy as a sensitising concept, we conducted semi-structured interviews with nine female hawkers (aged 25–39) who were co-residing with partners and caring for at least one school-aged child. Interviews were conducted between August and November 2021 and elicited retrospective accounts of pandemic-period livelihood disruption and household negotiation</w:t>
      </w:r>
      <w:r w:rsidRPr="008F4A81">
        <w:rPr>
          <w:rFonts w:ascii="Times New Roman" w:hAnsi="Times New Roman"/>
          <w:sz w:val="24"/>
          <w:szCs w:val="24"/>
          <w:lang w:val="en-GB"/>
        </w:rPr>
        <w:t xml:space="preserve">. </w:t>
      </w:r>
      <w:r w:rsidR="005E2602" w:rsidRPr="008F4A81">
        <w:rPr>
          <w:rFonts w:ascii="Times New Roman" w:hAnsi="Times New Roman"/>
          <w:sz w:val="24"/>
          <w:szCs w:val="24"/>
          <w:lang w:val="en-GB"/>
        </w:rPr>
        <w:t xml:space="preserve">Data were analysed using reflexive thematic analysis. </w:t>
      </w:r>
      <w:r w:rsidRPr="008F4A81">
        <w:rPr>
          <w:rFonts w:ascii="Times New Roman" w:hAnsi="Times New Roman"/>
          <w:sz w:val="24"/>
          <w:szCs w:val="24"/>
          <w:lang w:val="en-GB"/>
        </w:rPr>
        <w:t xml:space="preserve">Four interrelated themes </w:t>
      </w:r>
      <w:r w:rsidR="005E2602" w:rsidRPr="008F4A81">
        <w:rPr>
          <w:rFonts w:ascii="Times New Roman" w:hAnsi="Times New Roman"/>
          <w:sz w:val="24"/>
          <w:szCs w:val="24"/>
          <w:lang w:val="en-GB"/>
        </w:rPr>
        <w:t>were developed</w:t>
      </w:r>
      <w:r w:rsidRPr="008F4A81">
        <w:rPr>
          <w:rFonts w:ascii="Times New Roman" w:hAnsi="Times New Roman"/>
          <w:sz w:val="24"/>
          <w:szCs w:val="24"/>
          <w:lang w:val="en-GB"/>
        </w:rPr>
        <w:t xml:space="preserve">: </w:t>
      </w:r>
      <w:r w:rsidR="005E2602" w:rsidRPr="008F4A81">
        <w:rPr>
          <w:rFonts w:ascii="Times New Roman" w:hAnsi="Times New Roman"/>
          <w:sz w:val="24"/>
          <w:szCs w:val="24"/>
          <w:lang w:val="en-GB"/>
        </w:rPr>
        <w:t xml:space="preserve">(1) livelihood adaptation and persistence under crisis; (2) self-efficacy expressed through provisioning and competence claims; (3) psychological strain and insecurity linked to uncertainty, fear, and exhaustion; and (4) gender-role conflict and </w:t>
      </w:r>
      <w:r w:rsidR="00784DE6" w:rsidRPr="008F4A81">
        <w:rPr>
          <w:rFonts w:ascii="Times New Roman" w:hAnsi="Times New Roman"/>
          <w:sz w:val="24"/>
          <w:szCs w:val="24"/>
          <w:lang w:val="en-GB"/>
        </w:rPr>
        <w:t>‘</w:t>
      </w:r>
      <w:r w:rsidR="005E2602" w:rsidRPr="008F4A81">
        <w:rPr>
          <w:rFonts w:ascii="Times New Roman" w:hAnsi="Times New Roman"/>
          <w:sz w:val="24"/>
          <w:szCs w:val="24"/>
          <w:lang w:val="en-GB"/>
        </w:rPr>
        <w:t>femininity policing</w:t>
      </w:r>
      <w:r w:rsidR="00784DE6" w:rsidRPr="008F4A81">
        <w:rPr>
          <w:rFonts w:ascii="Times New Roman" w:hAnsi="Times New Roman"/>
          <w:sz w:val="24"/>
          <w:szCs w:val="24"/>
          <w:lang w:val="en-GB"/>
        </w:rPr>
        <w:t>’</w:t>
      </w:r>
      <w:r w:rsidR="005E2602" w:rsidRPr="008F4A81">
        <w:rPr>
          <w:rFonts w:ascii="Times New Roman" w:hAnsi="Times New Roman"/>
          <w:sz w:val="24"/>
          <w:szCs w:val="24"/>
          <w:lang w:val="en-GB"/>
        </w:rPr>
        <w:t xml:space="preserve"> as men</w:t>
      </w:r>
      <w:r w:rsidR="00784DE6" w:rsidRPr="008F4A81">
        <w:rPr>
          <w:rFonts w:ascii="Times New Roman" w:hAnsi="Times New Roman"/>
          <w:sz w:val="24"/>
          <w:szCs w:val="24"/>
          <w:lang w:val="en-GB"/>
        </w:rPr>
        <w:t>’</w:t>
      </w:r>
      <w:r w:rsidR="005E2602" w:rsidRPr="008F4A81">
        <w:rPr>
          <w:rFonts w:ascii="Times New Roman" w:hAnsi="Times New Roman"/>
          <w:sz w:val="24"/>
          <w:szCs w:val="24"/>
          <w:lang w:val="en-GB"/>
        </w:rPr>
        <w:t>s job loss or reduced work threatened breadwinner ideals, generating suspicion, silencing, and attempts to control women</w:t>
      </w:r>
      <w:r w:rsidR="00784DE6" w:rsidRPr="008F4A81">
        <w:rPr>
          <w:rFonts w:ascii="Times New Roman" w:hAnsi="Times New Roman"/>
          <w:sz w:val="24"/>
          <w:szCs w:val="24"/>
          <w:lang w:val="en-GB"/>
        </w:rPr>
        <w:t>’</w:t>
      </w:r>
      <w:r w:rsidR="005E2602" w:rsidRPr="008F4A81">
        <w:rPr>
          <w:rFonts w:ascii="Times New Roman" w:hAnsi="Times New Roman"/>
          <w:sz w:val="24"/>
          <w:szCs w:val="24"/>
          <w:lang w:val="en-GB"/>
        </w:rPr>
        <w:t>s mobility and appearance</w:t>
      </w:r>
      <w:r w:rsidRPr="008F4A81">
        <w:rPr>
          <w:rFonts w:ascii="Times New Roman" w:hAnsi="Times New Roman"/>
          <w:sz w:val="24"/>
          <w:szCs w:val="24"/>
          <w:lang w:val="en-GB"/>
        </w:rPr>
        <w:t xml:space="preserve">. The </w:t>
      </w:r>
      <w:r w:rsidR="00AE5A65" w:rsidRPr="008F4A81">
        <w:rPr>
          <w:rFonts w:ascii="Times New Roman" w:hAnsi="Times New Roman"/>
          <w:sz w:val="24"/>
          <w:szCs w:val="24"/>
          <w:lang w:val="en-GB"/>
        </w:rPr>
        <w:t>analysis highlights how</w:t>
      </w:r>
      <w:r w:rsidRPr="008F4A81">
        <w:rPr>
          <w:rFonts w:ascii="Times New Roman" w:hAnsi="Times New Roman"/>
          <w:sz w:val="24"/>
          <w:szCs w:val="24"/>
          <w:lang w:val="en-GB"/>
        </w:rPr>
        <w:t xml:space="preserve"> women</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s agency was simultaneously enabled </w:t>
      </w:r>
      <w:r w:rsidR="00AE5A65" w:rsidRPr="008F4A81">
        <w:rPr>
          <w:rFonts w:ascii="Times New Roman" w:hAnsi="Times New Roman"/>
          <w:sz w:val="24"/>
          <w:szCs w:val="24"/>
          <w:lang w:val="en-GB"/>
        </w:rPr>
        <w:t xml:space="preserve">by income generation opportunities </w:t>
      </w:r>
      <w:r w:rsidRPr="008F4A81">
        <w:rPr>
          <w:rFonts w:ascii="Times New Roman" w:hAnsi="Times New Roman"/>
          <w:sz w:val="24"/>
          <w:szCs w:val="24"/>
          <w:lang w:val="en-GB"/>
        </w:rPr>
        <w:t>and constrained by</w:t>
      </w:r>
      <w:r w:rsidR="00514224" w:rsidRPr="008F4A81">
        <w:rPr>
          <w:rFonts w:ascii="Times New Roman" w:hAnsi="Times New Roman"/>
          <w:sz w:val="24"/>
          <w:szCs w:val="24"/>
          <w:lang w:val="en-GB"/>
        </w:rPr>
        <w:t xml:space="preserve"> patriarchal norms within intimate relationships</w:t>
      </w:r>
      <w:r w:rsidRPr="008F4A81">
        <w:rPr>
          <w:rFonts w:ascii="Times New Roman" w:hAnsi="Times New Roman"/>
          <w:sz w:val="24"/>
          <w:szCs w:val="24"/>
          <w:lang w:val="en-GB"/>
        </w:rPr>
        <w:t>. We conclude with implications for gender-responsive social protection and livelihood support for informal workers, alongside interventions that address household power dynamics during economic shocks.</w:t>
      </w:r>
    </w:p>
    <w:p w14:paraId="0F95F957" w14:textId="77777777" w:rsidR="00E21649" w:rsidRPr="008F4A81" w:rsidRDefault="00CB0BF4" w:rsidP="008F4A81">
      <w:pPr>
        <w:spacing w:before="120" w:after="120" w:line="360" w:lineRule="auto"/>
        <w:jc w:val="both"/>
        <w:rPr>
          <w:rFonts w:ascii="Times New Roman" w:hAnsi="Times New Roman"/>
          <w:sz w:val="24"/>
          <w:szCs w:val="24"/>
          <w:lang w:val="en-GB"/>
        </w:rPr>
      </w:pPr>
      <w:r w:rsidRPr="008F4A81">
        <w:rPr>
          <w:rFonts w:ascii="Times New Roman" w:hAnsi="Times New Roman"/>
          <w:b/>
          <w:bCs/>
          <w:sz w:val="24"/>
          <w:szCs w:val="24"/>
          <w:lang w:val="en-GB"/>
        </w:rPr>
        <w:t>Keywords</w:t>
      </w:r>
      <w:r w:rsidR="00E80CCD" w:rsidRPr="008F4A81">
        <w:rPr>
          <w:rFonts w:ascii="Times New Roman" w:hAnsi="Times New Roman"/>
          <w:b/>
          <w:bCs/>
          <w:sz w:val="24"/>
          <w:szCs w:val="24"/>
          <w:lang w:val="en-GB"/>
        </w:rPr>
        <w:t xml:space="preserve">: </w:t>
      </w:r>
      <w:r w:rsidR="00E21649" w:rsidRPr="008F4A81">
        <w:rPr>
          <w:rFonts w:ascii="Times New Roman" w:hAnsi="Times New Roman"/>
          <w:sz w:val="24"/>
          <w:szCs w:val="24"/>
          <w:lang w:val="en-GB"/>
        </w:rPr>
        <w:t xml:space="preserve">COVID-19, </w:t>
      </w:r>
      <w:r w:rsidR="00AE5A65" w:rsidRPr="008F4A81">
        <w:rPr>
          <w:rFonts w:ascii="Times New Roman" w:hAnsi="Times New Roman"/>
          <w:sz w:val="24"/>
          <w:szCs w:val="24"/>
          <w:lang w:val="en-GB"/>
        </w:rPr>
        <w:t xml:space="preserve">women’s </w:t>
      </w:r>
      <w:r w:rsidR="00E21649" w:rsidRPr="008F4A81">
        <w:rPr>
          <w:rFonts w:ascii="Times New Roman" w:hAnsi="Times New Roman"/>
          <w:sz w:val="24"/>
          <w:szCs w:val="24"/>
          <w:lang w:val="en-GB"/>
        </w:rPr>
        <w:t>agency,</w:t>
      </w:r>
      <w:r w:rsidR="005E2602" w:rsidRPr="008F4A81">
        <w:rPr>
          <w:rFonts w:ascii="Times New Roman" w:hAnsi="Times New Roman"/>
          <w:sz w:val="24"/>
          <w:szCs w:val="24"/>
          <w:lang w:val="en-GB"/>
        </w:rPr>
        <w:t xml:space="preserve"> informal economy, street hawk</w:t>
      </w:r>
      <w:r w:rsidR="00AE5A65" w:rsidRPr="008F4A81">
        <w:rPr>
          <w:rFonts w:ascii="Times New Roman" w:hAnsi="Times New Roman"/>
          <w:sz w:val="24"/>
          <w:szCs w:val="24"/>
          <w:lang w:val="en-GB"/>
        </w:rPr>
        <w:t>ing</w:t>
      </w:r>
      <w:r w:rsidR="005E2602" w:rsidRPr="008F4A81">
        <w:rPr>
          <w:rFonts w:ascii="Times New Roman" w:hAnsi="Times New Roman"/>
          <w:sz w:val="24"/>
          <w:szCs w:val="24"/>
          <w:lang w:val="en-GB"/>
        </w:rPr>
        <w:t xml:space="preserve">, </w:t>
      </w:r>
      <w:r w:rsidR="00AE5A65" w:rsidRPr="008F4A81">
        <w:rPr>
          <w:rFonts w:ascii="Times New Roman" w:hAnsi="Times New Roman"/>
          <w:sz w:val="24"/>
          <w:szCs w:val="24"/>
          <w:lang w:val="en-GB"/>
        </w:rPr>
        <w:t xml:space="preserve">gender norms, </w:t>
      </w:r>
      <w:r w:rsidR="005E2602" w:rsidRPr="008F4A81">
        <w:rPr>
          <w:rFonts w:ascii="Times New Roman" w:hAnsi="Times New Roman"/>
          <w:sz w:val="24"/>
          <w:szCs w:val="24"/>
          <w:lang w:val="en-GB"/>
        </w:rPr>
        <w:t>household bargaining,</w:t>
      </w:r>
      <w:r w:rsidR="00E21649" w:rsidRPr="008F4A81">
        <w:rPr>
          <w:rFonts w:ascii="Times New Roman" w:hAnsi="Times New Roman"/>
          <w:sz w:val="24"/>
          <w:szCs w:val="24"/>
          <w:lang w:val="en-GB"/>
        </w:rPr>
        <w:t xml:space="preserve"> </w:t>
      </w:r>
      <w:r w:rsidR="00210A2D" w:rsidRPr="008F4A81">
        <w:rPr>
          <w:rFonts w:ascii="Times New Roman" w:hAnsi="Times New Roman"/>
          <w:sz w:val="24"/>
          <w:szCs w:val="24"/>
          <w:lang w:val="en-GB"/>
        </w:rPr>
        <w:t xml:space="preserve">Ghana, </w:t>
      </w:r>
      <w:r w:rsidR="00E21649" w:rsidRPr="008F4A81">
        <w:rPr>
          <w:rFonts w:ascii="Times New Roman" w:hAnsi="Times New Roman"/>
          <w:sz w:val="24"/>
          <w:szCs w:val="24"/>
          <w:lang w:val="en-GB"/>
        </w:rPr>
        <w:t>self-efficacy</w:t>
      </w:r>
      <w:r w:rsidR="00E21649" w:rsidRPr="008F4A81">
        <w:rPr>
          <w:rFonts w:ascii="Times New Roman" w:eastAsia="Times New Roman" w:hAnsi="Times New Roman"/>
          <w:bCs/>
          <w:sz w:val="24"/>
          <w:szCs w:val="24"/>
          <w:lang w:val="en-GB" w:eastAsia="zh-CN"/>
        </w:rPr>
        <w:t xml:space="preserve"> </w:t>
      </w:r>
    </w:p>
    <w:p w14:paraId="078B336F" w14:textId="77777777" w:rsidR="00914E2C" w:rsidRPr="008F4A81" w:rsidRDefault="00914E2C" w:rsidP="008F4A81">
      <w:pPr>
        <w:spacing w:before="120" w:after="120" w:line="360" w:lineRule="auto"/>
        <w:jc w:val="both"/>
        <w:rPr>
          <w:rFonts w:ascii="Times New Roman" w:hAnsi="Times New Roman"/>
          <w:sz w:val="24"/>
          <w:szCs w:val="24"/>
          <w:lang w:val="en-GB"/>
        </w:rPr>
      </w:pPr>
    </w:p>
    <w:p w14:paraId="0240DEFA" w14:textId="77777777" w:rsidR="00F200DB" w:rsidRPr="008F4A81" w:rsidRDefault="00F200DB" w:rsidP="008F4A81">
      <w:pPr>
        <w:pStyle w:val="ListParagraph"/>
        <w:numPr>
          <w:ilvl w:val="0"/>
          <w:numId w:val="3"/>
        </w:numPr>
        <w:rPr>
          <w:b/>
          <w:bCs/>
          <w:szCs w:val="24"/>
          <w:lang w:val="en-GB"/>
        </w:rPr>
      </w:pPr>
      <w:r w:rsidRPr="008F4A81">
        <w:rPr>
          <w:b/>
          <w:bCs/>
          <w:szCs w:val="24"/>
          <w:lang w:val="en-GB"/>
        </w:rPr>
        <w:t>Introduction</w:t>
      </w:r>
    </w:p>
    <w:p w14:paraId="0DB6D266" w14:textId="77777777" w:rsidR="00551312" w:rsidRPr="008F4A81" w:rsidRDefault="0002581D" w:rsidP="008F4A81">
      <w:pPr>
        <w:pStyle w:val="pf0"/>
        <w:spacing w:before="120" w:beforeAutospacing="0" w:after="120" w:afterAutospacing="0" w:line="360" w:lineRule="auto"/>
        <w:jc w:val="both"/>
        <w:rPr>
          <w:shd w:val="clear" w:color="auto" w:fill="FFFFFF"/>
          <w:lang w:val="en-GB"/>
        </w:rPr>
      </w:pPr>
      <w:r w:rsidRPr="008F4A81">
        <w:rPr>
          <w:shd w:val="clear" w:color="auto" w:fill="FFFFFF"/>
          <w:lang w:val="en-GB"/>
        </w:rPr>
        <w:t xml:space="preserve">Gender relations in </w:t>
      </w:r>
      <w:r w:rsidR="009B0FA6" w:rsidRPr="008F4A81">
        <w:rPr>
          <w:shd w:val="clear" w:color="auto" w:fill="FFFFFF"/>
          <w:lang w:val="en-GB"/>
        </w:rPr>
        <w:t>Ghana</w:t>
      </w:r>
      <w:r w:rsidRPr="008F4A81">
        <w:rPr>
          <w:shd w:val="clear" w:color="auto" w:fill="FFFFFF"/>
          <w:lang w:val="en-GB"/>
        </w:rPr>
        <w:t xml:space="preserve">, </w:t>
      </w:r>
      <w:r w:rsidR="00CB0BF4" w:rsidRPr="008F4A81">
        <w:rPr>
          <w:shd w:val="clear" w:color="auto" w:fill="FFFFFF"/>
          <w:lang w:val="en-GB"/>
        </w:rPr>
        <w:t>like those in many</w:t>
      </w:r>
      <w:r w:rsidR="009B0FA6" w:rsidRPr="008F4A81">
        <w:rPr>
          <w:shd w:val="clear" w:color="auto" w:fill="FFFFFF"/>
          <w:lang w:val="en-GB"/>
        </w:rPr>
        <w:t xml:space="preserve"> </w:t>
      </w:r>
      <w:r w:rsidR="00CB0BF4" w:rsidRPr="008F4A81">
        <w:rPr>
          <w:shd w:val="clear" w:color="auto" w:fill="FFFFFF"/>
          <w:lang w:val="en-GB"/>
        </w:rPr>
        <w:t xml:space="preserve">societies undergoing rapid social and economic change, are shaped and </w:t>
      </w:r>
      <w:r w:rsidR="009B0FA6" w:rsidRPr="008F4A81">
        <w:rPr>
          <w:shd w:val="clear" w:color="auto" w:fill="FFFFFF"/>
          <w:lang w:val="en-GB"/>
        </w:rPr>
        <w:t xml:space="preserve">regulated by socio-cultural </w:t>
      </w:r>
      <w:r w:rsidR="00CB0BF4" w:rsidRPr="008F4A81">
        <w:rPr>
          <w:shd w:val="clear" w:color="auto" w:fill="FFFFFF"/>
          <w:lang w:val="en-GB"/>
        </w:rPr>
        <w:t xml:space="preserve">norms, institutions </w:t>
      </w:r>
      <w:r w:rsidR="009B0FA6" w:rsidRPr="008F4A81">
        <w:rPr>
          <w:shd w:val="clear" w:color="auto" w:fill="FFFFFF"/>
          <w:lang w:val="en-GB"/>
        </w:rPr>
        <w:t xml:space="preserve">and </w:t>
      </w:r>
      <w:r w:rsidR="00CB0BF4" w:rsidRPr="008F4A81">
        <w:rPr>
          <w:shd w:val="clear" w:color="auto" w:fill="FFFFFF"/>
          <w:lang w:val="en-GB"/>
        </w:rPr>
        <w:t xml:space="preserve">everyday </w:t>
      </w:r>
      <w:r w:rsidR="009B0FA6" w:rsidRPr="008F4A81">
        <w:rPr>
          <w:shd w:val="clear" w:color="auto" w:fill="FFFFFF"/>
          <w:lang w:val="en-GB"/>
        </w:rPr>
        <w:t xml:space="preserve">discourses. </w:t>
      </w:r>
      <w:r w:rsidR="005E5C6C" w:rsidRPr="008F4A81">
        <w:rPr>
          <w:shd w:val="clear" w:color="auto" w:fill="FFFFFF"/>
          <w:lang w:val="en-GB"/>
        </w:rPr>
        <w:t>T</w:t>
      </w:r>
      <w:r w:rsidR="009B0FA6" w:rsidRPr="008F4A81">
        <w:rPr>
          <w:shd w:val="clear" w:color="auto" w:fill="FFFFFF"/>
          <w:lang w:val="en-GB"/>
        </w:rPr>
        <w:t>hese</w:t>
      </w:r>
      <w:r w:rsidR="005E5C6C" w:rsidRPr="008F4A81">
        <w:rPr>
          <w:shd w:val="clear" w:color="auto" w:fill="FFFFFF"/>
          <w:lang w:val="en-GB"/>
        </w:rPr>
        <w:t xml:space="preserve"> </w:t>
      </w:r>
      <w:r w:rsidR="009B0FA6" w:rsidRPr="008F4A81">
        <w:rPr>
          <w:shd w:val="clear" w:color="auto" w:fill="FFFFFF"/>
          <w:lang w:val="en-GB"/>
        </w:rPr>
        <w:t>discourses</w:t>
      </w:r>
      <w:r w:rsidR="00A35D73" w:rsidRPr="008F4A81">
        <w:rPr>
          <w:shd w:val="clear" w:color="auto" w:fill="FFFFFF"/>
          <w:lang w:val="en-GB"/>
        </w:rPr>
        <w:t xml:space="preserve">, </w:t>
      </w:r>
      <w:r w:rsidR="002D3681" w:rsidRPr="008F4A81">
        <w:rPr>
          <w:shd w:val="clear" w:color="auto" w:fill="FFFFFF"/>
          <w:lang w:val="en-GB"/>
        </w:rPr>
        <w:t>often captured in proverbs</w:t>
      </w:r>
      <w:r w:rsidR="00CB0BF4" w:rsidRPr="008F4A81">
        <w:rPr>
          <w:shd w:val="clear" w:color="auto" w:fill="FFFFFF"/>
          <w:lang w:val="en-GB"/>
        </w:rPr>
        <w:t xml:space="preserve"> that function as moral teaching, tell what </w:t>
      </w:r>
      <w:r w:rsidR="009848EF" w:rsidRPr="008F4A81">
        <w:rPr>
          <w:shd w:val="clear" w:color="auto" w:fill="FFFFFF"/>
          <w:lang w:val="en-GB"/>
        </w:rPr>
        <w:t xml:space="preserve">both males </w:t>
      </w:r>
      <w:r w:rsidR="009848EF" w:rsidRPr="008F4A81">
        <w:rPr>
          <w:shd w:val="clear" w:color="auto" w:fill="FFFFFF"/>
          <w:lang w:val="en-GB"/>
        </w:rPr>
        <w:lastRenderedPageBreak/>
        <w:t xml:space="preserve">and females </w:t>
      </w:r>
      <w:r w:rsidR="0036695D" w:rsidRPr="008F4A81">
        <w:rPr>
          <w:shd w:val="clear" w:color="auto" w:fill="FFFFFF"/>
          <w:lang w:val="en-GB"/>
        </w:rPr>
        <w:t xml:space="preserve">are expected to do, where they are expected to belong and what kinds of authority they may legitimately exercise </w:t>
      </w:r>
      <w:r w:rsidR="009848EF" w:rsidRPr="008F4A81">
        <w:rPr>
          <w:shd w:val="clear" w:color="auto" w:fill="FFFFFF"/>
          <w:lang w:val="en-GB"/>
        </w:rPr>
        <w:t>in society.</w:t>
      </w:r>
    </w:p>
    <w:p w14:paraId="39B241AA" w14:textId="77777777" w:rsidR="00717DED" w:rsidRPr="008F4A81" w:rsidRDefault="0002581D" w:rsidP="008F4A81">
      <w:pPr>
        <w:pStyle w:val="pf0"/>
        <w:spacing w:before="120" w:beforeAutospacing="0" w:after="120" w:afterAutospacing="0" w:line="360" w:lineRule="auto"/>
        <w:jc w:val="both"/>
        <w:rPr>
          <w:rStyle w:val="cf01"/>
          <w:rFonts w:ascii="Times New Roman" w:hAnsi="Times New Roman" w:cs="Times New Roman"/>
          <w:sz w:val="24"/>
          <w:szCs w:val="24"/>
        </w:rPr>
      </w:pPr>
      <w:r w:rsidRPr="008F4A81">
        <w:rPr>
          <w:shd w:val="clear" w:color="auto" w:fill="FFFFFF"/>
          <w:lang w:val="en-GB"/>
        </w:rPr>
        <w:t>For example, Akan proverbs such as “ɔbaa tɔn nyaadewa na ɔntɔn atuduro” (“a woman sells eggplant, not gunpowder”) and “ɔbaa tɔ tuo a ɛtwere ɔbarima dan mu” (“if a woman buys a gun, it is kept in a man</w:t>
      </w:r>
      <w:r w:rsidR="00784DE6" w:rsidRPr="008F4A81">
        <w:rPr>
          <w:shd w:val="clear" w:color="auto" w:fill="FFFFFF"/>
          <w:lang w:val="en-GB"/>
        </w:rPr>
        <w:t>’</w:t>
      </w:r>
      <w:r w:rsidRPr="008F4A81">
        <w:rPr>
          <w:shd w:val="clear" w:color="auto" w:fill="FFFFFF"/>
          <w:lang w:val="en-GB"/>
        </w:rPr>
        <w:t xml:space="preserve">s room”) symbolically reserve danger, public power, and instruments of violence for men (Dogbevi, 2007). Even </w:t>
      </w:r>
      <w:r w:rsidR="00551312" w:rsidRPr="008F4A81">
        <w:rPr>
          <w:shd w:val="clear" w:color="auto" w:fill="FFFFFF"/>
          <w:lang w:val="en-GB"/>
        </w:rPr>
        <w:t>affirming sayings s</w:t>
      </w:r>
      <w:r w:rsidRPr="008F4A81">
        <w:rPr>
          <w:shd w:val="clear" w:color="auto" w:fill="FFFFFF"/>
          <w:lang w:val="en-GB"/>
        </w:rPr>
        <w:t xml:space="preserve">uch as </w:t>
      </w:r>
      <w:r w:rsidR="009848EF" w:rsidRPr="008F4A81">
        <w:rPr>
          <w:rStyle w:val="cf01"/>
          <w:rFonts w:ascii="Times New Roman" w:hAnsi="Times New Roman" w:cs="Times New Roman"/>
          <w:sz w:val="24"/>
          <w:szCs w:val="24"/>
        </w:rPr>
        <w:t>“</w:t>
      </w:r>
      <w:r w:rsidR="009848EF" w:rsidRPr="008F4A81">
        <w:rPr>
          <w:rStyle w:val="cf11"/>
          <w:rFonts w:ascii="Times New Roman" w:hAnsi="Times New Roman" w:cs="Times New Roman"/>
          <w:sz w:val="24"/>
          <w:szCs w:val="24"/>
        </w:rPr>
        <w:t>ɔbaa na ɔwo ɔhene</w:t>
      </w:r>
      <w:r w:rsidR="009848EF" w:rsidRPr="008F4A81">
        <w:rPr>
          <w:rStyle w:val="cf01"/>
          <w:rFonts w:ascii="Times New Roman" w:hAnsi="Times New Roman" w:cs="Times New Roman"/>
          <w:sz w:val="24"/>
          <w:szCs w:val="24"/>
        </w:rPr>
        <w:t xml:space="preserve">” </w:t>
      </w:r>
      <w:r w:rsidR="00D64909" w:rsidRPr="008F4A81">
        <w:rPr>
          <w:rStyle w:val="cf01"/>
          <w:rFonts w:ascii="Times New Roman" w:hAnsi="Times New Roman" w:cs="Times New Roman"/>
          <w:sz w:val="24"/>
          <w:szCs w:val="24"/>
        </w:rPr>
        <w:t>(</w:t>
      </w:r>
      <w:r w:rsidR="009848EF" w:rsidRPr="008F4A81">
        <w:rPr>
          <w:rStyle w:val="cf01"/>
          <w:rFonts w:ascii="Times New Roman" w:hAnsi="Times New Roman" w:cs="Times New Roman"/>
          <w:sz w:val="24"/>
          <w:szCs w:val="24"/>
        </w:rPr>
        <w:t>“It is a woman who gives birth to a</w:t>
      </w:r>
      <w:r w:rsidR="0036695D" w:rsidRPr="008F4A81">
        <w:rPr>
          <w:rStyle w:val="cf01"/>
          <w:rFonts w:ascii="Times New Roman" w:hAnsi="Times New Roman" w:cs="Times New Roman"/>
          <w:sz w:val="24"/>
          <w:szCs w:val="24"/>
        </w:rPr>
        <w:t xml:space="preserve"> king/chief</w:t>
      </w:r>
      <w:r w:rsidR="00D64909" w:rsidRPr="008F4A81">
        <w:rPr>
          <w:rStyle w:val="cf01"/>
          <w:rFonts w:ascii="Times New Roman" w:hAnsi="Times New Roman" w:cs="Times New Roman"/>
          <w:sz w:val="24"/>
          <w:szCs w:val="24"/>
        </w:rPr>
        <w:t xml:space="preserve">) can coexist with everyday norms that </w:t>
      </w:r>
      <w:r w:rsidR="00551312" w:rsidRPr="008F4A81">
        <w:rPr>
          <w:rStyle w:val="cf01"/>
          <w:rFonts w:ascii="Times New Roman" w:hAnsi="Times New Roman" w:cs="Times New Roman"/>
          <w:sz w:val="24"/>
          <w:szCs w:val="24"/>
        </w:rPr>
        <w:t xml:space="preserve">restrict </w:t>
      </w:r>
      <w:r w:rsidR="00D64909" w:rsidRPr="008F4A81">
        <w:rPr>
          <w:rStyle w:val="cf01"/>
          <w:rFonts w:ascii="Times New Roman" w:hAnsi="Times New Roman" w:cs="Times New Roman"/>
          <w:sz w:val="24"/>
          <w:szCs w:val="24"/>
        </w:rPr>
        <w:t>women</w:t>
      </w:r>
      <w:r w:rsidR="00784DE6" w:rsidRPr="008F4A81">
        <w:rPr>
          <w:rStyle w:val="cf01"/>
          <w:rFonts w:ascii="Times New Roman" w:hAnsi="Times New Roman" w:cs="Times New Roman"/>
          <w:sz w:val="24"/>
          <w:szCs w:val="24"/>
        </w:rPr>
        <w:t>’</w:t>
      </w:r>
      <w:r w:rsidR="00D64909" w:rsidRPr="008F4A81">
        <w:rPr>
          <w:rStyle w:val="cf01"/>
          <w:rFonts w:ascii="Times New Roman" w:hAnsi="Times New Roman" w:cs="Times New Roman"/>
          <w:sz w:val="24"/>
          <w:szCs w:val="24"/>
        </w:rPr>
        <w:t>s public authority.</w:t>
      </w:r>
      <w:r w:rsidR="009848EF" w:rsidRPr="008F4A81">
        <w:rPr>
          <w:rStyle w:val="cf01"/>
          <w:rFonts w:ascii="Times New Roman" w:hAnsi="Times New Roman" w:cs="Times New Roman"/>
          <w:sz w:val="24"/>
          <w:szCs w:val="24"/>
        </w:rPr>
        <w:t xml:space="preserve"> </w:t>
      </w:r>
      <w:r w:rsidR="00551312" w:rsidRPr="008F4A81">
        <w:rPr>
          <w:rStyle w:val="cf01"/>
          <w:rFonts w:ascii="Times New Roman" w:hAnsi="Times New Roman" w:cs="Times New Roman"/>
          <w:sz w:val="24"/>
          <w:szCs w:val="24"/>
        </w:rPr>
        <w:t xml:space="preserve">These </w:t>
      </w:r>
      <w:r w:rsidR="008816EB" w:rsidRPr="008F4A81">
        <w:rPr>
          <w:rStyle w:val="cf01"/>
          <w:rFonts w:ascii="Times New Roman" w:hAnsi="Times New Roman" w:cs="Times New Roman"/>
          <w:sz w:val="24"/>
          <w:szCs w:val="24"/>
        </w:rPr>
        <w:t xml:space="preserve">sayings </w:t>
      </w:r>
      <w:r w:rsidR="00EB0E70" w:rsidRPr="008F4A81">
        <w:rPr>
          <w:rStyle w:val="cf01"/>
          <w:rFonts w:ascii="Times New Roman" w:hAnsi="Times New Roman" w:cs="Times New Roman"/>
          <w:sz w:val="24"/>
          <w:szCs w:val="24"/>
        </w:rPr>
        <w:t>portray</w:t>
      </w:r>
      <w:r w:rsidR="008816EB" w:rsidRPr="008F4A81">
        <w:rPr>
          <w:rStyle w:val="cf01"/>
          <w:rFonts w:ascii="Times New Roman" w:hAnsi="Times New Roman" w:cs="Times New Roman"/>
          <w:sz w:val="24"/>
          <w:szCs w:val="24"/>
        </w:rPr>
        <w:t xml:space="preserve"> women </w:t>
      </w:r>
      <w:r w:rsidR="00EB0E70" w:rsidRPr="008F4A81">
        <w:rPr>
          <w:rStyle w:val="cf01"/>
          <w:rFonts w:ascii="Times New Roman" w:hAnsi="Times New Roman" w:cs="Times New Roman"/>
          <w:sz w:val="24"/>
          <w:szCs w:val="24"/>
        </w:rPr>
        <w:t>as</w:t>
      </w:r>
      <w:r w:rsidR="00551312" w:rsidRPr="008F4A81">
        <w:rPr>
          <w:rStyle w:val="cf01"/>
          <w:rFonts w:ascii="Times New Roman" w:hAnsi="Times New Roman" w:cs="Times New Roman"/>
          <w:sz w:val="24"/>
          <w:szCs w:val="24"/>
        </w:rPr>
        <w:t xml:space="preserve"> care-oriented and</w:t>
      </w:r>
      <w:r w:rsidR="008816EB" w:rsidRPr="008F4A81">
        <w:rPr>
          <w:rStyle w:val="cf01"/>
          <w:rFonts w:ascii="Times New Roman" w:hAnsi="Times New Roman" w:cs="Times New Roman"/>
          <w:sz w:val="24"/>
          <w:szCs w:val="24"/>
        </w:rPr>
        <w:t xml:space="preserve"> life-giving</w:t>
      </w:r>
      <w:r w:rsidR="00551312" w:rsidRPr="008F4A81">
        <w:rPr>
          <w:rStyle w:val="cf01"/>
          <w:rFonts w:ascii="Times New Roman" w:hAnsi="Times New Roman" w:cs="Times New Roman"/>
          <w:sz w:val="24"/>
          <w:szCs w:val="24"/>
        </w:rPr>
        <w:t>. They frame men as</w:t>
      </w:r>
      <w:r w:rsidR="00EB0E70" w:rsidRPr="008F4A81">
        <w:rPr>
          <w:rStyle w:val="cf01"/>
          <w:rFonts w:ascii="Times New Roman" w:hAnsi="Times New Roman" w:cs="Times New Roman"/>
          <w:sz w:val="24"/>
          <w:szCs w:val="24"/>
        </w:rPr>
        <w:t xml:space="preserve"> protectors</w:t>
      </w:r>
      <w:r w:rsidR="008816EB" w:rsidRPr="008F4A81">
        <w:rPr>
          <w:rStyle w:val="cf01"/>
          <w:rFonts w:ascii="Times New Roman" w:hAnsi="Times New Roman" w:cs="Times New Roman"/>
          <w:sz w:val="24"/>
          <w:szCs w:val="24"/>
        </w:rPr>
        <w:t xml:space="preserve"> and sanctioned risk-taking</w:t>
      </w:r>
      <w:r w:rsidR="00551312" w:rsidRPr="008F4A81">
        <w:rPr>
          <w:rStyle w:val="cf01"/>
          <w:rFonts w:ascii="Times New Roman" w:hAnsi="Times New Roman" w:cs="Times New Roman"/>
          <w:sz w:val="24"/>
          <w:szCs w:val="24"/>
        </w:rPr>
        <w:t>. In this paper, proverbs are treated as part of discursive policing of women</w:t>
      </w:r>
      <w:r w:rsidR="00784DE6" w:rsidRPr="008F4A81">
        <w:rPr>
          <w:rStyle w:val="cf01"/>
          <w:rFonts w:ascii="Times New Roman" w:hAnsi="Times New Roman" w:cs="Times New Roman"/>
          <w:sz w:val="24"/>
          <w:szCs w:val="24"/>
        </w:rPr>
        <w:t>’</w:t>
      </w:r>
      <w:r w:rsidR="00551312" w:rsidRPr="008F4A81">
        <w:rPr>
          <w:rStyle w:val="cf01"/>
          <w:rFonts w:ascii="Times New Roman" w:hAnsi="Times New Roman" w:cs="Times New Roman"/>
          <w:sz w:val="24"/>
          <w:szCs w:val="24"/>
        </w:rPr>
        <w:t>s voice, mobility, respectability and authority.</w:t>
      </w:r>
    </w:p>
    <w:p w14:paraId="068DE07E" w14:textId="77777777" w:rsidR="00162EC0" w:rsidRPr="008F4A81" w:rsidRDefault="005509B8" w:rsidP="00497027">
      <w:pPr>
        <w:pStyle w:val="pf0"/>
        <w:spacing w:before="120" w:beforeAutospacing="0" w:after="120" w:afterAutospacing="0" w:line="360" w:lineRule="auto"/>
        <w:ind w:firstLine="720"/>
        <w:jc w:val="both"/>
      </w:pPr>
      <w:r w:rsidRPr="008F4A81">
        <w:t>The COVID-19 pandemic constituted such a disruption. In Ghana’s urban informal economy, containment measures, reduced mobility, falling customer flows, and heightened health risks reshaped everyday survival strategies. For women engaged in street hawking, an occupation dependent on public mobility, traffic flows, and daily cash turnover, COVID-19 threatened both income and bodily safety. At the same time, household provisioning needs grew as schooling, food routines, and healthcare anxieties intensified. In many households, men’s job loss or reduced work hours further unsettled breadwinner expectations, potentially altering household bargaining and intimacy. These shifts matter because women’s street-based mobility, public interactions, and visible earnings can become morally contested within relationships, interpreted through suspicion and respectability concerns</w:t>
      </w:r>
      <w:r w:rsidR="00162EC0" w:rsidRPr="008F4A81">
        <w:t>.</w:t>
      </w:r>
    </w:p>
    <w:p w14:paraId="0BE9EB10" w14:textId="77777777" w:rsidR="00162EC0" w:rsidRPr="008F4A81" w:rsidRDefault="005509B8" w:rsidP="00497027">
      <w:pPr>
        <w:pStyle w:val="pf0"/>
        <w:spacing w:before="120" w:beforeAutospacing="0" w:after="120" w:afterAutospacing="0" w:line="360" w:lineRule="auto"/>
        <w:ind w:firstLine="720"/>
        <w:jc w:val="both"/>
      </w:pPr>
      <w:r w:rsidRPr="008F4A81">
        <w:t>Existing research documents the gendered economic impacts of COVID-19 and the vulnerability of informal workers.</w:t>
      </w:r>
      <w:r w:rsidR="005F3D66">
        <w:t>(Akuoko et al. 2021; Al-Ali, 2020 &amp;</w:t>
      </w:r>
      <w:r w:rsidRPr="008F4A81">
        <w:t xml:space="preserve"> </w:t>
      </w:r>
      <w:r w:rsidR="005F3D66">
        <w:t xml:space="preserve">Aduhene et al. 2021). </w:t>
      </w:r>
      <w:r w:rsidRPr="008F4A81">
        <w:t>However, fewer studies centre what happens inside households when crisis conditions change earning roles and public mobility patterns. In particular, limited work has empirically traced how women’s increased provisioning during crisis can simultaneously expand everyday competence, confidence, and claims to voice, while also intensifying household-level regulation of femininity through suspicion, silencing, and attempts to control women’s mobility and appearance. This paper addresses that gap by examining the household arena as a key site where crisis-driven livelihood changes are negotiated, contested, and morally policed</w:t>
      </w:r>
      <w:r w:rsidR="00162EC0" w:rsidRPr="008F4A81">
        <w:t>.</w:t>
      </w:r>
    </w:p>
    <w:p w14:paraId="27EB7B83" w14:textId="2F04A826" w:rsidR="00FC21F0" w:rsidRPr="008F4A81" w:rsidRDefault="00162EC0" w:rsidP="00497027">
      <w:pPr>
        <w:pStyle w:val="pf0"/>
        <w:spacing w:before="120" w:beforeAutospacing="0" w:after="120" w:afterAutospacing="0" w:line="360" w:lineRule="auto"/>
        <w:ind w:firstLine="360"/>
        <w:jc w:val="both"/>
        <w:rPr>
          <w:shd w:val="clear" w:color="auto" w:fill="FFFFFF"/>
          <w:lang w:val="en-GB"/>
        </w:rPr>
      </w:pPr>
      <w:r w:rsidRPr="008F4A81">
        <w:t xml:space="preserve">This study examines how female street hawkers trading around Madina and Adenta in </w:t>
      </w:r>
      <w:r w:rsidR="005B5821">
        <w:t xml:space="preserve">the </w:t>
      </w:r>
      <w:r w:rsidRPr="008F4A81">
        <w:t>Greater Accra</w:t>
      </w:r>
      <w:r w:rsidR="005B5821">
        <w:t xml:space="preserve"> region of Ghana</w:t>
      </w:r>
      <w:r w:rsidRPr="008F4A81">
        <w:t xml:space="preserve"> negotiated expectations of femininity while sustaining household </w:t>
      </w:r>
      <w:r w:rsidRPr="008F4A81">
        <w:lastRenderedPageBreak/>
        <w:t>livelihoods during the COVID-19 period. The study focuses on hawkers operating within the jurisdictions of the La Nkwantanang</w:t>
      </w:r>
      <w:r w:rsidR="008C748A">
        <w:t>-</w:t>
      </w:r>
      <w:r w:rsidRPr="008F4A81">
        <w:t>Madina Municipal Assembly (Madina) and the Adentan Municipal Assembly (Adenta). Many hawkers in these corridors are low-income women. Their movement across urban spaces is part of livelihood survival. It is also tied to how they maintain social relevance in families.</w:t>
      </w:r>
      <w:r w:rsidR="005509B8" w:rsidRPr="008F4A81">
        <w:t xml:space="preserve"> </w:t>
      </w:r>
      <w:r w:rsidR="004811F6" w:rsidRPr="008F4A81">
        <w:rPr>
          <w:shd w:val="clear" w:color="auto" w:fill="FFFFFF"/>
          <w:lang w:val="en-GB"/>
        </w:rPr>
        <w:t xml:space="preserve">Key </w:t>
      </w:r>
      <w:r w:rsidR="00FC21F0" w:rsidRPr="008F4A81">
        <w:rPr>
          <w:shd w:val="clear" w:color="auto" w:fill="FFFFFF"/>
          <w:lang w:val="en-GB"/>
        </w:rPr>
        <w:t xml:space="preserve">research questions </w:t>
      </w:r>
      <w:r w:rsidR="005C77C0" w:rsidRPr="008F4A81">
        <w:rPr>
          <w:shd w:val="clear" w:color="auto" w:fill="FFFFFF"/>
          <w:lang w:val="en-GB"/>
        </w:rPr>
        <w:t xml:space="preserve">guiding this study </w:t>
      </w:r>
      <w:r w:rsidR="004811F6" w:rsidRPr="008F4A81">
        <w:rPr>
          <w:shd w:val="clear" w:color="auto" w:fill="FFFFFF"/>
          <w:lang w:val="en-GB"/>
        </w:rPr>
        <w:t>include</w:t>
      </w:r>
      <w:r w:rsidR="005E5302" w:rsidRPr="008F4A81">
        <w:rPr>
          <w:shd w:val="clear" w:color="auto" w:fill="FFFFFF"/>
          <w:lang w:val="en-GB"/>
        </w:rPr>
        <w:t xml:space="preserve">: </w:t>
      </w:r>
    </w:p>
    <w:p w14:paraId="0FEE1AFF" w14:textId="77777777" w:rsidR="004A4527" w:rsidRPr="008F4A81" w:rsidRDefault="005C77C0" w:rsidP="008F4A81">
      <w:pPr>
        <w:pStyle w:val="ListParagraph"/>
        <w:numPr>
          <w:ilvl w:val="0"/>
          <w:numId w:val="2"/>
        </w:numPr>
        <w:rPr>
          <w:szCs w:val="24"/>
          <w:lang w:val="en-GB"/>
        </w:rPr>
      </w:pPr>
      <w:r w:rsidRPr="008F4A81">
        <w:rPr>
          <w:szCs w:val="24"/>
          <w:lang w:val="en-GB"/>
        </w:rPr>
        <w:t>How do female hawkers exercise agency dur</w:t>
      </w:r>
      <w:r w:rsidR="004A4527" w:rsidRPr="008F4A81">
        <w:rPr>
          <w:szCs w:val="24"/>
          <w:lang w:val="en-GB"/>
        </w:rPr>
        <w:t>ing crisis</w:t>
      </w:r>
      <w:r w:rsidR="004D55DC" w:rsidRPr="008F4A81">
        <w:rPr>
          <w:szCs w:val="24"/>
          <w:lang w:val="en-GB"/>
        </w:rPr>
        <w:t xml:space="preserve"> and</w:t>
      </w:r>
      <w:r w:rsidRPr="008F4A81">
        <w:rPr>
          <w:szCs w:val="24"/>
          <w:lang w:val="en-GB"/>
        </w:rPr>
        <w:t xml:space="preserve"> what strategies </w:t>
      </w:r>
      <w:r w:rsidR="004D55DC" w:rsidRPr="008F4A81">
        <w:rPr>
          <w:szCs w:val="24"/>
          <w:lang w:val="en-GB"/>
        </w:rPr>
        <w:t>do th</w:t>
      </w:r>
      <w:r w:rsidR="001F2B2D" w:rsidRPr="008F4A81">
        <w:rPr>
          <w:szCs w:val="24"/>
          <w:lang w:val="en-GB"/>
        </w:rPr>
        <w:t>ey</w:t>
      </w:r>
      <w:r w:rsidRPr="008F4A81">
        <w:rPr>
          <w:szCs w:val="24"/>
          <w:lang w:val="en-GB"/>
        </w:rPr>
        <w:t xml:space="preserve"> use to sustain their livelihoods and social </w:t>
      </w:r>
      <w:r w:rsidR="004D55DC" w:rsidRPr="008F4A81">
        <w:rPr>
          <w:szCs w:val="24"/>
          <w:lang w:val="en-GB"/>
        </w:rPr>
        <w:t>relevance</w:t>
      </w:r>
      <w:r w:rsidR="004A4527" w:rsidRPr="008F4A81">
        <w:rPr>
          <w:szCs w:val="24"/>
          <w:lang w:val="en-GB"/>
        </w:rPr>
        <w:t>?</w:t>
      </w:r>
    </w:p>
    <w:p w14:paraId="3C8E6A46" w14:textId="77777777" w:rsidR="004A4527" w:rsidRPr="008F4A81" w:rsidRDefault="004811F6" w:rsidP="008F4A81">
      <w:pPr>
        <w:pStyle w:val="ListParagraph"/>
        <w:numPr>
          <w:ilvl w:val="0"/>
          <w:numId w:val="2"/>
        </w:numPr>
        <w:rPr>
          <w:szCs w:val="24"/>
          <w:lang w:val="en-GB"/>
        </w:rPr>
      </w:pPr>
      <w:r w:rsidRPr="008F4A81">
        <w:rPr>
          <w:szCs w:val="24"/>
          <w:lang w:val="en-GB"/>
        </w:rPr>
        <w:t>How do socio-cultural norms</w:t>
      </w:r>
      <w:r w:rsidR="005C77C0" w:rsidRPr="008F4A81">
        <w:rPr>
          <w:szCs w:val="24"/>
          <w:lang w:val="en-GB"/>
        </w:rPr>
        <w:t xml:space="preserve"> and gendered expectations influence the self-efficacy of female hawkers </w:t>
      </w:r>
      <w:r w:rsidR="004A4527" w:rsidRPr="008F4A81">
        <w:rPr>
          <w:szCs w:val="24"/>
          <w:lang w:val="en-GB"/>
        </w:rPr>
        <w:t>during crisis</w:t>
      </w:r>
      <w:r w:rsidR="005C77C0" w:rsidRPr="008F4A81">
        <w:rPr>
          <w:szCs w:val="24"/>
          <w:lang w:val="en-GB"/>
        </w:rPr>
        <w:t xml:space="preserve"> conditions</w:t>
      </w:r>
      <w:r w:rsidR="004A4527" w:rsidRPr="008F4A81">
        <w:rPr>
          <w:szCs w:val="24"/>
          <w:lang w:val="en-GB"/>
        </w:rPr>
        <w:t>?</w:t>
      </w:r>
    </w:p>
    <w:p w14:paraId="3E8FDDC4" w14:textId="77777777" w:rsidR="009B0FA6" w:rsidRPr="008F4A81" w:rsidRDefault="009B0FA6" w:rsidP="008F4A81">
      <w:pPr>
        <w:spacing w:before="120" w:after="120" w:line="360" w:lineRule="auto"/>
        <w:jc w:val="both"/>
        <w:rPr>
          <w:rFonts w:ascii="Times New Roman" w:hAnsi="Times New Roman"/>
          <w:sz w:val="24"/>
          <w:szCs w:val="24"/>
          <w:shd w:val="clear" w:color="auto" w:fill="FFFFFF"/>
          <w:lang w:val="en-GB"/>
        </w:rPr>
      </w:pPr>
      <w:r w:rsidRPr="008F4A81">
        <w:rPr>
          <w:rFonts w:ascii="Times New Roman" w:hAnsi="Times New Roman"/>
          <w:sz w:val="24"/>
          <w:szCs w:val="24"/>
          <w:shd w:val="clear" w:color="auto" w:fill="FFFFFF"/>
          <w:lang w:val="en-GB"/>
        </w:rPr>
        <w:t xml:space="preserve">This </w:t>
      </w:r>
      <w:r w:rsidR="002D15B1" w:rsidRPr="008F4A81">
        <w:rPr>
          <w:rFonts w:ascii="Times New Roman" w:hAnsi="Times New Roman"/>
          <w:sz w:val="24"/>
          <w:szCs w:val="24"/>
          <w:shd w:val="clear" w:color="auto" w:fill="FFFFFF"/>
          <w:lang w:val="en-GB"/>
        </w:rPr>
        <w:t>study adds to</w:t>
      </w:r>
      <w:r w:rsidRPr="008F4A81">
        <w:rPr>
          <w:rFonts w:ascii="Times New Roman" w:hAnsi="Times New Roman"/>
          <w:sz w:val="24"/>
          <w:szCs w:val="24"/>
          <w:shd w:val="clear" w:color="auto" w:fill="FFFFFF"/>
          <w:lang w:val="en-GB"/>
        </w:rPr>
        <w:t xml:space="preserve"> evidence that the </w:t>
      </w:r>
      <w:r w:rsidR="002D15B1" w:rsidRPr="008F4A81">
        <w:rPr>
          <w:rFonts w:ascii="Times New Roman" w:hAnsi="Times New Roman"/>
          <w:sz w:val="24"/>
          <w:szCs w:val="24"/>
          <w:shd w:val="clear" w:color="auto" w:fill="FFFFFF"/>
          <w:lang w:val="en-GB"/>
        </w:rPr>
        <w:t>COVID-19 pandemic widened</w:t>
      </w:r>
      <w:r w:rsidR="006C3D4A" w:rsidRPr="008F4A81">
        <w:rPr>
          <w:rFonts w:ascii="Times New Roman" w:hAnsi="Times New Roman"/>
          <w:sz w:val="24"/>
          <w:szCs w:val="24"/>
          <w:shd w:val="clear" w:color="auto" w:fill="FFFFFF"/>
          <w:lang w:val="en-GB"/>
        </w:rPr>
        <w:t xml:space="preserve"> socio-economic </w:t>
      </w:r>
      <w:r w:rsidR="009A337C" w:rsidRPr="008F4A81">
        <w:rPr>
          <w:rFonts w:ascii="Times New Roman" w:hAnsi="Times New Roman"/>
          <w:sz w:val="24"/>
          <w:szCs w:val="24"/>
          <w:shd w:val="clear" w:color="auto" w:fill="FFFFFF"/>
          <w:lang w:val="en-GB"/>
        </w:rPr>
        <w:t xml:space="preserve">inequalities </w:t>
      </w:r>
      <w:r w:rsidR="002D15B1" w:rsidRPr="008F4A81">
        <w:rPr>
          <w:rFonts w:ascii="Times New Roman" w:hAnsi="Times New Roman"/>
          <w:sz w:val="24"/>
          <w:szCs w:val="24"/>
          <w:shd w:val="clear" w:color="auto" w:fill="FFFFFF"/>
          <w:lang w:val="en-GB"/>
        </w:rPr>
        <w:t>globally and disproportionately affected</w:t>
      </w:r>
      <w:r w:rsidR="006C3D4A" w:rsidRPr="008F4A81">
        <w:rPr>
          <w:rFonts w:ascii="Times New Roman" w:hAnsi="Times New Roman"/>
          <w:sz w:val="24"/>
          <w:szCs w:val="24"/>
          <w:shd w:val="clear" w:color="auto" w:fill="FFFFFF"/>
          <w:lang w:val="en-GB"/>
        </w:rPr>
        <w:t xml:space="preserve"> women</w:t>
      </w:r>
      <w:r w:rsidR="002D15B1" w:rsidRPr="008F4A81">
        <w:rPr>
          <w:rFonts w:ascii="Times New Roman" w:hAnsi="Times New Roman"/>
          <w:sz w:val="24"/>
          <w:szCs w:val="24"/>
          <w:shd w:val="clear" w:color="auto" w:fill="FFFFFF"/>
          <w:lang w:val="en-GB"/>
        </w:rPr>
        <w:t>. This makes it especially important to examine</w:t>
      </w:r>
      <w:r w:rsidR="009A337C" w:rsidRPr="008F4A81">
        <w:rPr>
          <w:rFonts w:ascii="Times New Roman" w:hAnsi="Times New Roman"/>
          <w:sz w:val="24"/>
          <w:szCs w:val="24"/>
          <w:shd w:val="clear" w:color="auto" w:fill="FFFFFF"/>
          <w:lang w:val="en-GB"/>
        </w:rPr>
        <w:t xml:space="preserve"> female agency in informal economies during </w:t>
      </w:r>
      <w:r w:rsidR="00144DFB" w:rsidRPr="008F4A81">
        <w:rPr>
          <w:rFonts w:ascii="Times New Roman" w:hAnsi="Times New Roman"/>
          <w:sz w:val="24"/>
          <w:szCs w:val="24"/>
          <w:shd w:val="clear" w:color="auto" w:fill="FFFFFF"/>
          <w:lang w:val="en-GB"/>
        </w:rPr>
        <w:t>crises</w:t>
      </w:r>
      <w:r w:rsidR="002D15B1" w:rsidRPr="008F4A81">
        <w:rPr>
          <w:rFonts w:ascii="Times New Roman" w:hAnsi="Times New Roman"/>
          <w:sz w:val="24"/>
          <w:szCs w:val="24"/>
          <w:shd w:val="clear" w:color="auto" w:fill="FFFFFF"/>
          <w:lang w:val="en-GB"/>
        </w:rPr>
        <w:t xml:space="preserve">. Building on </w:t>
      </w:r>
      <w:r w:rsidR="00144DFB" w:rsidRPr="008F4A81">
        <w:rPr>
          <w:rFonts w:ascii="Times New Roman" w:hAnsi="Times New Roman"/>
          <w:sz w:val="24"/>
          <w:szCs w:val="24"/>
          <w:shd w:val="clear" w:color="auto" w:fill="FFFFFF"/>
          <w:lang w:val="en-GB"/>
        </w:rPr>
        <w:t>Hart</w:t>
      </w:r>
      <w:r w:rsidR="00784DE6" w:rsidRPr="008F4A81">
        <w:rPr>
          <w:rFonts w:ascii="Times New Roman" w:hAnsi="Times New Roman"/>
          <w:sz w:val="24"/>
          <w:szCs w:val="24"/>
          <w:shd w:val="clear" w:color="auto" w:fill="FFFFFF"/>
          <w:lang w:val="en-GB"/>
        </w:rPr>
        <w:t>’</w:t>
      </w:r>
      <w:r w:rsidR="002D15B1" w:rsidRPr="008F4A81">
        <w:rPr>
          <w:rFonts w:ascii="Times New Roman" w:hAnsi="Times New Roman"/>
          <w:sz w:val="24"/>
          <w:szCs w:val="24"/>
          <w:shd w:val="clear" w:color="auto" w:fill="FFFFFF"/>
          <w:lang w:val="en-GB"/>
        </w:rPr>
        <w:t xml:space="preserve">s reflections on informality, mobility </w:t>
      </w:r>
      <w:r w:rsidR="00144DFB" w:rsidRPr="008F4A81">
        <w:rPr>
          <w:rFonts w:ascii="Times New Roman" w:hAnsi="Times New Roman"/>
          <w:sz w:val="24"/>
          <w:szCs w:val="24"/>
          <w:shd w:val="clear" w:color="auto" w:fill="FFFFFF"/>
          <w:lang w:val="en-GB"/>
        </w:rPr>
        <w:t>and lived experience</w:t>
      </w:r>
      <w:r w:rsidR="002D15B1" w:rsidRPr="008F4A81">
        <w:rPr>
          <w:rFonts w:ascii="Times New Roman" w:hAnsi="Times New Roman"/>
          <w:sz w:val="24"/>
          <w:szCs w:val="24"/>
          <w:shd w:val="clear" w:color="auto" w:fill="FFFFFF"/>
          <w:lang w:val="en-GB"/>
        </w:rPr>
        <w:t xml:space="preserve"> as key lenses for understanding economic life (Hart, 2022)</w:t>
      </w:r>
      <w:r w:rsidR="00F02440" w:rsidRPr="008F4A81">
        <w:rPr>
          <w:rFonts w:ascii="Times New Roman" w:hAnsi="Times New Roman"/>
          <w:sz w:val="24"/>
          <w:szCs w:val="24"/>
          <w:shd w:val="clear" w:color="auto" w:fill="FFFFFF"/>
          <w:lang w:val="en-GB"/>
        </w:rPr>
        <w:t>, this study draws on his argument that mobility can shape empowerment and identity.</w:t>
      </w:r>
      <w:r w:rsidR="00D52FA9" w:rsidRPr="008F4A81">
        <w:rPr>
          <w:rFonts w:ascii="Times New Roman" w:hAnsi="Times New Roman"/>
          <w:sz w:val="24"/>
          <w:szCs w:val="24"/>
          <w:shd w:val="clear" w:color="auto" w:fill="FFFFFF"/>
          <w:lang w:val="en-GB"/>
        </w:rPr>
        <w:t xml:space="preserve"> He shows </w:t>
      </w:r>
      <w:r w:rsidR="00144DFB" w:rsidRPr="008F4A81">
        <w:rPr>
          <w:rFonts w:ascii="Times New Roman" w:hAnsi="Times New Roman"/>
          <w:sz w:val="24"/>
          <w:szCs w:val="24"/>
          <w:shd w:val="clear" w:color="auto" w:fill="FFFFFF"/>
          <w:lang w:val="en-GB"/>
        </w:rPr>
        <w:t>how movement across borders fosters empowerment and redefines identity within broader historical and social contexts.</w:t>
      </w:r>
      <w:r w:rsidRPr="008F4A81">
        <w:rPr>
          <w:rFonts w:ascii="Times New Roman" w:hAnsi="Times New Roman"/>
          <w:sz w:val="24"/>
          <w:szCs w:val="24"/>
          <w:shd w:val="clear" w:color="auto" w:fill="FFFFFF"/>
          <w:lang w:val="en-GB"/>
        </w:rPr>
        <w:t xml:space="preserve"> The paper </w:t>
      </w:r>
      <w:r w:rsidR="0077632C" w:rsidRPr="008F4A81">
        <w:rPr>
          <w:rFonts w:ascii="Times New Roman" w:hAnsi="Times New Roman"/>
          <w:sz w:val="24"/>
          <w:szCs w:val="24"/>
          <w:shd w:val="clear" w:color="auto" w:fill="FFFFFF"/>
          <w:lang w:val="en-GB"/>
        </w:rPr>
        <w:t>concludes</w:t>
      </w:r>
      <w:r w:rsidRPr="008F4A81">
        <w:rPr>
          <w:rFonts w:ascii="Times New Roman" w:hAnsi="Times New Roman"/>
          <w:sz w:val="24"/>
          <w:szCs w:val="24"/>
          <w:shd w:val="clear" w:color="auto" w:fill="FFFFFF"/>
          <w:lang w:val="en-GB"/>
        </w:rPr>
        <w:t xml:space="preserve"> that female hawkers </w:t>
      </w:r>
      <w:r w:rsidR="0077632C" w:rsidRPr="008F4A81">
        <w:rPr>
          <w:rFonts w:ascii="Times New Roman" w:hAnsi="Times New Roman"/>
          <w:sz w:val="24"/>
          <w:szCs w:val="24"/>
          <w:shd w:val="clear" w:color="auto" w:fill="FFFFFF"/>
          <w:lang w:val="en-GB"/>
        </w:rPr>
        <w:t xml:space="preserve">in the </w:t>
      </w:r>
      <w:r w:rsidR="00FB4947" w:rsidRPr="008F4A81">
        <w:rPr>
          <w:rFonts w:ascii="Times New Roman" w:hAnsi="Times New Roman"/>
          <w:sz w:val="24"/>
          <w:szCs w:val="24"/>
          <w:shd w:val="clear" w:color="auto" w:fill="FFFFFF"/>
          <w:lang w:val="en-GB"/>
        </w:rPr>
        <w:t>Madina (La Nkwantanang</w:t>
      </w:r>
      <w:r w:rsidR="00AE5A65" w:rsidRPr="008F4A81">
        <w:rPr>
          <w:rFonts w:ascii="Times New Roman" w:hAnsi="Times New Roman"/>
          <w:sz w:val="24"/>
          <w:szCs w:val="24"/>
          <w:shd w:val="clear" w:color="auto" w:fill="FFFFFF"/>
          <w:lang w:val="en-GB"/>
        </w:rPr>
        <w:t>-</w:t>
      </w:r>
      <w:r w:rsidR="00FB4947" w:rsidRPr="008F4A81">
        <w:rPr>
          <w:rFonts w:ascii="Times New Roman" w:hAnsi="Times New Roman"/>
          <w:sz w:val="24"/>
          <w:szCs w:val="24"/>
          <w:shd w:val="clear" w:color="auto" w:fill="FFFFFF"/>
          <w:lang w:val="en-GB"/>
        </w:rPr>
        <w:t>Madina Municipal Assembly) and Adenta (Adentan Municipal Assembly)</w:t>
      </w:r>
      <w:r w:rsidR="0077632C" w:rsidRPr="008F4A81">
        <w:rPr>
          <w:rFonts w:ascii="Times New Roman" w:hAnsi="Times New Roman"/>
          <w:sz w:val="24"/>
          <w:szCs w:val="24"/>
          <w:shd w:val="clear" w:color="auto" w:fill="FFFFFF"/>
          <w:lang w:val="en-GB"/>
        </w:rPr>
        <w:t xml:space="preserve"> </w:t>
      </w:r>
      <w:r w:rsidRPr="008F4A81">
        <w:rPr>
          <w:rFonts w:ascii="Times New Roman" w:hAnsi="Times New Roman"/>
          <w:sz w:val="24"/>
          <w:szCs w:val="24"/>
          <w:shd w:val="clear" w:color="auto" w:fill="FFFFFF"/>
          <w:lang w:val="en-GB"/>
        </w:rPr>
        <w:t>of the Greater Accra Region had to negotiate</w:t>
      </w:r>
      <w:r w:rsidR="00F02440" w:rsidRPr="008F4A81">
        <w:rPr>
          <w:rFonts w:ascii="Times New Roman" w:hAnsi="Times New Roman"/>
          <w:sz w:val="24"/>
          <w:szCs w:val="24"/>
          <w:shd w:val="clear" w:color="auto" w:fill="FFFFFF"/>
          <w:lang w:val="en-GB"/>
        </w:rPr>
        <w:t xml:space="preserve"> multiple, overlapping </w:t>
      </w:r>
      <w:r w:rsidR="00D52FA9" w:rsidRPr="008F4A81">
        <w:rPr>
          <w:rFonts w:ascii="Times New Roman" w:hAnsi="Times New Roman"/>
          <w:sz w:val="24"/>
          <w:szCs w:val="24"/>
          <w:shd w:val="clear" w:color="auto" w:fill="FFFFFF"/>
          <w:lang w:val="en-GB"/>
        </w:rPr>
        <w:t>roles</w:t>
      </w:r>
      <w:r w:rsidR="00F02440" w:rsidRPr="008F4A81">
        <w:rPr>
          <w:rFonts w:ascii="Times New Roman" w:hAnsi="Times New Roman"/>
          <w:sz w:val="24"/>
          <w:szCs w:val="24"/>
          <w:shd w:val="clear" w:color="auto" w:fill="FFFFFF"/>
          <w:lang w:val="en-GB"/>
        </w:rPr>
        <w:t>:</w:t>
      </w:r>
      <w:r w:rsidRPr="008F4A81">
        <w:rPr>
          <w:rFonts w:ascii="Times New Roman" w:hAnsi="Times New Roman"/>
          <w:sz w:val="24"/>
          <w:szCs w:val="24"/>
          <w:shd w:val="clear" w:color="auto" w:fill="FFFFFF"/>
          <w:lang w:val="en-GB"/>
        </w:rPr>
        <w:t xml:space="preserve"> being a woman, a wife</w:t>
      </w:r>
      <w:r w:rsidR="00D52FA9" w:rsidRPr="008F4A81">
        <w:rPr>
          <w:rFonts w:ascii="Times New Roman" w:hAnsi="Times New Roman"/>
          <w:sz w:val="24"/>
          <w:szCs w:val="24"/>
          <w:shd w:val="clear" w:color="auto" w:fill="FFFFFF"/>
          <w:lang w:val="en-GB"/>
        </w:rPr>
        <w:t xml:space="preserve"> and </w:t>
      </w:r>
      <w:r w:rsidRPr="008F4A81">
        <w:rPr>
          <w:rFonts w:ascii="Times New Roman" w:hAnsi="Times New Roman"/>
          <w:sz w:val="24"/>
          <w:szCs w:val="24"/>
          <w:shd w:val="clear" w:color="auto" w:fill="FFFFFF"/>
          <w:lang w:val="en-GB"/>
        </w:rPr>
        <w:t>a mother</w:t>
      </w:r>
      <w:r w:rsidR="00D52FA9" w:rsidRPr="008F4A81">
        <w:rPr>
          <w:rFonts w:ascii="Times New Roman" w:hAnsi="Times New Roman"/>
          <w:sz w:val="24"/>
          <w:szCs w:val="24"/>
          <w:shd w:val="clear" w:color="auto" w:fill="FFFFFF"/>
          <w:lang w:val="en-GB"/>
        </w:rPr>
        <w:t>, while</w:t>
      </w:r>
      <w:r w:rsidRPr="008F4A81">
        <w:rPr>
          <w:rFonts w:ascii="Times New Roman" w:hAnsi="Times New Roman"/>
          <w:sz w:val="24"/>
          <w:szCs w:val="24"/>
          <w:shd w:val="clear" w:color="auto" w:fill="FFFFFF"/>
          <w:lang w:val="en-GB"/>
        </w:rPr>
        <w:t xml:space="preserve"> </w:t>
      </w:r>
      <w:r w:rsidR="00F02440" w:rsidRPr="008F4A81">
        <w:rPr>
          <w:rFonts w:ascii="Times New Roman" w:hAnsi="Times New Roman"/>
          <w:sz w:val="24"/>
          <w:szCs w:val="24"/>
          <w:shd w:val="clear" w:color="auto" w:fill="FFFFFF"/>
          <w:lang w:val="en-GB"/>
        </w:rPr>
        <w:t>simultaneously sustaining household wellbeing</w:t>
      </w:r>
      <w:r w:rsidR="00D52FA9" w:rsidRPr="008F4A81">
        <w:rPr>
          <w:rFonts w:ascii="Times New Roman" w:hAnsi="Times New Roman"/>
          <w:sz w:val="24"/>
          <w:szCs w:val="24"/>
          <w:shd w:val="clear" w:color="auto" w:fill="FFFFFF"/>
          <w:lang w:val="en-GB"/>
        </w:rPr>
        <w:t>. This included</w:t>
      </w:r>
      <w:r w:rsidR="00F02440" w:rsidRPr="008F4A81">
        <w:rPr>
          <w:rFonts w:ascii="Times New Roman" w:hAnsi="Times New Roman"/>
          <w:sz w:val="24"/>
          <w:szCs w:val="24"/>
          <w:shd w:val="clear" w:color="auto" w:fill="FFFFFF"/>
          <w:lang w:val="en-GB"/>
        </w:rPr>
        <w:t xml:space="preserve"> meeting the</w:t>
      </w:r>
      <w:r w:rsidRPr="008F4A81">
        <w:rPr>
          <w:rFonts w:ascii="Times New Roman" w:hAnsi="Times New Roman"/>
          <w:sz w:val="24"/>
          <w:szCs w:val="24"/>
          <w:shd w:val="clear" w:color="auto" w:fill="FFFFFF"/>
          <w:lang w:val="en-GB"/>
        </w:rPr>
        <w:t xml:space="preserve"> economic and social needs of the family</w:t>
      </w:r>
      <w:r w:rsidR="00D52FA9" w:rsidRPr="008F4A81">
        <w:rPr>
          <w:rFonts w:ascii="Times New Roman" w:hAnsi="Times New Roman"/>
          <w:sz w:val="24"/>
          <w:szCs w:val="24"/>
          <w:shd w:val="clear" w:color="auto" w:fill="FFFFFF"/>
          <w:lang w:val="en-GB"/>
        </w:rPr>
        <w:t xml:space="preserve"> and</w:t>
      </w:r>
      <w:r w:rsidR="00AE5A65" w:rsidRPr="008F4A81">
        <w:rPr>
          <w:rFonts w:ascii="Times New Roman" w:hAnsi="Times New Roman"/>
          <w:sz w:val="24"/>
          <w:szCs w:val="24"/>
          <w:shd w:val="clear" w:color="auto" w:fill="FFFFFF"/>
          <w:lang w:val="en-GB"/>
        </w:rPr>
        <w:t>,</w:t>
      </w:r>
      <w:r w:rsidR="00F02440" w:rsidRPr="008F4A81">
        <w:rPr>
          <w:rFonts w:ascii="Times New Roman" w:hAnsi="Times New Roman"/>
          <w:sz w:val="24"/>
          <w:szCs w:val="24"/>
          <w:shd w:val="clear" w:color="auto" w:fill="FFFFFF"/>
          <w:lang w:val="en-GB"/>
        </w:rPr>
        <w:t xml:space="preserve"> in some cases,</w:t>
      </w:r>
      <w:r w:rsidRPr="008F4A81">
        <w:rPr>
          <w:rFonts w:ascii="Times New Roman" w:hAnsi="Times New Roman"/>
          <w:sz w:val="24"/>
          <w:szCs w:val="24"/>
          <w:shd w:val="clear" w:color="auto" w:fill="FFFFFF"/>
          <w:lang w:val="en-GB"/>
        </w:rPr>
        <w:t xml:space="preserve"> </w:t>
      </w:r>
      <w:r w:rsidR="00D52FA9" w:rsidRPr="008F4A81">
        <w:rPr>
          <w:rFonts w:ascii="Times New Roman" w:hAnsi="Times New Roman"/>
          <w:sz w:val="24"/>
          <w:szCs w:val="24"/>
          <w:shd w:val="clear" w:color="auto" w:fill="FFFFFF"/>
          <w:lang w:val="en-GB"/>
        </w:rPr>
        <w:t xml:space="preserve">supporting </w:t>
      </w:r>
      <w:r w:rsidRPr="008F4A81">
        <w:rPr>
          <w:rFonts w:ascii="Times New Roman" w:hAnsi="Times New Roman"/>
          <w:sz w:val="24"/>
          <w:szCs w:val="24"/>
          <w:shd w:val="clear" w:color="auto" w:fill="FFFFFF"/>
          <w:lang w:val="en-GB"/>
        </w:rPr>
        <w:t>their husbands.</w:t>
      </w:r>
      <w:r w:rsidR="005913A2" w:rsidRPr="008F4A81">
        <w:rPr>
          <w:rFonts w:ascii="Times New Roman" w:hAnsi="Times New Roman"/>
          <w:sz w:val="24"/>
          <w:szCs w:val="24"/>
          <w:shd w:val="clear" w:color="auto" w:fill="FFFFFF"/>
          <w:lang w:val="en-GB"/>
        </w:rPr>
        <w:t xml:space="preserve"> </w:t>
      </w:r>
    </w:p>
    <w:p w14:paraId="303B75FB" w14:textId="77777777" w:rsidR="004A4527" w:rsidRPr="008F4A81" w:rsidRDefault="0023784E" w:rsidP="008F4A81">
      <w:pPr>
        <w:pStyle w:val="ListParagraph"/>
        <w:numPr>
          <w:ilvl w:val="0"/>
          <w:numId w:val="3"/>
        </w:numPr>
        <w:rPr>
          <w:b/>
          <w:bCs/>
          <w:szCs w:val="24"/>
          <w:lang w:val="en-GB"/>
        </w:rPr>
      </w:pPr>
      <w:r w:rsidRPr="008F4A81">
        <w:rPr>
          <w:b/>
          <w:bCs/>
          <w:szCs w:val="24"/>
          <w:lang w:val="en-GB"/>
        </w:rPr>
        <w:t>Previous Studies and Conceptual Framework</w:t>
      </w:r>
    </w:p>
    <w:p w14:paraId="7429E67D" w14:textId="77777777" w:rsidR="007B2BF7" w:rsidRPr="008F4A81" w:rsidRDefault="007B2BF7" w:rsidP="008F4A81">
      <w:pPr>
        <w:pStyle w:val="ListParagraph"/>
        <w:ind w:left="0"/>
        <w:contextualSpacing w:val="0"/>
        <w:rPr>
          <w:szCs w:val="24"/>
          <w:lang w:val="en-GB"/>
        </w:rPr>
      </w:pPr>
      <w:r w:rsidRPr="008F4A81">
        <w:rPr>
          <w:szCs w:val="24"/>
          <w:lang w:val="en-GB"/>
        </w:rPr>
        <w:t>Socio-cultural norms in Ghana often shape gender roles in the household. Men are commonly expected to provide for and protect the family. They are also framed as heads of households. Women are often socialised toward obedience and submissiveness (Boateng &amp; Sottie, 2021). Over time, these expectations can become normalised. They can also limit women</w:t>
      </w:r>
      <w:r w:rsidR="00784DE6" w:rsidRPr="008F4A81">
        <w:rPr>
          <w:szCs w:val="24"/>
          <w:lang w:val="en-GB"/>
        </w:rPr>
        <w:t>’</w:t>
      </w:r>
      <w:r w:rsidRPr="008F4A81">
        <w:rPr>
          <w:szCs w:val="24"/>
          <w:lang w:val="en-GB"/>
        </w:rPr>
        <w:t>s ability to challenge practices rooted in culture and religion (Boateng &amp; Sottie, 2021).</w:t>
      </w:r>
    </w:p>
    <w:p w14:paraId="067C2E1E" w14:textId="77777777" w:rsidR="007B2BF7" w:rsidRPr="008F4A81" w:rsidRDefault="007B2BF7" w:rsidP="00497027">
      <w:pPr>
        <w:pStyle w:val="ListParagraph"/>
        <w:ind w:left="0" w:firstLine="720"/>
        <w:contextualSpacing w:val="0"/>
        <w:rPr>
          <w:szCs w:val="24"/>
          <w:lang w:val="en-GB"/>
        </w:rPr>
      </w:pPr>
      <w:r w:rsidRPr="008F4A81">
        <w:rPr>
          <w:szCs w:val="24"/>
          <w:lang w:val="en-GB"/>
        </w:rPr>
        <w:t>At the same time, women are not passive. They often find ways to act within constraints and to make their presence felt in practical and innovative ways (McNay, 2016). In this study, these dynamics matter because COVID-19 disrupted household incomes. It also altered who provided and who had authority. Such disruptions can intensify tensions over voice, mobility, trust, and decision-making inside intimate relationships.</w:t>
      </w:r>
    </w:p>
    <w:p w14:paraId="6501ED2B" w14:textId="77777777" w:rsidR="00AD128F" w:rsidRPr="008F4A81" w:rsidRDefault="00AD128F" w:rsidP="00497027">
      <w:pPr>
        <w:pStyle w:val="ListParagraph"/>
        <w:ind w:left="0" w:firstLine="720"/>
        <w:contextualSpacing w:val="0"/>
        <w:rPr>
          <w:szCs w:val="24"/>
          <w:lang w:val="en-GB"/>
        </w:rPr>
      </w:pPr>
      <w:r w:rsidRPr="008F4A81">
        <w:rPr>
          <w:szCs w:val="24"/>
          <w:lang w:val="en-GB"/>
        </w:rPr>
        <w:lastRenderedPageBreak/>
        <w:t>Empirical studies on COVID-19 in Ghana and comparable settings show that containment measures and economic disruption disproportionately affected informal workers and intensified livelihood insecurity</w:t>
      </w:r>
      <w:r w:rsidR="002D2E17">
        <w:rPr>
          <w:szCs w:val="24"/>
          <w:lang w:val="en-GB"/>
        </w:rPr>
        <w:t xml:space="preserve"> (Akuoko et al. 2021)</w:t>
      </w:r>
      <w:r w:rsidRPr="008F4A81">
        <w:rPr>
          <w:szCs w:val="24"/>
          <w:lang w:val="en-GB"/>
        </w:rPr>
        <w:t>. For women in informal trade, reduced customers, mobility constraints, and household survival pressures often increased economic responsibilities at the same time that gendered expectations about respectability and authority remained powerful.</w:t>
      </w:r>
      <w:r w:rsidR="002D2E17">
        <w:rPr>
          <w:szCs w:val="24"/>
          <w:lang w:val="en-GB"/>
        </w:rPr>
        <w:t>(Akuoko et al. 2021).</w:t>
      </w:r>
      <w:r w:rsidRPr="008F4A81">
        <w:rPr>
          <w:szCs w:val="24"/>
          <w:lang w:val="en-GB"/>
        </w:rPr>
        <w:t xml:space="preserve"> However, fewer studies examine how crisis-driven shifts in provisioning reshape everyday bargaining, trust, and the regulation of women</w:t>
      </w:r>
      <w:r w:rsidR="00784DE6" w:rsidRPr="008F4A81">
        <w:rPr>
          <w:szCs w:val="24"/>
          <w:lang w:val="en-GB"/>
        </w:rPr>
        <w:t>’</w:t>
      </w:r>
      <w:r w:rsidRPr="008F4A81">
        <w:rPr>
          <w:szCs w:val="24"/>
          <w:lang w:val="en-GB"/>
        </w:rPr>
        <w:t>s voice and mobility within intimate relationships. This study addresses that gap by linking livelihood agency to household-level femininity policing during crisis.</w:t>
      </w:r>
    </w:p>
    <w:p w14:paraId="15F47446" w14:textId="77777777" w:rsidR="007B2BF7" w:rsidRPr="008F4A81" w:rsidRDefault="007B2BF7" w:rsidP="00497027">
      <w:pPr>
        <w:pStyle w:val="ListParagraph"/>
        <w:ind w:left="0" w:firstLine="360"/>
        <w:contextualSpacing w:val="0"/>
        <w:rPr>
          <w:szCs w:val="24"/>
          <w:lang w:val="en-GB"/>
        </w:rPr>
      </w:pPr>
      <w:r w:rsidRPr="008F4A81">
        <w:rPr>
          <w:szCs w:val="24"/>
          <w:lang w:val="en-GB"/>
        </w:rPr>
        <w:t>Research also links women</w:t>
      </w:r>
      <w:r w:rsidR="00784DE6" w:rsidRPr="008F4A81">
        <w:rPr>
          <w:szCs w:val="24"/>
          <w:lang w:val="en-GB"/>
        </w:rPr>
        <w:t>’</w:t>
      </w:r>
      <w:r w:rsidRPr="008F4A81">
        <w:rPr>
          <w:szCs w:val="24"/>
          <w:lang w:val="en-GB"/>
        </w:rPr>
        <w:t>s self-efficacy to household relations and marital negotiation. Self-efficacy can shape persistence, coping, and confidence in difficult conditions. It can also be influenced by household feedback and gender expectations. This paper uses self-efficacy to interpret how hawkers assessed their ability to sustain livelihoods and meet household needs during crisis conditions.</w:t>
      </w:r>
    </w:p>
    <w:p w14:paraId="5E1D5940" w14:textId="77777777" w:rsidR="004A4527" w:rsidRPr="008F4A81" w:rsidRDefault="00E35E44" w:rsidP="008F4A81">
      <w:pPr>
        <w:pStyle w:val="ListParagraph"/>
        <w:numPr>
          <w:ilvl w:val="1"/>
          <w:numId w:val="3"/>
        </w:numPr>
        <w:rPr>
          <w:b/>
          <w:bCs/>
          <w:szCs w:val="24"/>
          <w:lang w:val="en-GB"/>
        </w:rPr>
      </w:pPr>
      <w:r w:rsidRPr="008F4A81">
        <w:rPr>
          <w:b/>
          <w:bCs/>
          <w:szCs w:val="24"/>
          <w:lang w:val="en-GB"/>
        </w:rPr>
        <w:t>Self-Efficacy</w:t>
      </w:r>
      <w:r w:rsidR="005509B8" w:rsidRPr="008F4A81">
        <w:rPr>
          <w:b/>
          <w:bCs/>
          <w:szCs w:val="24"/>
          <w:lang w:val="en-GB"/>
        </w:rPr>
        <w:t xml:space="preserve"> as a sensitising concept</w:t>
      </w:r>
    </w:p>
    <w:p w14:paraId="26F5D274" w14:textId="00DC97AA" w:rsidR="009214B5" w:rsidRPr="008F4A81" w:rsidRDefault="00162EC0" w:rsidP="008F4A81">
      <w:pPr>
        <w:spacing w:before="120" w:after="120" w:line="360" w:lineRule="auto"/>
        <w:jc w:val="both"/>
        <w:rPr>
          <w:rFonts w:ascii="Times New Roman" w:hAnsi="Times New Roman"/>
          <w:sz w:val="24"/>
          <w:szCs w:val="24"/>
          <w:shd w:val="clear" w:color="auto" w:fill="FFFFFF"/>
          <w:lang w:val="en-GB"/>
        </w:rPr>
      </w:pPr>
      <w:r w:rsidRPr="008F4A81">
        <w:rPr>
          <w:rFonts w:ascii="Times New Roman" w:hAnsi="Times New Roman"/>
          <w:sz w:val="24"/>
          <w:szCs w:val="24"/>
          <w:lang w:val="en-GB"/>
        </w:rPr>
        <w:t>Self-efficacy is a key concept in social cognitive theory. It refers to a person</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s belief that they can carry out actions needed to achieve an intended outcome. </w:t>
      </w:r>
      <w:r w:rsidR="00E35E44" w:rsidRPr="008F4A81">
        <w:rPr>
          <w:rFonts w:ascii="Times New Roman" w:hAnsi="Times New Roman"/>
          <w:sz w:val="24"/>
          <w:szCs w:val="24"/>
          <w:lang w:val="en-GB"/>
        </w:rPr>
        <w:t>Raoofi</w:t>
      </w:r>
      <w:r w:rsidR="00ED07F7">
        <w:rPr>
          <w:rFonts w:ascii="Times New Roman" w:hAnsi="Times New Roman"/>
          <w:sz w:val="24"/>
          <w:szCs w:val="24"/>
          <w:lang w:val="en-GB"/>
        </w:rPr>
        <w:t xml:space="preserve"> </w:t>
      </w:r>
      <w:r w:rsidR="002D2E17">
        <w:rPr>
          <w:rFonts w:ascii="Times New Roman" w:hAnsi="Times New Roman"/>
          <w:sz w:val="24"/>
          <w:szCs w:val="24"/>
          <w:lang w:val="en-GB"/>
        </w:rPr>
        <w:t>et al.</w:t>
      </w:r>
      <w:r w:rsidR="00E35E44" w:rsidRPr="008F4A81">
        <w:rPr>
          <w:rFonts w:ascii="Times New Roman" w:hAnsi="Times New Roman"/>
          <w:sz w:val="24"/>
          <w:szCs w:val="24"/>
          <w:lang w:val="en-GB"/>
        </w:rPr>
        <w:t xml:space="preserve"> (2012) </w:t>
      </w:r>
      <w:r w:rsidR="000B1B3A">
        <w:rPr>
          <w:rFonts w:ascii="Times New Roman" w:hAnsi="Times New Roman"/>
          <w:sz w:val="24"/>
          <w:szCs w:val="24"/>
          <w:lang w:val="en-GB"/>
        </w:rPr>
        <w:t>describe</w:t>
      </w:r>
      <w:r w:rsidR="000B1B3A" w:rsidRPr="008F4A81">
        <w:rPr>
          <w:rFonts w:ascii="Times New Roman" w:hAnsi="Times New Roman"/>
          <w:sz w:val="24"/>
          <w:szCs w:val="24"/>
          <w:lang w:val="en-GB"/>
        </w:rPr>
        <w:t xml:space="preserve"> </w:t>
      </w:r>
      <w:r w:rsidR="00E35E44" w:rsidRPr="008F4A81">
        <w:rPr>
          <w:rFonts w:ascii="Times New Roman" w:hAnsi="Times New Roman"/>
          <w:sz w:val="24"/>
          <w:szCs w:val="24"/>
          <w:lang w:val="en-GB"/>
        </w:rPr>
        <w:t xml:space="preserve">self-efficacy </w:t>
      </w:r>
      <w:r w:rsidR="00145BB9" w:rsidRPr="008F4A81">
        <w:rPr>
          <w:rFonts w:ascii="Times New Roman" w:hAnsi="Times New Roman"/>
          <w:sz w:val="24"/>
          <w:szCs w:val="24"/>
          <w:lang w:val="en-GB"/>
        </w:rPr>
        <w:t>as</w:t>
      </w:r>
      <w:r w:rsidR="00E35E44" w:rsidRPr="008F4A81">
        <w:rPr>
          <w:rFonts w:ascii="Times New Roman" w:hAnsi="Times New Roman"/>
          <w:sz w:val="24"/>
          <w:szCs w:val="24"/>
          <w:lang w:val="en-GB"/>
        </w:rPr>
        <w:t xml:space="preserve"> a </w:t>
      </w:r>
      <w:r w:rsidR="00145BB9" w:rsidRPr="008F4A81">
        <w:rPr>
          <w:rFonts w:ascii="Times New Roman" w:hAnsi="Times New Roman"/>
          <w:sz w:val="24"/>
          <w:szCs w:val="24"/>
          <w:lang w:val="en-GB"/>
        </w:rPr>
        <w:t>fundamental</w:t>
      </w:r>
      <w:r w:rsidR="00E35E44" w:rsidRPr="008F4A81">
        <w:rPr>
          <w:rFonts w:ascii="Times New Roman" w:hAnsi="Times New Roman"/>
          <w:sz w:val="24"/>
          <w:szCs w:val="24"/>
          <w:lang w:val="en-GB"/>
        </w:rPr>
        <w:t xml:space="preserve"> component of the social cognitive theory. </w:t>
      </w:r>
      <w:r w:rsidR="004E6491" w:rsidRPr="008F4A81">
        <w:rPr>
          <w:rFonts w:ascii="Times New Roman" w:hAnsi="Times New Roman"/>
          <w:sz w:val="24"/>
          <w:szCs w:val="24"/>
          <w:lang w:val="en-GB"/>
        </w:rPr>
        <w:t xml:space="preserve">The term was first </w:t>
      </w:r>
      <w:r w:rsidR="000B1B3A">
        <w:rPr>
          <w:rFonts w:ascii="Times New Roman" w:hAnsi="Times New Roman"/>
          <w:sz w:val="24"/>
          <w:szCs w:val="24"/>
          <w:shd w:val="clear" w:color="auto" w:fill="FFFFFF"/>
          <w:lang w:val="en-GB"/>
        </w:rPr>
        <w:t>‘coined’</w:t>
      </w:r>
      <w:r w:rsidR="004E6491" w:rsidRPr="008F4A81">
        <w:rPr>
          <w:rFonts w:ascii="Times New Roman" w:hAnsi="Times New Roman"/>
          <w:sz w:val="24"/>
          <w:szCs w:val="24"/>
          <w:shd w:val="clear" w:color="auto" w:fill="FFFFFF"/>
          <w:lang w:val="en-GB"/>
        </w:rPr>
        <w:t xml:space="preserve"> by a Canadian American psychologist</w:t>
      </w:r>
      <w:r w:rsidR="000B1B3A">
        <w:rPr>
          <w:rFonts w:ascii="Times New Roman" w:hAnsi="Times New Roman"/>
          <w:sz w:val="24"/>
          <w:szCs w:val="24"/>
          <w:shd w:val="clear" w:color="auto" w:fill="FFFFFF"/>
          <w:lang w:val="en-GB"/>
        </w:rPr>
        <w:t>,</w:t>
      </w:r>
      <w:r w:rsidR="004E6491" w:rsidRPr="008F4A81">
        <w:rPr>
          <w:rFonts w:ascii="Times New Roman" w:hAnsi="Times New Roman"/>
          <w:sz w:val="24"/>
          <w:szCs w:val="24"/>
          <w:shd w:val="clear" w:color="auto" w:fill="FFFFFF"/>
          <w:lang w:val="en-GB"/>
        </w:rPr>
        <w:t xml:space="preserve"> Albert Bandura</w:t>
      </w:r>
      <w:r w:rsidR="000B1B3A">
        <w:rPr>
          <w:rFonts w:ascii="Times New Roman" w:hAnsi="Times New Roman"/>
          <w:sz w:val="24"/>
          <w:szCs w:val="24"/>
          <w:shd w:val="clear" w:color="auto" w:fill="FFFFFF"/>
          <w:lang w:val="en-GB"/>
        </w:rPr>
        <w:t>,</w:t>
      </w:r>
      <w:r w:rsidR="004E6491" w:rsidRPr="008F4A81">
        <w:rPr>
          <w:rFonts w:ascii="Times New Roman" w:hAnsi="Times New Roman"/>
          <w:sz w:val="24"/>
          <w:szCs w:val="24"/>
          <w:shd w:val="clear" w:color="auto" w:fill="FFFFFF"/>
          <w:lang w:val="en-GB"/>
        </w:rPr>
        <w:t xml:space="preserve"> in 1977. </w:t>
      </w:r>
      <w:r w:rsidR="005527A8" w:rsidRPr="008F4A81">
        <w:rPr>
          <w:rFonts w:ascii="Times New Roman" w:hAnsi="Times New Roman"/>
          <w:sz w:val="24"/>
          <w:szCs w:val="24"/>
          <w:lang w:val="en-GB"/>
        </w:rPr>
        <w:t>S</w:t>
      </w:r>
      <w:r w:rsidR="004E6491" w:rsidRPr="008F4A81">
        <w:rPr>
          <w:rFonts w:ascii="Times New Roman" w:hAnsi="Times New Roman"/>
          <w:sz w:val="24"/>
          <w:szCs w:val="24"/>
          <w:lang w:val="en-GB"/>
        </w:rPr>
        <w:t>elf-efficacy is the confidence that people have in their</w:t>
      </w:r>
      <w:r w:rsidR="005527A8" w:rsidRPr="008F4A81">
        <w:rPr>
          <w:rFonts w:ascii="Times New Roman" w:hAnsi="Times New Roman"/>
          <w:sz w:val="24"/>
          <w:szCs w:val="24"/>
          <w:lang w:val="en-GB"/>
        </w:rPr>
        <w:t xml:space="preserve"> personal</w:t>
      </w:r>
      <w:r w:rsidR="004E6491" w:rsidRPr="008F4A81">
        <w:rPr>
          <w:rFonts w:ascii="Times New Roman" w:hAnsi="Times New Roman"/>
          <w:sz w:val="24"/>
          <w:szCs w:val="24"/>
          <w:lang w:val="en-GB"/>
        </w:rPr>
        <w:t xml:space="preserve"> abilities to </w:t>
      </w:r>
      <w:r w:rsidR="005527A8" w:rsidRPr="008F4A81">
        <w:rPr>
          <w:rFonts w:ascii="Times New Roman" w:hAnsi="Times New Roman"/>
          <w:sz w:val="24"/>
          <w:szCs w:val="24"/>
          <w:lang w:val="en-GB"/>
        </w:rPr>
        <w:t>accomplish certain</w:t>
      </w:r>
      <w:r w:rsidR="00E21649" w:rsidRPr="008F4A81">
        <w:rPr>
          <w:rFonts w:ascii="Times New Roman" w:hAnsi="Times New Roman"/>
          <w:sz w:val="24"/>
          <w:szCs w:val="24"/>
          <w:lang w:val="en-GB"/>
        </w:rPr>
        <w:t xml:space="preserve"> </w:t>
      </w:r>
      <w:r w:rsidR="005527A8" w:rsidRPr="008F4A81">
        <w:rPr>
          <w:rFonts w:ascii="Times New Roman" w:hAnsi="Times New Roman"/>
          <w:sz w:val="24"/>
          <w:szCs w:val="24"/>
          <w:lang w:val="en-GB"/>
        </w:rPr>
        <w:t xml:space="preserve">actions </w:t>
      </w:r>
      <w:r w:rsidR="004E6491" w:rsidRPr="008F4A81">
        <w:rPr>
          <w:rFonts w:ascii="Times New Roman" w:hAnsi="Times New Roman"/>
          <w:sz w:val="24"/>
          <w:szCs w:val="24"/>
          <w:lang w:val="en-GB"/>
        </w:rPr>
        <w:t xml:space="preserve">necessary to produce </w:t>
      </w:r>
      <w:r w:rsidR="005527A8" w:rsidRPr="008F4A81">
        <w:rPr>
          <w:rFonts w:ascii="Times New Roman" w:hAnsi="Times New Roman"/>
          <w:sz w:val="24"/>
          <w:szCs w:val="24"/>
          <w:lang w:val="en-GB"/>
        </w:rPr>
        <w:t>specified and specific</w:t>
      </w:r>
      <w:r w:rsidR="004E6491" w:rsidRPr="008F4A81">
        <w:rPr>
          <w:rFonts w:ascii="Times New Roman" w:hAnsi="Times New Roman"/>
          <w:sz w:val="24"/>
          <w:szCs w:val="24"/>
          <w:lang w:val="en-GB"/>
        </w:rPr>
        <w:t xml:space="preserve"> levels of performance. </w:t>
      </w:r>
      <w:r w:rsidR="005527A8" w:rsidRPr="008F4A81">
        <w:rPr>
          <w:rFonts w:ascii="Times New Roman" w:hAnsi="Times New Roman"/>
          <w:sz w:val="24"/>
          <w:szCs w:val="24"/>
          <w:lang w:val="en-GB"/>
        </w:rPr>
        <w:t>Simply put</w:t>
      </w:r>
      <w:r w:rsidR="004E6491" w:rsidRPr="008F4A81">
        <w:rPr>
          <w:rFonts w:ascii="Times New Roman" w:hAnsi="Times New Roman"/>
          <w:sz w:val="24"/>
          <w:szCs w:val="24"/>
          <w:lang w:val="en-GB"/>
        </w:rPr>
        <w:t>, it is a personal</w:t>
      </w:r>
      <w:r w:rsidR="003F6AAB" w:rsidRPr="008F4A81">
        <w:rPr>
          <w:rFonts w:ascii="Times New Roman" w:hAnsi="Times New Roman"/>
          <w:sz w:val="24"/>
          <w:szCs w:val="24"/>
          <w:lang w:val="en-GB"/>
        </w:rPr>
        <w:t xml:space="preserve"> </w:t>
      </w:r>
      <w:r w:rsidR="009214B5" w:rsidRPr="008F4A81">
        <w:rPr>
          <w:rFonts w:ascii="Times New Roman" w:hAnsi="Times New Roman"/>
          <w:sz w:val="24"/>
          <w:szCs w:val="24"/>
          <w:lang w:val="en-GB"/>
        </w:rPr>
        <w:t xml:space="preserve">assessment </w:t>
      </w:r>
      <w:r w:rsidR="004E6491" w:rsidRPr="008F4A81">
        <w:rPr>
          <w:rFonts w:ascii="Times New Roman" w:hAnsi="Times New Roman"/>
          <w:sz w:val="24"/>
          <w:szCs w:val="24"/>
          <w:lang w:val="en-GB"/>
        </w:rPr>
        <w:t>of how well one can execute courses of action required to deal with prospective situations</w:t>
      </w:r>
      <w:r w:rsidR="009214B5" w:rsidRPr="008F4A81">
        <w:rPr>
          <w:rFonts w:ascii="Times New Roman" w:hAnsi="Times New Roman"/>
          <w:sz w:val="24"/>
          <w:szCs w:val="24"/>
          <w:lang w:val="en-GB"/>
        </w:rPr>
        <w:t xml:space="preserve"> (Bandura 1977)</w:t>
      </w:r>
      <w:r w:rsidR="004E6491" w:rsidRPr="008F4A81">
        <w:rPr>
          <w:rFonts w:ascii="Times New Roman" w:hAnsi="Times New Roman"/>
          <w:sz w:val="24"/>
          <w:szCs w:val="24"/>
          <w:lang w:val="en-GB"/>
        </w:rPr>
        <w:t xml:space="preserve">. </w:t>
      </w:r>
      <w:r w:rsidR="009214B5" w:rsidRPr="008F4A81">
        <w:rPr>
          <w:rFonts w:ascii="Times New Roman" w:hAnsi="Times New Roman"/>
          <w:sz w:val="24"/>
          <w:szCs w:val="24"/>
          <w:lang w:val="en-GB"/>
        </w:rPr>
        <w:t>In this sense</w:t>
      </w:r>
      <w:r w:rsidR="000B1B3A">
        <w:rPr>
          <w:rFonts w:ascii="Times New Roman" w:hAnsi="Times New Roman"/>
          <w:sz w:val="24"/>
          <w:szCs w:val="24"/>
          <w:lang w:val="en-GB"/>
        </w:rPr>
        <w:t>,</w:t>
      </w:r>
      <w:r w:rsidR="009214B5" w:rsidRPr="008F4A81">
        <w:rPr>
          <w:rFonts w:ascii="Times New Roman" w:hAnsi="Times New Roman"/>
          <w:sz w:val="24"/>
          <w:szCs w:val="24"/>
          <w:lang w:val="en-GB"/>
        </w:rPr>
        <w:t xml:space="preserve"> people</w:t>
      </w:r>
      <w:r w:rsidR="00784DE6" w:rsidRPr="008F4A81">
        <w:rPr>
          <w:rFonts w:ascii="Times New Roman" w:hAnsi="Times New Roman"/>
          <w:sz w:val="24"/>
          <w:szCs w:val="24"/>
          <w:lang w:val="en-GB"/>
        </w:rPr>
        <w:t>’</w:t>
      </w:r>
      <w:r w:rsidR="009214B5" w:rsidRPr="008F4A81">
        <w:rPr>
          <w:rFonts w:ascii="Times New Roman" w:hAnsi="Times New Roman"/>
          <w:sz w:val="24"/>
          <w:szCs w:val="24"/>
          <w:lang w:val="en-GB"/>
        </w:rPr>
        <w:t xml:space="preserve">s confidence in their abilities and capabilities to be able to control situations around them would determine the extent to which they are able to work with these situations positively or negatively. </w:t>
      </w:r>
      <w:r w:rsidR="009214B5" w:rsidRPr="008F4A81">
        <w:rPr>
          <w:rFonts w:ascii="Times New Roman" w:hAnsi="Times New Roman"/>
          <w:sz w:val="24"/>
          <w:szCs w:val="24"/>
          <w:shd w:val="clear" w:color="auto" w:fill="FFFFFF"/>
          <w:lang w:val="en-GB"/>
        </w:rPr>
        <w:t>Depending on the situations in which one finds himself, the sense of self-efficacy can be the foundation for motivation, well-being, and personal accomplishment. Self-efficacy can be linked to women</w:t>
      </w:r>
      <w:r w:rsidR="00784DE6" w:rsidRPr="008F4A81">
        <w:rPr>
          <w:rFonts w:ascii="Times New Roman" w:hAnsi="Times New Roman"/>
          <w:sz w:val="24"/>
          <w:szCs w:val="24"/>
          <w:shd w:val="clear" w:color="auto" w:fill="FFFFFF"/>
          <w:lang w:val="en-GB"/>
        </w:rPr>
        <w:t>’</w:t>
      </w:r>
      <w:r w:rsidR="009214B5" w:rsidRPr="008F4A81">
        <w:rPr>
          <w:rFonts w:ascii="Times New Roman" w:hAnsi="Times New Roman"/>
          <w:sz w:val="24"/>
          <w:szCs w:val="24"/>
          <w:shd w:val="clear" w:color="auto" w:fill="FFFFFF"/>
          <w:lang w:val="en-GB"/>
        </w:rPr>
        <w:t xml:space="preserve">s functioning and performance at home and at work in </w:t>
      </w:r>
      <w:r w:rsidR="002543C8">
        <w:rPr>
          <w:rFonts w:ascii="Times New Roman" w:hAnsi="Times New Roman"/>
          <w:sz w:val="24"/>
          <w:szCs w:val="24"/>
          <w:shd w:val="clear" w:color="auto" w:fill="FFFFFF"/>
          <w:lang w:val="en-GB"/>
        </w:rPr>
        <w:t xml:space="preserve">the </w:t>
      </w:r>
      <w:r w:rsidR="009214B5" w:rsidRPr="008F4A81">
        <w:rPr>
          <w:rFonts w:ascii="Times New Roman" w:hAnsi="Times New Roman"/>
          <w:sz w:val="24"/>
          <w:szCs w:val="24"/>
          <w:shd w:val="clear" w:color="auto" w:fill="FFFFFF"/>
          <w:lang w:val="en-GB"/>
        </w:rPr>
        <w:t xml:space="preserve">face of adverse or positive </w:t>
      </w:r>
      <w:r w:rsidR="003619EA" w:rsidRPr="008F4A81">
        <w:rPr>
          <w:rFonts w:ascii="Times New Roman" w:hAnsi="Times New Roman"/>
          <w:sz w:val="24"/>
          <w:szCs w:val="24"/>
          <w:shd w:val="clear" w:color="auto" w:fill="FFFFFF"/>
          <w:lang w:val="en-GB"/>
        </w:rPr>
        <w:t>motivation from their partners.</w:t>
      </w:r>
    </w:p>
    <w:p w14:paraId="14E0C382" w14:textId="2F684D83" w:rsidR="009100B4" w:rsidRPr="008F4A81" w:rsidRDefault="00E86C8E" w:rsidP="00497027">
      <w:pPr>
        <w:spacing w:before="120" w:after="120" w:line="360" w:lineRule="auto"/>
        <w:ind w:firstLine="720"/>
        <w:jc w:val="both"/>
        <w:rPr>
          <w:rFonts w:ascii="Times New Roman" w:hAnsi="Times New Roman"/>
          <w:sz w:val="24"/>
          <w:szCs w:val="24"/>
          <w:lang w:val="en-GB"/>
        </w:rPr>
      </w:pPr>
      <w:r w:rsidRPr="00E86C8E">
        <w:rPr>
          <w:rFonts w:ascii="Times New Roman" w:hAnsi="Times New Roman"/>
          <w:sz w:val="24"/>
          <w:szCs w:val="24"/>
          <w:lang w:val="en-GB"/>
        </w:rPr>
        <w:t xml:space="preserve">Self‑efficacy refers to one’s belief in their ability to successfully perform a task (Bandura, 1997, p. 3). According to Social Cognitive Theory, Bandura (1997) argues that individuals with stronger efficacy beliefs exert greater effort and demonstrate higher levels of persistence when </w:t>
      </w:r>
      <w:r w:rsidRPr="00E86C8E">
        <w:rPr>
          <w:rFonts w:ascii="Times New Roman" w:hAnsi="Times New Roman"/>
          <w:sz w:val="24"/>
          <w:szCs w:val="24"/>
          <w:lang w:val="en-GB"/>
        </w:rPr>
        <w:lastRenderedPageBreak/>
        <w:t>faced with challenges (p. 194). Similarly, in the Theory of Planned Behavior, Ajzen (1991) conceptualizes this belief as perceived behavioral control, which is defined as one’s perception of the ease or difficulty of performing a behavior (p. 188). Fishbein and Ajzen (2010) further emphasize that perceptions of behavioral capability significantly influence intention and action (p. 153)</w:t>
      </w:r>
      <w:r w:rsidR="00E35E44" w:rsidRPr="008F4A81">
        <w:rPr>
          <w:rFonts w:ascii="Times New Roman" w:hAnsi="Times New Roman"/>
          <w:sz w:val="24"/>
          <w:szCs w:val="24"/>
          <w:lang w:val="en-GB"/>
        </w:rPr>
        <w:t xml:space="preserve">. </w:t>
      </w:r>
      <w:r w:rsidR="009100B4" w:rsidRPr="008F4A81">
        <w:rPr>
          <w:rFonts w:ascii="Times New Roman" w:hAnsi="Times New Roman"/>
          <w:sz w:val="24"/>
          <w:szCs w:val="24"/>
          <w:lang w:val="en-GB"/>
        </w:rPr>
        <w:t xml:space="preserve">For </w:t>
      </w:r>
      <w:r w:rsidR="00E35E44" w:rsidRPr="008F4A81">
        <w:rPr>
          <w:rFonts w:ascii="Times New Roman" w:hAnsi="Times New Roman"/>
          <w:sz w:val="24"/>
          <w:szCs w:val="24"/>
          <w:lang w:val="en-GB"/>
        </w:rPr>
        <w:t>Bandura (1997)</w:t>
      </w:r>
      <w:r w:rsidR="002543C8">
        <w:rPr>
          <w:rFonts w:ascii="Times New Roman" w:hAnsi="Times New Roman"/>
          <w:sz w:val="24"/>
          <w:szCs w:val="24"/>
          <w:lang w:val="en-GB"/>
        </w:rPr>
        <w:t>,</w:t>
      </w:r>
      <w:r w:rsidR="00E35E44" w:rsidRPr="008F4A81">
        <w:rPr>
          <w:rFonts w:ascii="Times New Roman" w:hAnsi="Times New Roman"/>
          <w:sz w:val="24"/>
          <w:szCs w:val="24"/>
          <w:lang w:val="en-GB"/>
        </w:rPr>
        <w:t xml:space="preserve"> individuals with high self-efficacy levels</w:t>
      </w:r>
      <w:r w:rsidR="009100B4" w:rsidRPr="008F4A81">
        <w:rPr>
          <w:rFonts w:ascii="Times New Roman" w:hAnsi="Times New Roman"/>
          <w:sz w:val="24"/>
          <w:szCs w:val="24"/>
          <w:lang w:val="en-GB"/>
        </w:rPr>
        <w:t xml:space="preserve"> have the propensity to produce better outcomes on </w:t>
      </w:r>
      <w:r w:rsidR="00E35E44" w:rsidRPr="008F4A81">
        <w:rPr>
          <w:rFonts w:ascii="Times New Roman" w:hAnsi="Times New Roman"/>
          <w:sz w:val="24"/>
          <w:szCs w:val="24"/>
          <w:lang w:val="en-GB"/>
        </w:rPr>
        <w:t>their task-</w:t>
      </w:r>
      <w:r w:rsidR="009100B4" w:rsidRPr="008F4A81">
        <w:rPr>
          <w:rFonts w:ascii="Times New Roman" w:hAnsi="Times New Roman"/>
          <w:sz w:val="24"/>
          <w:szCs w:val="24"/>
          <w:lang w:val="en-GB"/>
        </w:rPr>
        <w:t xml:space="preserve">based challenges: their efforts </w:t>
      </w:r>
      <w:r w:rsidR="00E35E44" w:rsidRPr="008F4A81">
        <w:rPr>
          <w:rFonts w:ascii="Times New Roman" w:hAnsi="Times New Roman"/>
          <w:sz w:val="24"/>
          <w:szCs w:val="24"/>
          <w:lang w:val="en-GB"/>
        </w:rPr>
        <w:t xml:space="preserve">yield a better output than </w:t>
      </w:r>
      <w:r w:rsidR="002543C8">
        <w:rPr>
          <w:rFonts w:ascii="Times New Roman" w:hAnsi="Times New Roman"/>
          <w:sz w:val="24"/>
          <w:szCs w:val="24"/>
          <w:lang w:val="en-GB"/>
        </w:rPr>
        <w:t xml:space="preserve">those of </w:t>
      </w:r>
      <w:r w:rsidR="00E35E44" w:rsidRPr="008F4A81">
        <w:rPr>
          <w:rFonts w:ascii="Times New Roman" w:hAnsi="Times New Roman"/>
          <w:sz w:val="24"/>
          <w:szCs w:val="24"/>
          <w:lang w:val="en-GB"/>
        </w:rPr>
        <w:t>individuals who possess lower efficacy levels.</w:t>
      </w:r>
    </w:p>
    <w:p w14:paraId="0DB9185D" w14:textId="18E833D1" w:rsidR="006A4C9B" w:rsidRPr="008F4A81" w:rsidRDefault="00E35E44"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 xml:space="preserve">Compared with the vast research investigations on the application of self-efficacy across diverse learning disciplines, research </w:t>
      </w:r>
      <w:r w:rsidR="00B70573" w:rsidRPr="008F4A81">
        <w:rPr>
          <w:rFonts w:ascii="Times New Roman" w:hAnsi="Times New Roman"/>
          <w:sz w:val="24"/>
          <w:szCs w:val="24"/>
          <w:lang w:val="en-GB"/>
        </w:rPr>
        <w:t>centred</w:t>
      </w:r>
      <w:r w:rsidRPr="008F4A81">
        <w:rPr>
          <w:rFonts w:ascii="Times New Roman" w:hAnsi="Times New Roman"/>
          <w:sz w:val="24"/>
          <w:szCs w:val="24"/>
          <w:lang w:val="en-GB"/>
        </w:rPr>
        <w:t xml:space="preserve"> on </w:t>
      </w:r>
      <w:r w:rsidR="006A4C9B" w:rsidRPr="008F4A81">
        <w:rPr>
          <w:rFonts w:ascii="Times New Roman" w:hAnsi="Times New Roman"/>
          <w:sz w:val="24"/>
          <w:szCs w:val="24"/>
          <w:lang w:val="en-GB"/>
        </w:rPr>
        <w:t>female hawkers in Ghana and their</w:t>
      </w:r>
      <w:r w:rsidRPr="008F4A81">
        <w:rPr>
          <w:rFonts w:ascii="Times New Roman" w:hAnsi="Times New Roman"/>
          <w:sz w:val="24"/>
          <w:szCs w:val="24"/>
          <w:lang w:val="en-GB"/>
        </w:rPr>
        <w:t xml:space="preserve"> self-efficacy has not been widely explored.</w:t>
      </w:r>
      <w:r w:rsidR="006A4C9B" w:rsidRPr="008F4A81">
        <w:rPr>
          <w:rFonts w:ascii="Times New Roman" w:hAnsi="Times New Roman"/>
          <w:sz w:val="24"/>
          <w:szCs w:val="24"/>
          <w:lang w:val="en-GB"/>
        </w:rPr>
        <w:t xml:space="preserve"> This research is timely in the face of </w:t>
      </w:r>
      <w:r w:rsidR="00B16745" w:rsidRPr="008F4A81">
        <w:rPr>
          <w:rFonts w:ascii="Times New Roman" w:eastAsia="Times New Roman" w:hAnsi="Times New Roman"/>
          <w:sz w:val="24"/>
          <w:szCs w:val="24"/>
          <w:highlight w:val="white"/>
          <w:lang w:val="en-GB"/>
        </w:rPr>
        <w:t>COVID-19</w:t>
      </w:r>
      <w:r w:rsidR="006A4C9B" w:rsidRPr="008F4A81">
        <w:rPr>
          <w:rFonts w:ascii="Times New Roman" w:hAnsi="Times New Roman"/>
          <w:sz w:val="24"/>
          <w:szCs w:val="24"/>
          <w:lang w:val="en-GB"/>
        </w:rPr>
        <w:t xml:space="preserve"> and the loss of job of many </w:t>
      </w:r>
      <w:r w:rsidR="00CD057E" w:rsidRPr="008F4A81">
        <w:rPr>
          <w:rFonts w:ascii="Times New Roman" w:hAnsi="Times New Roman"/>
          <w:sz w:val="24"/>
          <w:szCs w:val="24"/>
          <w:lang w:val="en-GB"/>
        </w:rPr>
        <w:t xml:space="preserve">people including </w:t>
      </w:r>
      <w:r w:rsidR="006A4C9B" w:rsidRPr="008F4A81">
        <w:rPr>
          <w:rFonts w:ascii="Times New Roman" w:hAnsi="Times New Roman"/>
          <w:sz w:val="24"/>
          <w:szCs w:val="24"/>
          <w:lang w:val="en-GB"/>
        </w:rPr>
        <w:t>men in Ghana</w:t>
      </w:r>
      <w:r w:rsidR="004B3828" w:rsidRPr="008F4A81">
        <w:rPr>
          <w:rFonts w:ascii="Times New Roman" w:hAnsi="Times New Roman"/>
          <w:sz w:val="24"/>
          <w:szCs w:val="24"/>
          <w:lang w:val="en-GB"/>
        </w:rPr>
        <w:t xml:space="preserve">. According to Baah-Boateng (2021), </w:t>
      </w:r>
      <w:r w:rsidR="004B3828" w:rsidRPr="008F4A81">
        <w:rPr>
          <w:rFonts w:ascii="Times New Roman" w:hAnsi="Times New Roman"/>
          <w:sz w:val="24"/>
          <w:szCs w:val="24"/>
        </w:rPr>
        <w:t xml:space="preserve">a </w:t>
      </w:r>
      <w:r w:rsidR="00CD057E" w:rsidRPr="008F4A81">
        <w:rPr>
          <w:rFonts w:ascii="Times New Roman" w:hAnsi="Times New Roman"/>
          <w:sz w:val="24"/>
          <w:szCs w:val="24"/>
        </w:rPr>
        <w:t xml:space="preserve">total of 11,657 jobs, representing 26.5% were lost between April and July </w:t>
      </w:r>
      <w:r w:rsidR="00A35D73" w:rsidRPr="008F4A81">
        <w:rPr>
          <w:rFonts w:ascii="Times New Roman" w:hAnsi="Times New Roman"/>
          <w:sz w:val="24"/>
          <w:szCs w:val="24"/>
        </w:rPr>
        <w:t>because of</w:t>
      </w:r>
      <w:r w:rsidR="00CD057E" w:rsidRPr="008F4A81">
        <w:rPr>
          <w:rFonts w:ascii="Times New Roman" w:hAnsi="Times New Roman"/>
          <w:sz w:val="24"/>
          <w:szCs w:val="24"/>
        </w:rPr>
        <w:t xml:space="preserve"> the lockdown in Accra and surrounding areas and </w:t>
      </w:r>
      <w:r w:rsidR="002543C8">
        <w:rPr>
          <w:rFonts w:ascii="Times New Roman" w:hAnsi="Times New Roman"/>
          <w:sz w:val="24"/>
          <w:szCs w:val="24"/>
        </w:rPr>
        <w:t xml:space="preserve">the </w:t>
      </w:r>
      <w:r w:rsidR="00CD057E" w:rsidRPr="008F4A81">
        <w:rPr>
          <w:rFonts w:ascii="Times New Roman" w:hAnsi="Times New Roman"/>
          <w:sz w:val="24"/>
          <w:szCs w:val="24"/>
        </w:rPr>
        <w:t xml:space="preserve">Greater </w:t>
      </w:r>
      <w:r w:rsidR="00A52153">
        <w:rPr>
          <w:rFonts w:ascii="Times New Roman" w:hAnsi="Times New Roman"/>
          <w:sz w:val="24"/>
          <w:szCs w:val="24"/>
        </w:rPr>
        <w:t xml:space="preserve">Accra </w:t>
      </w:r>
      <w:r w:rsidR="00ED07F7">
        <w:rPr>
          <w:rFonts w:ascii="Times New Roman" w:hAnsi="Times New Roman"/>
          <w:sz w:val="24"/>
          <w:szCs w:val="24"/>
        </w:rPr>
        <w:t>region.</w:t>
      </w:r>
      <w:r w:rsidR="00CD057E" w:rsidRPr="008F4A81">
        <w:rPr>
          <w:rFonts w:ascii="Times New Roman" w:hAnsi="Times New Roman"/>
          <w:sz w:val="24"/>
          <w:szCs w:val="24"/>
        </w:rPr>
        <w:t xml:space="preserve"> Incidence of job losses was highest in other services (65%) followed by construction (49%)</w:t>
      </w:r>
      <w:r w:rsidR="00A35D73" w:rsidRPr="008F4A81">
        <w:rPr>
          <w:rFonts w:ascii="Times New Roman" w:hAnsi="Times New Roman"/>
          <w:sz w:val="24"/>
          <w:szCs w:val="24"/>
        </w:rPr>
        <w:t xml:space="preserve">. </w:t>
      </w:r>
      <w:r w:rsidR="00A35D73" w:rsidRPr="008F4A81">
        <w:rPr>
          <w:rFonts w:ascii="Times New Roman" w:hAnsi="Times New Roman"/>
          <w:sz w:val="24"/>
          <w:szCs w:val="24"/>
          <w:lang w:val="en-GB"/>
        </w:rPr>
        <w:t>Despite</w:t>
      </w:r>
      <w:r w:rsidRPr="008F4A81">
        <w:rPr>
          <w:rFonts w:ascii="Times New Roman" w:hAnsi="Times New Roman"/>
          <w:sz w:val="24"/>
          <w:szCs w:val="24"/>
          <w:lang w:val="en-GB"/>
        </w:rPr>
        <w:t xml:space="preserve"> </w:t>
      </w:r>
      <w:r w:rsidR="006A4C9B" w:rsidRPr="008F4A81">
        <w:rPr>
          <w:rFonts w:ascii="Times New Roman" w:hAnsi="Times New Roman"/>
          <w:sz w:val="24"/>
          <w:szCs w:val="24"/>
          <w:lang w:val="en-GB"/>
        </w:rPr>
        <w:t>the paucity of research on this topic, there is however very important research on self-efficacy in several domains.</w:t>
      </w:r>
    </w:p>
    <w:p w14:paraId="7FD4FA9A" w14:textId="0299D4EC" w:rsidR="0064038C" w:rsidRPr="008F4A81" w:rsidRDefault="008D527D"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 xml:space="preserve">According to Ackerman and Wolman (2007), self-efficacy </w:t>
      </w:r>
      <w:r w:rsidR="00A76C0A" w:rsidRPr="008F4A81">
        <w:rPr>
          <w:rFonts w:ascii="Times New Roman" w:hAnsi="Times New Roman"/>
          <w:sz w:val="24"/>
          <w:szCs w:val="24"/>
          <w:lang w:val="en-GB"/>
        </w:rPr>
        <w:t xml:space="preserve">motivates </w:t>
      </w:r>
      <w:r w:rsidRPr="008F4A81">
        <w:rPr>
          <w:rFonts w:ascii="Times New Roman" w:hAnsi="Times New Roman"/>
          <w:sz w:val="24"/>
          <w:szCs w:val="24"/>
          <w:lang w:val="en-GB"/>
        </w:rPr>
        <w:t xml:space="preserve">the </w:t>
      </w:r>
      <w:r w:rsidR="00A76C0A" w:rsidRPr="008F4A81">
        <w:rPr>
          <w:rFonts w:ascii="Times New Roman" w:hAnsi="Times New Roman"/>
          <w:sz w:val="24"/>
          <w:szCs w:val="24"/>
          <w:lang w:val="en-GB"/>
        </w:rPr>
        <w:t xml:space="preserve">type of </w:t>
      </w:r>
      <w:r w:rsidRPr="008F4A81">
        <w:rPr>
          <w:rFonts w:ascii="Times New Roman" w:hAnsi="Times New Roman"/>
          <w:sz w:val="24"/>
          <w:szCs w:val="24"/>
          <w:lang w:val="en-GB"/>
        </w:rPr>
        <w:t xml:space="preserve">choices one </w:t>
      </w:r>
      <w:r w:rsidR="00A76C0A" w:rsidRPr="008F4A81">
        <w:rPr>
          <w:rFonts w:ascii="Times New Roman" w:hAnsi="Times New Roman"/>
          <w:sz w:val="24"/>
          <w:szCs w:val="24"/>
          <w:lang w:val="en-GB"/>
        </w:rPr>
        <w:t>is likely to make. It also influences the level of</w:t>
      </w:r>
      <w:r w:rsidRPr="008F4A81">
        <w:rPr>
          <w:rFonts w:ascii="Times New Roman" w:hAnsi="Times New Roman"/>
          <w:sz w:val="24"/>
          <w:szCs w:val="24"/>
          <w:lang w:val="en-GB"/>
        </w:rPr>
        <w:t xml:space="preserve"> efforts to be put forth and </w:t>
      </w:r>
      <w:r w:rsidR="00A76C0A" w:rsidRPr="008F4A81">
        <w:rPr>
          <w:rFonts w:ascii="Times New Roman" w:hAnsi="Times New Roman"/>
          <w:sz w:val="24"/>
          <w:szCs w:val="24"/>
          <w:lang w:val="en-GB"/>
        </w:rPr>
        <w:t>the ability to display tenacity</w:t>
      </w:r>
      <w:r w:rsidRPr="008F4A81">
        <w:rPr>
          <w:rFonts w:ascii="Times New Roman" w:hAnsi="Times New Roman"/>
          <w:sz w:val="24"/>
          <w:szCs w:val="24"/>
          <w:lang w:val="en-GB"/>
        </w:rPr>
        <w:t xml:space="preserve"> when faced with obstacles. Thus, accomplishing tasks despite </w:t>
      </w:r>
      <w:r w:rsidR="00A76C0A" w:rsidRPr="008F4A81">
        <w:rPr>
          <w:rFonts w:ascii="Times New Roman" w:hAnsi="Times New Roman"/>
          <w:sz w:val="24"/>
          <w:szCs w:val="24"/>
          <w:lang w:val="en-GB"/>
        </w:rPr>
        <w:t xml:space="preserve">the looming presence of </w:t>
      </w:r>
      <w:r w:rsidRPr="008F4A81">
        <w:rPr>
          <w:rFonts w:ascii="Times New Roman" w:hAnsi="Times New Roman"/>
          <w:sz w:val="24"/>
          <w:szCs w:val="24"/>
          <w:lang w:val="en-GB"/>
        </w:rPr>
        <w:t xml:space="preserve">challenges requires a highly efficacious individual. </w:t>
      </w:r>
      <w:r w:rsidR="00A76C0A" w:rsidRPr="008F4A81">
        <w:rPr>
          <w:rFonts w:ascii="Times New Roman" w:hAnsi="Times New Roman"/>
          <w:sz w:val="24"/>
          <w:szCs w:val="24"/>
          <w:lang w:val="en-GB"/>
        </w:rPr>
        <w:t xml:space="preserve">However, with all the benefits of the theory of self-efficacy notwithstanding, some critics have taken </w:t>
      </w:r>
      <w:r w:rsidR="005C77C0" w:rsidRPr="008F4A81">
        <w:rPr>
          <w:rFonts w:ascii="Times New Roman" w:hAnsi="Times New Roman"/>
          <w:sz w:val="24"/>
          <w:szCs w:val="24"/>
          <w:lang w:val="en-GB"/>
        </w:rPr>
        <w:t>issue</w:t>
      </w:r>
      <w:r w:rsidR="00A76C0A" w:rsidRPr="008F4A81">
        <w:rPr>
          <w:rFonts w:ascii="Times New Roman" w:hAnsi="Times New Roman"/>
          <w:sz w:val="24"/>
          <w:szCs w:val="24"/>
          <w:lang w:val="en-GB"/>
        </w:rPr>
        <w:t xml:space="preserve"> with its ambiguity.</w:t>
      </w:r>
      <w:r w:rsidR="0064038C" w:rsidRPr="008F4A81">
        <w:rPr>
          <w:rFonts w:ascii="Times New Roman" w:hAnsi="Times New Roman"/>
          <w:sz w:val="24"/>
          <w:szCs w:val="24"/>
          <w:lang w:val="en-GB"/>
        </w:rPr>
        <w:t xml:space="preserve"> Biglan (1987) is of the view that the theory neglects the role of the environment</w:t>
      </w:r>
      <w:r w:rsidR="0053285A" w:rsidRPr="008F4A81">
        <w:rPr>
          <w:rFonts w:ascii="Times New Roman" w:hAnsi="Times New Roman"/>
          <w:sz w:val="24"/>
          <w:szCs w:val="24"/>
          <w:lang w:val="en-GB"/>
        </w:rPr>
        <w:t xml:space="preserve"> (the intercourse between social reality and social cognition (the state of the mind)</w:t>
      </w:r>
      <w:r w:rsidR="0064038C" w:rsidRPr="008F4A81">
        <w:rPr>
          <w:rFonts w:ascii="Times New Roman" w:hAnsi="Times New Roman"/>
          <w:sz w:val="24"/>
          <w:szCs w:val="24"/>
          <w:lang w:val="en-GB"/>
        </w:rPr>
        <w:t xml:space="preserve"> in the development of the individual</w:t>
      </w:r>
      <w:r w:rsidR="00784DE6" w:rsidRPr="008F4A81">
        <w:rPr>
          <w:rFonts w:ascii="Times New Roman" w:hAnsi="Times New Roman"/>
          <w:sz w:val="24"/>
          <w:szCs w:val="24"/>
          <w:lang w:val="en-GB"/>
        </w:rPr>
        <w:t>’</w:t>
      </w:r>
      <w:r w:rsidR="0064038C" w:rsidRPr="008F4A81">
        <w:rPr>
          <w:rFonts w:ascii="Times New Roman" w:hAnsi="Times New Roman"/>
          <w:sz w:val="24"/>
          <w:szCs w:val="24"/>
          <w:lang w:val="en-GB"/>
        </w:rPr>
        <w:t>s self-efficacy. Eastman and Marzillier (1984) argue the near impossibility of differentiating efficacy expectation and outcome expectation while Marakas, Johnson &amp; Clay (2007) point out the tendency of researchers using the same scale of measurement in different aspects and under different conditions.</w:t>
      </w:r>
    </w:p>
    <w:p w14:paraId="289EDD88" w14:textId="77777777" w:rsidR="006C3D4A" w:rsidRPr="008F4A81" w:rsidRDefault="0064038C"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In sum, the self-efficacy theory explains how people conceive ideas about their capabilities and their </w:t>
      </w:r>
      <w:r w:rsidR="00784DE6" w:rsidRPr="008F4A81">
        <w:rPr>
          <w:rFonts w:ascii="Times New Roman" w:hAnsi="Times New Roman"/>
          <w:sz w:val="24"/>
          <w:szCs w:val="24"/>
          <w:lang w:val="en-GB"/>
        </w:rPr>
        <w:t>‘</w:t>
      </w:r>
      <w:r w:rsidRPr="008F4A81">
        <w:rPr>
          <w:rFonts w:ascii="Times New Roman" w:hAnsi="Times New Roman"/>
          <w:sz w:val="24"/>
          <w:szCs w:val="24"/>
          <w:lang w:val="en-GB"/>
        </w:rPr>
        <w:t>real</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 performances with or without motivation. </w:t>
      </w:r>
    </w:p>
    <w:p w14:paraId="71A58059" w14:textId="77777777" w:rsidR="007A66B7" w:rsidRPr="008F4A81" w:rsidRDefault="007A66B7" w:rsidP="008F4A81">
      <w:pPr>
        <w:spacing w:before="120" w:after="120" w:line="360" w:lineRule="auto"/>
        <w:jc w:val="both"/>
        <w:rPr>
          <w:rFonts w:ascii="Times New Roman" w:hAnsi="Times New Roman"/>
          <w:sz w:val="24"/>
          <w:szCs w:val="24"/>
          <w:lang w:val="en-GB"/>
        </w:rPr>
      </w:pPr>
    </w:p>
    <w:p w14:paraId="7539BD48" w14:textId="77777777" w:rsidR="004A4527" w:rsidRPr="008F4A81" w:rsidRDefault="005509B8" w:rsidP="008F4A81">
      <w:pPr>
        <w:pStyle w:val="ListParagraph"/>
        <w:numPr>
          <w:ilvl w:val="1"/>
          <w:numId w:val="3"/>
        </w:numPr>
        <w:rPr>
          <w:b/>
          <w:bCs/>
          <w:szCs w:val="24"/>
          <w:lang w:val="en-GB"/>
        </w:rPr>
      </w:pPr>
      <w:r w:rsidRPr="008F4A81">
        <w:rPr>
          <w:b/>
          <w:bCs/>
          <w:szCs w:val="24"/>
          <w:lang w:val="en-GB"/>
        </w:rPr>
        <w:t>Agency as relational negotiation</w:t>
      </w:r>
    </w:p>
    <w:p w14:paraId="431F632D" w14:textId="77777777" w:rsidR="00C05115" w:rsidRPr="008F4A81" w:rsidRDefault="00E75DEB"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lastRenderedPageBreak/>
        <w:t>Women</w:t>
      </w:r>
      <w:r w:rsidR="00784DE6" w:rsidRPr="008F4A81">
        <w:rPr>
          <w:rFonts w:ascii="Times New Roman" w:hAnsi="Times New Roman"/>
          <w:sz w:val="24"/>
          <w:szCs w:val="24"/>
          <w:lang w:val="en-GB"/>
        </w:rPr>
        <w:t>’</w:t>
      </w:r>
      <w:r w:rsidRPr="008F4A81">
        <w:rPr>
          <w:rFonts w:ascii="Times New Roman" w:hAnsi="Times New Roman"/>
          <w:sz w:val="24"/>
          <w:szCs w:val="24"/>
          <w:lang w:val="en-GB"/>
        </w:rPr>
        <w:t>s agency is understood to mean a woman</w:t>
      </w:r>
      <w:r w:rsidR="00784DE6" w:rsidRPr="008F4A81">
        <w:rPr>
          <w:rFonts w:ascii="Times New Roman" w:hAnsi="Times New Roman"/>
          <w:sz w:val="24"/>
          <w:szCs w:val="24"/>
          <w:lang w:val="en-GB"/>
        </w:rPr>
        <w:t>’</w:t>
      </w:r>
      <w:r w:rsidRPr="008F4A81">
        <w:rPr>
          <w:rFonts w:ascii="Times New Roman" w:hAnsi="Times New Roman"/>
          <w:sz w:val="24"/>
          <w:szCs w:val="24"/>
          <w:lang w:val="en-GB"/>
        </w:rPr>
        <w:t>s intrinsic agency, or belief in herself and awareness of her rights (power within); and a woman</w:t>
      </w:r>
      <w:r w:rsidR="00784DE6" w:rsidRPr="008F4A81">
        <w:rPr>
          <w:rFonts w:ascii="Times New Roman" w:hAnsi="Times New Roman"/>
          <w:sz w:val="24"/>
          <w:szCs w:val="24"/>
          <w:lang w:val="en-GB"/>
        </w:rPr>
        <w:t>’</w:t>
      </w:r>
      <w:r w:rsidRPr="008F4A81">
        <w:rPr>
          <w:rFonts w:ascii="Times New Roman" w:hAnsi="Times New Roman"/>
          <w:sz w:val="24"/>
          <w:szCs w:val="24"/>
          <w:lang w:val="en-GB"/>
        </w:rPr>
        <w:t>s instrumental agency, or her ability to affect her life by having power to make choices and to control acquired resources</w:t>
      </w:r>
      <w:r w:rsidR="006F0978" w:rsidRPr="008F4A81">
        <w:rPr>
          <w:rFonts w:ascii="Times New Roman" w:hAnsi="Times New Roman"/>
          <w:sz w:val="24"/>
          <w:szCs w:val="24"/>
          <w:lang w:val="en-GB"/>
        </w:rPr>
        <w:t xml:space="preserve">. </w:t>
      </w:r>
    </w:p>
    <w:p w14:paraId="262C7E1B" w14:textId="2219132B" w:rsidR="00E613C9" w:rsidRPr="008F4A81" w:rsidRDefault="00397042" w:rsidP="00497027">
      <w:pPr>
        <w:spacing w:before="120" w:after="120" w:line="360" w:lineRule="auto"/>
        <w:ind w:firstLine="720"/>
        <w:jc w:val="both"/>
        <w:rPr>
          <w:rFonts w:ascii="Times New Roman" w:hAnsi="Times New Roman"/>
          <w:sz w:val="24"/>
          <w:szCs w:val="24"/>
          <w:shd w:val="clear" w:color="auto" w:fill="FFFFFF"/>
          <w:lang w:val="en-GB"/>
        </w:rPr>
      </w:pPr>
      <w:r w:rsidRPr="008F4A81">
        <w:rPr>
          <w:rFonts w:ascii="Times New Roman" w:hAnsi="Times New Roman"/>
          <w:sz w:val="24"/>
          <w:szCs w:val="24"/>
          <w:lang w:val="en-GB"/>
        </w:rPr>
        <w:t>Agency, according to McNay (2016</w:t>
      </w:r>
      <w:r w:rsidR="00A567C4">
        <w:rPr>
          <w:rFonts w:ascii="Times New Roman" w:hAnsi="Times New Roman"/>
          <w:sz w:val="24"/>
          <w:szCs w:val="24"/>
          <w:lang w:val="en-GB"/>
        </w:rPr>
        <w:t xml:space="preserve">, p. </w:t>
      </w:r>
      <w:r w:rsidRPr="008F4A81">
        <w:rPr>
          <w:rFonts w:ascii="Times New Roman" w:hAnsi="Times New Roman"/>
          <w:sz w:val="24"/>
          <w:szCs w:val="24"/>
          <w:lang w:val="en-GB"/>
        </w:rPr>
        <w:t>40), “is commonly understood as the capacity of a person (or other living and material entities) to intervene in the world in a manner that is deemed, according to some criterion or another, to be independent or relatively autonomous</w:t>
      </w:r>
      <w:r w:rsidR="003278D1" w:rsidRPr="008F4A81">
        <w:rPr>
          <w:rFonts w:ascii="Times New Roman" w:hAnsi="Times New Roman"/>
          <w:sz w:val="24"/>
          <w:szCs w:val="24"/>
          <w:lang w:val="en-GB"/>
        </w:rPr>
        <w:t>”</w:t>
      </w:r>
      <w:r w:rsidRPr="008F4A81">
        <w:rPr>
          <w:rFonts w:ascii="Times New Roman" w:hAnsi="Times New Roman"/>
          <w:sz w:val="24"/>
          <w:szCs w:val="24"/>
          <w:lang w:val="en-GB"/>
        </w:rPr>
        <w:t xml:space="preserve">. </w:t>
      </w:r>
      <w:r w:rsidR="00C05115" w:rsidRPr="008F4A81">
        <w:rPr>
          <w:rFonts w:ascii="Times New Roman" w:hAnsi="Times New Roman"/>
          <w:sz w:val="24"/>
          <w:szCs w:val="24"/>
          <w:bdr w:val="none" w:sz="0" w:space="0" w:color="auto" w:frame="1"/>
          <w:lang w:val="en-GB"/>
        </w:rPr>
        <w:t>Kabeer (1999</w:t>
      </w:r>
      <w:r w:rsidR="00A567C4">
        <w:rPr>
          <w:rFonts w:ascii="Times New Roman" w:hAnsi="Times New Roman"/>
          <w:sz w:val="24"/>
          <w:szCs w:val="24"/>
          <w:bdr w:val="none" w:sz="0" w:space="0" w:color="auto" w:frame="1"/>
          <w:lang w:val="en-GB"/>
        </w:rPr>
        <w:t xml:space="preserve">, p. </w:t>
      </w:r>
      <w:r w:rsidR="00C05115" w:rsidRPr="008F4A81">
        <w:rPr>
          <w:rFonts w:ascii="Times New Roman" w:hAnsi="Times New Roman"/>
          <w:sz w:val="24"/>
          <w:szCs w:val="24"/>
          <w:bdr w:val="none" w:sz="0" w:space="0" w:color="auto" w:frame="1"/>
          <w:lang w:val="en-GB"/>
        </w:rPr>
        <w:t>438) on the other hand defines agency as “</w:t>
      </w:r>
      <w:r w:rsidR="00C05115" w:rsidRPr="008F4A81">
        <w:rPr>
          <w:rFonts w:ascii="Times New Roman" w:hAnsi="Times New Roman"/>
          <w:sz w:val="24"/>
          <w:szCs w:val="24"/>
          <w:lang w:val="en-GB"/>
        </w:rPr>
        <w:t>the ability to define one</w:t>
      </w:r>
      <w:r w:rsidR="00784DE6" w:rsidRPr="008F4A81">
        <w:rPr>
          <w:rFonts w:ascii="Times New Roman" w:hAnsi="Times New Roman"/>
          <w:sz w:val="24"/>
          <w:szCs w:val="24"/>
          <w:lang w:val="en-GB"/>
        </w:rPr>
        <w:t>’</w:t>
      </w:r>
      <w:r w:rsidR="00C05115" w:rsidRPr="008F4A81">
        <w:rPr>
          <w:rFonts w:ascii="Times New Roman" w:hAnsi="Times New Roman"/>
          <w:sz w:val="24"/>
          <w:szCs w:val="24"/>
          <w:lang w:val="en-GB"/>
        </w:rPr>
        <w:t xml:space="preserve">s goals and act upon them”. </w:t>
      </w:r>
      <w:r w:rsidR="00E613C9" w:rsidRPr="008F4A81">
        <w:rPr>
          <w:rFonts w:ascii="Times New Roman" w:hAnsi="Times New Roman"/>
          <w:sz w:val="24"/>
          <w:szCs w:val="24"/>
          <w:lang w:val="en-GB"/>
        </w:rPr>
        <w:t>T</w:t>
      </w:r>
      <w:r w:rsidR="00C05115" w:rsidRPr="008F4A81">
        <w:rPr>
          <w:rFonts w:ascii="Times New Roman" w:hAnsi="Times New Roman"/>
          <w:sz w:val="24"/>
          <w:szCs w:val="24"/>
          <w:lang w:val="en-GB"/>
        </w:rPr>
        <w:t xml:space="preserve">he ability to act on a goal </w:t>
      </w:r>
      <w:r w:rsidR="00E613C9" w:rsidRPr="008F4A81">
        <w:rPr>
          <w:rFonts w:ascii="Times New Roman" w:hAnsi="Times New Roman"/>
          <w:sz w:val="24"/>
          <w:szCs w:val="24"/>
          <w:lang w:val="en-GB"/>
        </w:rPr>
        <w:t xml:space="preserve">that </w:t>
      </w:r>
      <w:r w:rsidR="00C05115" w:rsidRPr="008F4A81">
        <w:rPr>
          <w:rFonts w:ascii="Times New Roman" w:hAnsi="Times New Roman"/>
          <w:sz w:val="24"/>
          <w:szCs w:val="24"/>
          <w:lang w:val="en-GB"/>
        </w:rPr>
        <w:t>one has defined</w:t>
      </w:r>
      <w:r w:rsidR="00E613C9" w:rsidRPr="008F4A81">
        <w:rPr>
          <w:rFonts w:ascii="Times New Roman" w:hAnsi="Times New Roman"/>
          <w:sz w:val="24"/>
          <w:szCs w:val="24"/>
          <w:lang w:val="en-GB"/>
        </w:rPr>
        <w:t>,</w:t>
      </w:r>
      <w:r w:rsidR="00C05115" w:rsidRPr="008F4A81">
        <w:rPr>
          <w:rFonts w:ascii="Times New Roman" w:hAnsi="Times New Roman"/>
          <w:sz w:val="24"/>
          <w:szCs w:val="24"/>
          <w:lang w:val="en-GB"/>
        </w:rPr>
        <w:t xml:space="preserve"> depends on some intrinsic </w:t>
      </w:r>
      <w:r w:rsidR="00784DE6" w:rsidRPr="008F4A81">
        <w:rPr>
          <w:rFonts w:ascii="Times New Roman" w:hAnsi="Times New Roman"/>
          <w:sz w:val="24"/>
          <w:szCs w:val="24"/>
          <w:lang w:val="en-GB"/>
        </w:rPr>
        <w:t>‘</w:t>
      </w:r>
      <w:r w:rsidR="00C05115" w:rsidRPr="008F4A81">
        <w:rPr>
          <w:rFonts w:ascii="Times New Roman" w:hAnsi="Times New Roman"/>
          <w:sz w:val="24"/>
          <w:szCs w:val="24"/>
          <w:lang w:val="en-GB"/>
        </w:rPr>
        <w:t>power</w:t>
      </w:r>
      <w:r w:rsidR="00784DE6" w:rsidRPr="008F4A81">
        <w:rPr>
          <w:rFonts w:ascii="Times New Roman" w:hAnsi="Times New Roman"/>
          <w:sz w:val="24"/>
          <w:szCs w:val="24"/>
          <w:lang w:val="en-GB"/>
        </w:rPr>
        <w:t>’</w:t>
      </w:r>
      <w:r w:rsidR="00E613C9" w:rsidRPr="008F4A81">
        <w:rPr>
          <w:rFonts w:ascii="Times New Roman" w:hAnsi="Times New Roman"/>
          <w:sz w:val="24"/>
          <w:szCs w:val="24"/>
          <w:lang w:val="en-GB"/>
        </w:rPr>
        <w:t>. Kabeer (1999</w:t>
      </w:r>
      <w:r w:rsidR="00A567C4">
        <w:rPr>
          <w:rFonts w:ascii="Times New Roman" w:hAnsi="Times New Roman"/>
          <w:sz w:val="24"/>
          <w:szCs w:val="24"/>
          <w:lang w:val="en-GB"/>
        </w:rPr>
        <w:t xml:space="preserve">, p. </w:t>
      </w:r>
      <w:r w:rsidR="00E613C9" w:rsidRPr="008F4A81">
        <w:rPr>
          <w:rFonts w:ascii="Times New Roman" w:hAnsi="Times New Roman"/>
          <w:sz w:val="24"/>
          <w:szCs w:val="24"/>
          <w:lang w:val="en-GB"/>
        </w:rPr>
        <w:t>438) talks about agency in relation to this power in these words: “</w:t>
      </w:r>
      <w:r w:rsidR="00C05115" w:rsidRPr="008F4A81">
        <w:rPr>
          <w:rFonts w:ascii="Times New Roman" w:hAnsi="Times New Roman"/>
          <w:sz w:val="24"/>
          <w:szCs w:val="24"/>
          <w:shd w:val="clear" w:color="auto" w:fill="FFFFFF"/>
          <w:lang w:val="en-GB"/>
        </w:rPr>
        <w:t>it also encompasses the meaning, motivation and purpose which individuals</w:t>
      </w:r>
      <w:r w:rsidR="00E613C9" w:rsidRPr="008F4A81">
        <w:rPr>
          <w:rFonts w:ascii="Times New Roman" w:hAnsi="Times New Roman"/>
          <w:sz w:val="24"/>
          <w:szCs w:val="24"/>
          <w:shd w:val="clear" w:color="auto" w:fill="FFFFFF"/>
          <w:lang w:val="en-GB"/>
        </w:rPr>
        <w:t xml:space="preserve"> </w:t>
      </w:r>
      <w:r w:rsidR="00C05115" w:rsidRPr="008F4A81">
        <w:rPr>
          <w:rFonts w:ascii="Times New Roman" w:hAnsi="Times New Roman"/>
          <w:sz w:val="24"/>
          <w:szCs w:val="24"/>
          <w:shd w:val="clear" w:color="auto" w:fill="FFFFFF"/>
          <w:lang w:val="en-GB"/>
        </w:rPr>
        <w:t xml:space="preserve">bring to their activity, their sense of agency, or </w:t>
      </w:r>
      <w:r w:rsidR="00784DE6" w:rsidRPr="008F4A81">
        <w:rPr>
          <w:rFonts w:ascii="Times New Roman" w:hAnsi="Times New Roman"/>
          <w:sz w:val="24"/>
          <w:szCs w:val="24"/>
          <w:shd w:val="clear" w:color="auto" w:fill="FFFFFF"/>
          <w:lang w:val="en-GB"/>
        </w:rPr>
        <w:t>‘</w:t>
      </w:r>
      <w:r w:rsidR="00C05115" w:rsidRPr="008F4A81">
        <w:rPr>
          <w:rFonts w:ascii="Times New Roman" w:hAnsi="Times New Roman"/>
          <w:sz w:val="24"/>
          <w:szCs w:val="24"/>
          <w:shd w:val="clear" w:color="auto" w:fill="FFFFFF"/>
          <w:lang w:val="en-GB"/>
        </w:rPr>
        <w:t>the power within</w:t>
      </w:r>
      <w:r w:rsidR="00784DE6" w:rsidRPr="008F4A81">
        <w:rPr>
          <w:rFonts w:ascii="Times New Roman" w:hAnsi="Times New Roman"/>
          <w:sz w:val="24"/>
          <w:szCs w:val="24"/>
          <w:shd w:val="clear" w:color="auto" w:fill="FFFFFF"/>
          <w:lang w:val="en-GB"/>
        </w:rPr>
        <w:t>’</w:t>
      </w:r>
      <w:r w:rsidR="00E613C9" w:rsidRPr="008F4A81">
        <w:rPr>
          <w:rFonts w:ascii="Times New Roman" w:hAnsi="Times New Roman"/>
          <w:sz w:val="24"/>
          <w:szCs w:val="24"/>
          <w:shd w:val="clear" w:color="auto" w:fill="FFFFFF"/>
          <w:lang w:val="en-GB"/>
        </w:rPr>
        <w:t>”</w:t>
      </w:r>
      <w:r w:rsidR="00C05115" w:rsidRPr="008F4A81">
        <w:rPr>
          <w:rFonts w:ascii="Times New Roman" w:hAnsi="Times New Roman"/>
          <w:sz w:val="24"/>
          <w:szCs w:val="24"/>
          <w:shd w:val="clear" w:color="auto" w:fill="FFFFFF"/>
          <w:lang w:val="en-GB"/>
        </w:rPr>
        <w:t>.</w:t>
      </w:r>
      <w:r w:rsidR="00E613C9" w:rsidRPr="008F4A81">
        <w:rPr>
          <w:rFonts w:ascii="Times New Roman" w:hAnsi="Times New Roman"/>
          <w:sz w:val="24"/>
          <w:szCs w:val="24"/>
          <w:shd w:val="clear" w:color="auto" w:fill="FFFFFF"/>
          <w:lang w:val="en-GB"/>
        </w:rPr>
        <w:t xml:space="preserve"> </w:t>
      </w:r>
      <w:r w:rsidR="00241362" w:rsidRPr="008F4A81">
        <w:rPr>
          <w:rFonts w:ascii="Times New Roman" w:hAnsi="Times New Roman"/>
          <w:sz w:val="24"/>
          <w:szCs w:val="24"/>
          <w:shd w:val="clear" w:color="auto" w:fill="FFFFFF"/>
          <w:lang w:val="en-GB"/>
        </w:rPr>
        <w:t xml:space="preserve">(McNay, 2016) also confirms that, agency is inseparable from the analysis of power and concludes that, due to the position some people occupy in society, they tend to have more agency than others. Kabeer (1999) explains further that agency can have both </w:t>
      </w:r>
      <w:r w:rsidR="00E613C9" w:rsidRPr="008F4A81">
        <w:rPr>
          <w:rFonts w:ascii="Times New Roman" w:hAnsi="Times New Roman"/>
          <w:sz w:val="24"/>
          <w:szCs w:val="24"/>
          <w:shd w:val="clear" w:color="auto" w:fill="FFFFFF"/>
          <w:lang w:val="en-GB"/>
        </w:rPr>
        <w:t>positive and negative meanings in relation to power.</w:t>
      </w:r>
      <w:r w:rsidR="00241362" w:rsidRPr="008F4A81">
        <w:rPr>
          <w:rFonts w:ascii="Times New Roman" w:hAnsi="Times New Roman"/>
          <w:sz w:val="24"/>
          <w:szCs w:val="24"/>
          <w:shd w:val="clear" w:color="auto" w:fill="FFFFFF"/>
          <w:lang w:val="en-GB"/>
        </w:rPr>
        <w:t xml:space="preserve"> According to him, </w:t>
      </w:r>
      <w:r w:rsidR="00E613C9" w:rsidRPr="008F4A81">
        <w:rPr>
          <w:rFonts w:ascii="Times New Roman" w:hAnsi="Times New Roman"/>
          <w:sz w:val="24"/>
          <w:szCs w:val="24"/>
          <w:shd w:val="clear" w:color="auto" w:fill="FFFFFF"/>
          <w:lang w:val="en-GB"/>
        </w:rPr>
        <w:t xml:space="preserve">the positive sense of the </w:t>
      </w:r>
      <w:r w:rsidR="00784DE6" w:rsidRPr="008F4A81">
        <w:rPr>
          <w:rFonts w:ascii="Times New Roman" w:hAnsi="Times New Roman"/>
          <w:sz w:val="24"/>
          <w:szCs w:val="24"/>
          <w:shd w:val="clear" w:color="auto" w:fill="FFFFFF"/>
          <w:lang w:val="en-GB"/>
        </w:rPr>
        <w:t>‘</w:t>
      </w:r>
      <w:r w:rsidR="00E613C9" w:rsidRPr="008F4A81">
        <w:rPr>
          <w:rFonts w:ascii="Times New Roman" w:hAnsi="Times New Roman"/>
          <w:sz w:val="24"/>
          <w:szCs w:val="24"/>
          <w:shd w:val="clear" w:color="auto" w:fill="FFFFFF"/>
          <w:lang w:val="en-GB"/>
        </w:rPr>
        <w:t>power</w:t>
      </w:r>
      <w:r w:rsidR="00784DE6" w:rsidRPr="008F4A81">
        <w:rPr>
          <w:rFonts w:ascii="Times New Roman" w:hAnsi="Times New Roman"/>
          <w:sz w:val="24"/>
          <w:szCs w:val="24"/>
          <w:shd w:val="clear" w:color="auto" w:fill="FFFFFF"/>
          <w:lang w:val="en-GB"/>
        </w:rPr>
        <w:t>’</w:t>
      </w:r>
      <w:r w:rsidR="00E613C9" w:rsidRPr="008F4A81">
        <w:rPr>
          <w:rFonts w:ascii="Times New Roman" w:hAnsi="Times New Roman"/>
          <w:sz w:val="24"/>
          <w:szCs w:val="24"/>
          <w:shd w:val="clear" w:color="auto" w:fill="FFFFFF"/>
          <w:lang w:val="en-GB"/>
        </w:rPr>
        <w:t>, refers to people</w:t>
      </w:r>
      <w:r w:rsidR="00784DE6" w:rsidRPr="008F4A81">
        <w:rPr>
          <w:rFonts w:ascii="Times New Roman" w:hAnsi="Times New Roman"/>
          <w:sz w:val="24"/>
          <w:szCs w:val="24"/>
          <w:shd w:val="clear" w:color="auto" w:fill="FFFFFF"/>
          <w:lang w:val="en-GB"/>
        </w:rPr>
        <w:t>’</w:t>
      </w:r>
      <w:r w:rsidR="00E613C9" w:rsidRPr="008F4A81">
        <w:rPr>
          <w:rFonts w:ascii="Times New Roman" w:hAnsi="Times New Roman"/>
          <w:sz w:val="24"/>
          <w:szCs w:val="24"/>
          <w:shd w:val="clear" w:color="auto" w:fill="FFFFFF"/>
          <w:lang w:val="en-GB"/>
        </w:rPr>
        <w:t xml:space="preserve">s capacity to </w:t>
      </w:r>
      <w:r w:rsidR="00241362" w:rsidRPr="008F4A81">
        <w:rPr>
          <w:rFonts w:ascii="Times New Roman" w:hAnsi="Times New Roman"/>
          <w:sz w:val="24"/>
          <w:szCs w:val="24"/>
          <w:shd w:val="clear" w:color="auto" w:fill="FFFFFF"/>
          <w:lang w:val="en-GB"/>
        </w:rPr>
        <w:t>define</w:t>
      </w:r>
      <w:r w:rsidR="00E613C9" w:rsidRPr="008F4A81">
        <w:rPr>
          <w:rFonts w:ascii="Times New Roman" w:hAnsi="Times New Roman"/>
          <w:sz w:val="24"/>
          <w:szCs w:val="24"/>
          <w:shd w:val="clear" w:color="auto" w:fill="FFFFFF"/>
          <w:lang w:val="en-GB"/>
        </w:rPr>
        <w:t xml:space="preserve"> their</w:t>
      </w:r>
      <w:r w:rsidR="00680FEB" w:rsidRPr="008F4A81">
        <w:rPr>
          <w:rFonts w:ascii="Times New Roman" w:hAnsi="Times New Roman"/>
          <w:sz w:val="24"/>
          <w:szCs w:val="24"/>
          <w:shd w:val="clear" w:color="auto" w:fill="FFFFFF"/>
          <w:lang w:val="en-GB"/>
        </w:rPr>
        <w:t xml:space="preserve"> </w:t>
      </w:r>
      <w:r w:rsidR="00E613C9" w:rsidRPr="008F4A81">
        <w:rPr>
          <w:rFonts w:ascii="Times New Roman" w:hAnsi="Times New Roman"/>
          <w:sz w:val="24"/>
          <w:szCs w:val="24"/>
          <w:shd w:val="clear" w:color="auto" w:fill="FFFFFF"/>
          <w:lang w:val="en-GB"/>
        </w:rPr>
        <w:t>own life-choices and to pursue their own goals, even in the face of opposition</w:t>
      </w:r>
      <w:r w:rsidR="00680FEB" w:rsidRPr="008F4A81">
        <w:rPr>
          <w:rFonts w:ascii="Times New Roman" w:hAnsi="Times New Roman"/>
          <w:sz w:val="24"/>
          <w:szCs w:val="24"/>
          <w:shd w:val="clear" w:color="auto" w:fill="FFFFFF"/>
          <w:lang w:val="en-GB"/>
        </w:rPr>
        <w:t xml:space="preserve"> </w:t>
      </w:r>
      <w:r w:rsidR="00E613C9" w:rsidRPr="008F4A81">
        <w:rPr>
          <w:rFonts w:ascii="Times New Roman" w:hAnsi="Times New Roman"/>
          <w:sz w:val="24"/>
          <w:szCs w:val="24"/>
          <w:shd w:val="clear" w:color="auto" w:fill="FFFFFF"/>
          <w:lang w:val="en-GB"/>
        </w:rPr>
        <w:t>from others</w:t>
      </w:r>
      <w:r w:rsidR="00680FEB" w:rsidRPr="008F4A81">
        <w:rPr>
          <w:rFonts w:ascii="Times New Roman" w:hAnsi="Times New Roman"/>
          <w:sz w:val="24"/>
          <w:szCs w:val="24"/>
          <w:shd w:val="clear" w:color="auto" w:fill="FFFFFF"/>
          <w:lang w:val="en-GB"/>
        </w:rPr>
        <w:t xml:space="preserve">, while the </w:t>
      </w:r>
      <w:r w:rsidR="00E613C9" w:rsidRPr="008F4A81">
        <w:rPr>
          <w:rFonts w:ascii="Times New Roman" w:hAnsi="Times New Roman"/>
          <w:sz w:val="24"/>
          <w:szCs w:val="24"/>
          <w:shd w:val="clear" w:color="auto" w:fill="FFFFFF"/>
          <w:lang w:val="en-GB"/>
        </w:rPr>
        <w:t>negative sense of `power</w:t>
      </w:r>
      <w:r w:rsidR="00784DE6" w:rsidRPr="008F4A81">
        <w:rPr>
          <w:rFonts w:ascii="Times New Roman" w:hAnsi="Times New Roman"/>
          <w:sz w:val="24"/>
          <w:szCs w:val="24"/>
          <w:shd w:val="clear" w:color="auto" w:fill="FFFFFF"/>
          <w:lang w:val="en-GB"/>
        </w:rPr>
        <w:t>’</w:t>
      </w:r>
      <w:r w:rsidR="00680FEB" w:rsidRPr="008F4A81">
        <w:rPr>
          <w:rFonts w:ascii="Times New Roman" w:hAnsi="Times New Roman"/>
          <w:sz w:val="24"/>
          <w:szCs w:val="24"/>
          <w:shd w:val="clear" w:color="auto" w:fill="FFFFFF"/>
          <w:lang w:val="en-GB"/>
        </w:rPr>
        <w:t xml:space="preserve"> refers to</w:t>
      </w:r>
      <w:r w:rsidR="00E613C9" w:rsidRPr="008F4A81">
        <w:rPr>
          <w:rFonts w:ascii="Times New Roman" w:hAnsi="Times New Roman"/>
          <w:sz w:val="24"/>
          <w:szCs w:val="24"/>
          <w:shd w:val="clear" w:color="auto" w:fill="FFFFFF"/>
          <w:lang w:val="en-GB"/>
        </w:rPr>
        <w:t xml:space="preserve"> the capacity of </w:t>
      </w:r>
      <w:r w:rsidR="00680FEB" w:rsidRPr="008F4A81">
        <w:rPr>
          <w:rFonts w:ascii="Times New Roman" w:hAnsi="Times New Roman"/>
          <w:sz w:val="24"/>
          <w:szCs w:val="24"/>
          <w:shd w:val="clear" w:color="auto" w:fill="FFFFFF"/>
          <w:lang w:val="en-GB"/>
        </w:rPr>
        <w:t>someone</w:t>
      </w:r>
      <w:r w:rsidR="00E613C9" w:rsidRPr="008F4A81">
        <w:rPr>
          <w:rFonts w:ascii="Times New Roman" w:hAnsi="Times New Roman"/>
          <w:sz w:val="24"/>
          <w:szCs w:val="24"/>
          <w:shd w:val="clear" w:color="auto" w:fill="FFFFFF"/>
          <w:lang w:val="en-GB"/>
        </w:rPr>
        <w:t xml:space="preserve"> to over-ride the agency of others</w:t>
      </w:r>
      <w:r w:rsidR="00680FEB" w:rsidRPr="008F4A81">
        <w:rPr>
          <w:rFonts w:ascii="Times New Roman" w:hAnsi="Times New Roman"/>
          <w:sz w:val="24"/>
          <w:szCs w:val="24"/>
          <w:shd w:val="clear" w:color="auto" w:fill="FFFFFF"/>
          <w:lang w:val="en-GB"/>
        </w:rPr>
        <w:t xml:space="preserve"> </w:t>
      </w:r>
      <w:r w:rsidR="00E613C9" w:rsidRPr="008F4A81">
        <w:rPr>
          <w:rFonts w:ascii="Times New Roman" w:hAnsi="Times New Roman"/>
          <w:sz w:val="24"/>
          <w:szCs w:val="24"/>
          <w:shd w:val="clear" w:color="auto" w:fill="FFFFFF"/>
          <w:lang w:val="en-GB"/>
        </w:rPr>
        <w:t>through the use of violence, coercion</w:t>
      </w:r>
      <w:r w:rsidR="00680FEB" w:rsidRPr="008F4A81">
        <w:rPr>
          <w:rFonts w:ascii="Times New Roman" w:hAnsi="Times New Roman"/>
          <w:sz w:val="24"/>
          <w:szCs w:val="24"/>
          <w:shd w:val="clear" w:color="auto" w:fill="FFFFFF"/>
          <w:lang w:val="en-GB"/>
        </w:rPr>
        <w:t xml:space="preserve"> </w:t>
      </w:r>
      <w:r w:rsidR="00E613C9" w:rsidRPr="008F4A81">
        <w:rPr>
          <w:rFonts w:ascii="Times New Roman" w:hAnsi="Times New Roman"/>
          <w:sz w:val="24"/>
          <w:szCs w:val="24"/>
          <w:shd w:val="clear" w:color="auto" w:fill="FFFFFF"/>
          <w:lang w:val="en-GB"/>
        </w:rPr>
        <w:t>and threat.</w:t>
      </w:r>
    </w:p>
    <w:p w14:paraId="42A11A7E" w14:textId="65991315" w:rsidR="00E75DEB" w:rsidRPr="00497027" w:rsidRDefault="00E75DEB"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bdr w:val="none" w:sz="0" w:space="0" w:color="auto" w:frame="1"/>
          <w:lang w:val="en-GB"/>
        </w:rPr>
        <w:t>Agency can take several forms; for example, “bargaining and</w:t>
      </w:r>
      <w:r w:rsidR="00B70573" w:rsidRPr="008F4A81">
        <w:rPr>
          <w:rFonts w:ascii="Times New Roman" w:hAnsi="Times New Roman"/>
          <w:sz w:val="24"/>
          <w:szCs w:val="24"/>
          <w:bdr w:val="none" w:sz="0" w:space="0" w:color="auto" w:frame="1"/>
          <w:lang w:val="en-GB"/>
        </w:rPr>
        <w:t xml:space="preserve"> </w:t>
      </w:r>
      <w:r w:rsidRPr="008F4A81">
        <w:rPr>
          <w:rFonts w:ascii="Times New Roman" w:hAnsi="Times New Roman"/>
          <w:sz w:val="24"/>
          <w:szCs w:val="24"/>
          <w:bdr w:val="none" w:sz="0" w:space="0" w:color="auto" w:frame="1"/>
          <w:lang w:val="en-GB"/>
        </w:rPr>
        <w:t>negotiation, deception and manipulation, subversion and resistance as well as more intangible, cognitive processes of reflection and analysis” (Kabeer 1999</w:t>
      </w:r>
      <w:r w:rsidR="00A567C4">
        <w:rPr>
          <w:rFonts w:ascii="Times New Roman" w:hAnsi="Times New Roman"/>
          <w:sz w:val="24"/>
          <w:szCs w:val="24"/>
          <w:bdr w:val="none" w:sz="0" w:space="0" w:color="auto" w:frame="1"/>
          <w:lang w:val="en-GB"/>
        </w:rPr>
        <w:t>, p.</w:t>
      </w:r>
      <w:r w:rsidRPr="008F4A81">
        <w:rPr>
          <w:rFonts w:ascii="Times New Roman" w:hAnsi="Times New Roman"/>
          <w:sz w:val="24"/>
          <w:szCs w:val="24"/>
          <w:bdr w:val="none" w:sz="0" w:space="0" w:color="auto" w:frame="1"/>
          <w:lang w:val="en-GB"/>
        </w:rPr>
        <w:t xml:space="preserve"> 438).</w:t>
      </w:r>
      <w:r w:rsidR="006F0978" w:rsidRPr="008F4A81">
        <w:rPr>
          <w:rFonts w:ascii="Times New Roman" w:hAnsi="Times New Roman"/>
          <w:sz w:val="24"/>
          <w:szCs w:val="24"/>
          <w:bdr w:val="none" w:sz="0" w:space="0" w:color="auto" w:frame="1"/>
          <w:lang w:val="en-GB"/>
        </w:rPr>
        <w:t xml:space="preserve"> </w:t>
      </w:r>
      <w:r w:rsidRPr="008F4A81">
        <w:rPr>
          <w:rFonts w:ascii="Times New Roman" w:hAnsi="Times New Roman"/>
          <w:sz w:val="24"/>
          <w:szCs w:val="24"/>
          <w:lang w:val="en-GB"/>
        </w:rPr>
        <w:t>Women</w:t>
      </w:r>
      <w:r w:rsidR="00784DE6" w:rsidRPr="008F4A81">
        <w:rPr>
          <w:rFonts w:ascii="Times New Roman" w:hAnsi="Times New Roman"/>
          <w:sz w:val="24"/>
          <w:szCs w:val="24"/>
          <w:lang w:val="en-GB"/>
        </w:rPr>
        <w:t>’</w:t>
      </w:r>
      <w:r w:rsidRPr="008F4A81">
        <w:rPr>
          <w:rFonts w:ascii="Times New Roman" w:hAnsi="Times New Roman"/>
          <w:sz w:val="24"/>
          <w:szCs w:val="24"/>
          <w:lang w:val="en-GB"/>
        </w:rPr>
        <w:t>s agency is multidimensional, and items measuring such a concept are to an extent</w:t>
      </w:r>
      <w:r w:rsidR="00E613C9" w:rsidRPr="008F4A81">
        <w:rPr>
          <w:rFonts w:ascii="Times New Roman" w:hAnsi="Times New Roman"/>
          <w:sz w:val="24"/>
          <w:szCs w:val="24"/>
          <w:lang w:val="en-GB"/>
        </w:rPr>
        <w:t>,</w:t>
      </w:r>
      <w:r w:rsidRPr="008F4A81">
        <w:rPr>
          <w:rFonts w:ascii="Times New Roman" w:hAnsi="Times New Roman"/>
          <w:sz w:val="24"/>
          <w:szCs w:val="24"/>
          <w:lang w:val="en-GB"/>
        </w:rPr>
        <w:t xml:space="preserve"> context specific. Hence the measurement of agency needs to address these complexities (Qutteina et al, 2019)</w:t>
      </w:r>
      <w:r w:rsidR="00AB59B3" w:rsidRPr="008F4A81">
        <w:rPr>
          <w:rFonts w:ascii="Times New Roman" w:hAnsi="Times New Roman"/>
          <w:sz w:val="24"/>
          <w:szCs w:val="24"/>
          <w:lang w:val="en-GB"/>
        </w:rPr>
        <w:t>.</w:t>
      </w:r>
      <w:r w:rsidR="00497027">
        <w:rPr>
          <w:rFonts w:ascii="Times New Roman" w:hAnsi="Times New Roman"/>
          <w:sz w:val="24"/>
          <w:szCs w:val="24"/>
          <w:lang w:val="en-GB"/>
        </w:rPr>
        <w:t xml:space="preserve"> </w:t>
      </w:r>
      <w:r w:rsidR="00AD128F" w:rsidRPr="008F4A81">
        <w:rPr>
          <w:rFonts w:ascii="Times New Roman" w:hAnsi="Times New Roman"/>
          <w:sz w:val="24"/>
          <w:szCs w:val="24"/>
          <w:shd w:val="clear" w:color="auto" w:fill="FFFFFF"/>
          <w:lang w:val="en-GB"/>
        </w:rPr>
        <w:t>In this article, female agency refers to the ways female hawkers exercise control and influence over decisions affecting their livelihoods and household wellbeing under crisis conditions. This includes both intrinsic agency (a sense of entitlement to speak, decide, and pursue valued goals) and instrumental agency (practical capacity to mobilise resources, negotiate, and act within constrained relationships). We analyse agency as relational and situated, expressed through bargaining, negotiation, strategic compliance, and resistance within intimate relationships and socio-cultural expectations</w:t>
      </w:r>
      <w:r w:rsidRPr="008F4A81">
        <w:rPr>
          <w:rFonts w:ascii="Times New Roman" w:hAnsi="Times New Roman"/>
          <w:sz w:val="24"/>
          <w:szCs w:val="24"/>
          <w:shd w:val="clear" w:color="auto" w:fill="FFFFFF"/>
          <w:lang w:val="en-GB"/>
        </w:rPr>
        <w:t xml:space="preserve">.  </w:t>
      </w:r>
    </w:p>
    <w:p w14:paraId="3982194F" w14:textId="77777777" w:rsidR="00AD128F" w:rsidRPr="008F4A81" w:rsidRDefault="00AD128F" w:rsidP="00497027">
      <w:pPr>
        <w:spacing w:before="120" w:after="120" w:line="360" w:lineRule="auto"/>
        <w:ind w:firstLine="720"/>
        <w:jc w:val="both"/>
        <w:rPr>
          <w:rFonts w:ascii="Times New Roman" w:hAnsi="Times New Roman"/>
          <w:sz w:val="24"/>
          <w:szCs w:val="24"/>
          <w:shd w:val="clear" w:color="auto" w:fill="FFFFFF"/>
          <w:lang w:val="en-GB"/>
        </w:rPr>
      </w:pPr>
      <w:r w:rsidRPr="008F4A81">
        <w:rPr>
          <w:rFonts w:ascii="Times New Roman" w:hAnsi="Times New Roman"/>
          <w:sz w:val="24"/>
          <w:szCs w:val="24"/>
          <w:shd w:val="clear" w:color="auto" w:fill="FFFFFF"/>
          <w:lang w:val="en-GB"/>
        </w:rPr>
        <w:t>We propose that crisis-driven livelihood disruption increased women</w:t>
      </w:r>
      <w:r w:rsidR="00784DE6" w:rsidRPr="008F4A81">
        <w:rPr>
          <w:rFonts w:ascii="Times New Roman" w:hAnsi="Times New Roman"/>
          <w:sz w:val="24"/>
          <w:szCs w:val="24"/>
          <w:shd w:val="clear" w:color="auto" w:fill="FFFFFF"/>
          <w:lang w:val="en-GB"/>
        </w:rPr>
        <w:t>’</w:t>
      </w:r>
      <w:r w:rsidRPr="008F4A81">
        <w:rPr>
          <w:rFonts w:ascii="Times New Roman" w:hAnsi="Times New Roman"/>
          <w:sz w:val="24"/>
          <w:szCs w:val="24"/>
          <w:shd w:val="clear" w:color="auto" w:fill="FFFFFF"/>
          <w:lang w:val="en-GB"/>
        </w:rPr>
        <w:t xml:space="preserve">s provisioning responsibilities and public mobility, strengthening some forms of self-efficacy through persistence and improvisation. At the same time, these role shifts could trigger anxiety and threat responses </w:t>
      </w:r>
      <w:r w:rsidRPr="008F4A81">
        <w:rPr>
          <w:rFonts w:ascii="Times New Roman" w:hAnsi="Times New Roman"/>
          <w:sz w:val="24"/>
          <w:szCs w:val="24"/>
          <w:shd w:val="clear" w:color="auto" w:fill="FFFFFF"/>
          <w:lang w:val="en-GB"/>
        </w:rPr>
        <w:lastRenderedPageBreak/>
        <w:t>linked to breadwinner norms, intensifying femininity policing through suspicion, silencing, or attempts to control mobility and appearance. These household responses shape women</w:t>
      </w:r>
      <w:r w:rsidR="00784DE6" w:rsidRPr="008F4A81">
        <w:rPr>
          <w:rFonts w:ascii="Times New Roman" w:hAnsi="Times New Roman"/>
          <w:sz w:val="24"/>
          <w:szCs w:val="24"/>
          <w:shd w:val="clear" w:color="auto" w:fill="FFFFFF"/>
          <w:lang w:val="en-GB"/>
        </w:rPr>
        <w:t>’</w:t>
      </w:r>
      <w:r w:rsidRPr="008F4A81">
        <w:rPr>
          <w:rFonts w:ascii="Times New Roman" w:hAnsi="Times New Roman"/>
          <w:sz w:val="24"/>
          <w:szCs w:val="24"/>
          <w:shd w:val="clear" w:color="auto" w:fill="FFFFFF"/>
          <w:lang w:val="en-GB"/>
        </w:rPr>
        <w:t>s efficacy beliefs and the forms of agency available to them in everyday negotiation</w:t>
      </w:r>
    </w:p>
    <w:p w14:paraId="4F11B4C1" w14:textId="77777777" w:rsidR="00210A2D" w:rsidRPr="008F4A81" w:rsidRDefault="0023784E" w:rsidP="008F4A81">
      <w:pPr>
        <w:spacing w:before="120" w:after="120" w:line="360" w:lineRule="auto"/>
        <w:jc w:val="both"/>
        <w:rPr>
          <w:rFonts w:ascii="Times New Roman" w:hAnsi="Times New Roman"/>
          <w:b/>
          <w:bCs/>
          <w:sz w:val="24"/>
          <w:szCs w:val="24"/>
          <w:lang w:val="en-GB"/>
        </w:rPr>
      </w:pPr>
      <w:r w:rsidRPr="008F4A81">
        <w:rPr>
          <w:rFonts w:ascii="Times New Roman" w:hAnsi="Times New Roman"/>
          <w:b/>
          <w:bCs/>
          <w:sz w:val="24"/>
          <w:szCs w:val="24"/>
          <w:lang w:val="en-GB"/>
        </w:rPr>
        <w:t xml:space="preserve">2.3 </w:t>
      </w:r>
      <w:r w:rsidR="007536F9" w:rsidRPr="008F4A81">
        <w:rPr>
          <w:rFonts w:ascii="Times New Roman" w:hAnsi="Times New Roman"/>
          <w:b/>
          <w:bCs/>
          <w:sz w:val="24"/>
          <w:szCs w:val="24"/>
          <w:lang w:val="en-GB"/>
        </w:rPr>
        <w:t>Integrative Analytic Framework</w:t>
      </w:r>
      <w:r w:rsidRPr="008F4A81">
        <w:rPr>
          <w:rFonts w:ascii="Times New Roman" w:hAnsi="Times New Roman"/>
          <w:b/>
          <w:bCs/>
          <w:sz w:val="24"/>
          <w:szCs w:val="24"/>
          <w:lang w:val="en-GB"/>
        </w:rPr>
        <w:t xml:space="preserve"> </w:t>
      </w:r>
    </w:p>
    <w:p w14:paraId="75502DC5" w14:textId="77777777" w:rsidR="007536F9" w:rsidRPr="008F4A81" w:rsidRDefault="0023784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Self-efficacy is used as a lens for interpreting how women assessed and narrated their ability to sustain livelihoods and household wellbeing during the crisis. Self-efficacy was coded when participants described (1) persisting and adapting their work, (2) feeling capable of providing for household needs, (3) the feedback they received from partners, whether supportive or undermining, and (4) emotional strain such as fear, exhaustion, or anxiety that shaped what felt possible. </w:t>
      </w:r>
    </w:p>
    <w:p w14:paraId="1FF8E0B8" w14:textId="77777777" w:rsidR="0023784E" w:rsidRPr="008F4A81" w:rsidRDefault="0023784E"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Agency is analysed as the practical ways women managed these pressures within intimate relationships and gender expectations, including negotiating, setting boundaries, remaining silent strategically, confronting, or continuing livelihood decisions despite conflict. Femininity policing is conceptualised as everyday household practices that regulate women’s respectability and authority, including suspicion over earnings, silencing, monitoring dress and movement, and reputational control. Together, these markers connect women’s livelihood adaptations to shifting household power and show how disrupted breadwinner norms can intensify attempts to control women’s voice and mobility</w:t>
      </w:r>
    </w:p>
    <w:p w14:paraId="29D1B9F4" w14:textId="77777777" w:rsidR="000C114E" w:rsidRPr="008F4A81" w:rsidRDefault="00AD3AF2" w:rsidP="008F4A81">
      <w:pPr>
        <w:pStyle w:val="ListParagraph"/>
        <w:numPr>
          <w:ilvl w:val="0"/>
          <w:numId w:val="3"/>
        </w:numPr>
        <w:rPr>
          <w:rFonts w:eastAsia="Times New Roman"/>
          <w:b/>
          <w:szCs w:val="24"/>
          <w:lang w:val="en-GB" w:eastAsia="zh-CN"/>
        </w:rPr>
      </w:pPr>
      <w:r w:rsidRPr="008F4A81">
        <w:rPr>
          <w:rFonts w:eastAsia="Times New Roman"/>
          <w:b/>
          <w:szCs w:val="24"/>
          <w:lang w:val="en-GB" w:eastAsia="zh-CN"/>
        </w:rPr>
        <w:t>Method</w:t>
      </w:r>
      <w:r w:rsidR="009A337C" w:rsidRPr="008F4A81">
        <w:rPr>
          <w:rFonts w:eastAsia="Times New Roman"/>
          <w:b/>
          <w:szCs w:val="24"/>
          <w:lang w:val="en-GB" w:eastAsia="zh-CN"/>
        </w:rPr>
        <w:t>ology</w:t>
      </w:r>
    </w:p>
    <w:p w14:paraId="6DD78793" w14:textId="77777777" w:rsidR="007536E2" w:rsidRPr="008F4A81" w:rsidRDefault="009A337C" w:rsidP="008F4A81">
      <w:pPr>
        <w:numPr>
          <w:ilvl w:val="1"/>
          <w:numId w:val="3"/>
        </w:numPr>
        <w:spacing w:before="120" w:after="120" w:line="360" w:lineRule="auto"/>
        <w:jc w:val="both"/>
        <w:rPr>
          <w:rFonts w:ascii="Times New Roman" w:eastAsia="Times New Roman" w:hAnsi="Times New Roman"/>
          <w:b/>
          <w:sz w:val="24"/>
          <w:szCs w:val="24"/>
          <w:lang w:val="en-GB" w:eastAsia="zh-CN"/>
        </w:rPr>
      </w:pPr>
      <w:r w:rsidRPr="008F4A81">
        <w:rPr>
          <w:rFonts w:ascii="Times New Roman" w:eastAsia="Times New Roman" w:hAnsi="Times New Roman"/>
          <w:b/>
          <w:sz w:val="24"/>
          <w:szCs w:val="24"/>
          <w:lang w:val="en-GB" w:eastAsia="zh-CN"/>
        </w:rPr>
        <w:t>Research design</w:t>
      </w:r>
    </w:p>
    <w:p w14:paraId="00790C9D" w14:textId="77777777" w:rsidR="00013C4C" w:rsidRPr="008F4A81" w:rsidRDefault="00013C4C" w:rsidP="008F4A81">
      <w:pPr>
        <w:spacing w:before="120" w:after="120" w:line="360" w:lineRule="auto"/>
        <w:jc w:val="both"/>
        <w:rPr>
          <w:rFonts w:ascii="Times New Roman" w:eastAsia="Times New Roman" w:hAnsi="Times New Roman"/>
          <w:bCs/>
          <w:sz w:val="24"/>
          <w:szCs w:val="24"/>
          <w:lang w:val="en-GB" w:eastAsia="zh-CN"/>
        </w:rPr>
      </w:pPr>
      <w:r w:rsidRPr="008F4A81">
        <w:rPr>
          <w:rFonts w:ascii="Times New Roman" w:eastAsia="Times New Roman" w:hAnsi="Times New Roman"/>
          <w:bCs/>
          <w:sz w:val="24"/>
          <w:szCs w:val="24"/>
          <w:lang w:val="en-GB" w:eastAsia="zh-CN"/>
        </w:rPr>
        <w:t xml:space="preserve">An interpretive </w:t>
      </w:r>
      <w:r w:rsidR="00E93B7F" w:rsidRPr="008F4A81">
        <w:rPr>
          <w:rFonts w:ascii="Times New Roman" w:eastAsia="Times New Roman" w:hAnsi="Times New Roman"/>
          <w:bCs/>
          <w:sz w:val="24"/>
          <w:szCs w:val="24"/>
          <w:lang w:val="en-GB" w:eastAsia="zh-CN"/>
        </w:rPr>
        <w:t>qualitative design</w:t>
      </w:r>
      <w:r w:rsidR="009A337C" w:rsidRPr="008F4A81">
        <w:rPr>
          <w:rFonts w:ascii="Times New Roman" w:eastAsia="Times New Roman" w:hAnsi="Times New Roman"/>
          <w:bCs/>
          <w:sz w:val="24"/>
          <w:szCs w:val="24"/>
          <w:lang w:val="en-GB" w:eastAsia="zh-CN"/>
        </w:rPr>
        <w:t xml:space="preserve"> was adopted to explore </w:t>
      </w:r>
      <w:r w:rsidR="000C114E" w:rsidRPr="008F4A81">
        <w:rPr>
          <w:rFonts w:ascii="Times New Roman" w:eastAsia="Times New Roman" w:hAnsi="Times New Roman"/>
          <w:bCs/>
          <w:sz w:val="24"/>
          <w:szCs w:val="24"/>
          <w:lang w:val="en-GB" w:eastAsia="zh-CN"/>
        </w:rPr>
        <w:t>the lived experience</w:t>
      </w:r>
      <w:r w:rsidR="009A337C" w:rsidRPr="008F4A81">
        <w:rPr>
          <w:rFonts w:ascii="Times New Roman" w:eastAsia="Times New Roman" w:hAnsi="Times New Roman"/>
          <w:bCs/>
          <w:sz w:val="24"/>
          <w:szCs w:val="24"/>
          <w:lang w:val="en-GB" w:eastAsia="zh-CN"/>
        </w:rPr>
        <w:t xml:space="preserve">s of </w:t>
      </w:r>
      <w:r w:rsidR="004F6515" w:rsidRPr="008F4A81">
        <w:rPr>
          <w:rFonts w:ascii="Times New Roman" w:eastAsia="Times New Roman" w:hAnsi="Times New Roman"/>
          <w:bCs/>
          <w:sz w:val="24"/>
          <w:szCs w:val="24"/>
          <w:lang w:val="en-GB" w:eastAsia="zh-CN"/>
        </w:rPr>
        <w:t>nine female</w:t>
      </w:r>
      <w:r w:rsidR="000C114E" w:rsidRPr="008F4A81">
        <w:rPr>
          <w:rFonts w:ascii="Times New Roman" w:eastAsia="Times New Roman" w:hAnsi="Times New Roman"/>
          <w:bCs/>
          <w:sz w:val="24"/>
          <w:szCs w:val="24"/>
          <w:lang w:val="en-GB" w:eastAsia="zh-CN"/>
        </w:rPr>
        <w:t xml:space="preserve"> hawkers in </w:t>
      </w:r>
      <w:r w:rsidR="00210A2D" w:rsidRPr="008F4A81">
        <w:rPr>
          <w:rFonts w:ascii="Times New Roman" w:eastAsia="Times New Roman" w:hAnsi="Times New Roman"/>
          <w:bCs/>
          <w:sz w:val="24"/>
          <w:szCs w:val="24"/>
          <w:lang w:val="en-GB" w:eastAsia="zh-CN"/>
        </w:rPr>
        <w:t xml:space="preserve">Madina/Adenta of the Greater Accra </w:t>
      </w:r>
      <w:r w:rsidR="00E93B7F" w:rsidRPr="008F4A81">
        <w:rPr>
          <w:rFonts w:ascii="Times New Roman" w:eastAsia="Times New Roman" w:hAnsi="Times New Roman"/>
          <w:bCs/>
          <w:sz w:val="24"/>
          <w:szCs w:val="24"/>
          <w:lang w:val="en-GB" w:eastAsia="zh-CN"/>
        </w:rPr>
        <w:t>Region. The study focuse</w:t>
      </w:r>
      <w:r w:rsidRPr="008F4A81">
        <w:rPr>
          <w:rFonts w:ascii="Times New Roman" w:eastAsia="Times New Roman" w:hAnsi="Times New Roman"/>
          <w:bCs/>
          <w:sz w:val="24"/>
          <w:szCs w:val="24"/>
          <w:lang w:val="en-GB" w:eastAsia="zh-CN"/>
        </w:rPr>
        <w:t>d</w:t>
      </w:r>
      <w:r w:rsidR="00E93B7F" w:rsidRPr="008F4A81">
        <w:rPr>
          <w:rFonts w:ascii="Times New Roman" w:eastAsia="Times New Roman" w:hAnsi="Times New Roman"/>
          <w:bCs/>
          <w:sz w:val="24"/>
          <w:szCs w:val="24"/>
          <w:lang w:val="en-GB" w:eastAsia="zh-CN"/>
        </w:rPr>
        <w:t xml:space="preserve"> on </w:t>
      </w:r>
      <w:r w:rsidRPr="008F4A81">
        <w:rPr>
          <w:rFonts w:ascii="Times New Roman" w:eastAsia="Times New Roman" w:hAnsi="Times New Roman"/>
          <w:bCs/>
          <w:sz w:val="24"/>
          <w:szCs w:val="24"/>
          <w:lang w:val="en-GB" w:eastAsia="zh-CN"/>
        </w:rPr>
        <w:t>participant</w:t>
      </w:r>
      <w:r w:rsidR="00E93B7F" w:rsidRPr="008F4A81">
        <w:rPr>
          <w:rFonts w:ascii="Times New Roman" w:eastAsia="Times New Roman" w:hAnsi="Times New Roman"/>
          <w:bCs/>
          <w:sz w:val="24"/>
          <w:szCs w:val="24"/>
          <w:lang w:val="en-GB" w:eastAsia="zh-CN"/>
        </w:rPr>
        <w:t>s</w:t>
      </w:r>
      <w:r w:rsidR="00784DE6" w:rsidRPr="008F4A81">
        <w:rPr>
          <w:rFonts w:ascii="Times New Roman" w:eastAsia="Times New Roman" w:hAnsi="Times New Roman"/>
          <w:bCs/>
          <w:sz w:val="24"/>
          <w:szCs w:val="24"/>
          <w:lang w:val="en-GB" w:eastAsia="zh-CN"/>
        </w:rPr>
        <w:t>’</w:t>
      </w:r>
      <w:r w:rsidR="00E93B7F" w:rsidRPr="008F4A81">
        <w:rPr>
          <w:rFonts w:ascii="Times New Roman" w:eastAsia="Times New Roman" w:hAnsi="Times New Roman"/>
          <w:bCs/>
          <w:sz w:val="24"/>
          <w:szCs w:val="24"/>
          <w:lang w:val="en-GB" w:eastAsia="zh-CN"/>
        </w:rPr>
        <w:t xml:space="preserve"> accounts of household and work-life changes </w:t>
      </w:r>
      <w:r w:rsidR="009A337C" w:rsidRPr="008F4A81">
        <w:rPr>
          <w:rFonts w:ascii="Times New Roman" w:eastAsia="Times New Roman" w:hAnsi="Times New Roman"/>
          <w:bCs/>
          <w:sz w:val="24"/>
          <w:szCs w:val="24"/>
          <w:lang w:val="en-GB" w:eastAsia="zh-CN"/>
        </w:rPr>
        <w:t>during the</w:t>
      </w:r>
      <w:r w:rsidR="000C114E" w:rsidRPr="008F4A81">
        <w:rPr>
          <w:rFonts w:ascii="Times New Roman" w:eastAsia="Times New Roman" w:hAnsi="Times New Roman"/>
          <w:bCs/>
          <w:sz w:val="24"/>
          <w:szCs w:val="24"/>
          <w:lang w:val="en-GB" w:eastAsia="zh-CN"/>
        </w:rPr>
        <w:t xml:space="preserve"> surge of COVID-19</w:t>
      </w:r>
      <w:r w:rsidR="00116498" w:rsidRPr="008F4A81">
        <w:rPr>
          <w:rFonts w:ascii="Times New Roman" w:eastAsia="Times New Roman" w:hAnsi="Times New Roman"/>
          <w:bCs/>
          <w:sz w:val="24"/>
          <w:szCs w:val="24"/>
          <w:lang w:val="en-GB" w:eastAsia="zh-CN"/>
        </w:rPr>
        <w:t xml:space="preserve"> </w:t>
      </w:r>
      <w:r w:rsidRPr="008F4A81">
        <w:rPr>
          <w:rFonts w:ascii="Times New Roman" w:eastAsia="Times New Roman" w:hAnsi="Times New Roman"/>
          <w:bCs/>
          <w:sz w:val="24"/>
          <w:szCs w:val="24"/>
          <w:lang w:val="en-GB" w:eastAsia="zh-CN"/>
        </w:rPr>
        <w:t>period</w:t>
      </w:r>
      <w:r w:rsidR="000C114E" w:rsidRPr="008F4A81">
        <w:rPr>
          <w:rFonts w:ascii="Times New Roman" w:eastAsia="Times New Roman" w:hAnsi="Times New Roman"/>
          <w:bCs/>
          <w:sz w:val="24"/>
          <w:szCs w:val="24"/>
          <w:lang w:val="en-GB" w:eastAsia="zh-CN"/>
        </w:rPr>
        <w:t xml:space="preserve">. </w:t>
      </w:r>
      <w:r w:rsidR="00E93B7F" w:rsidRPr="008F4A81">
        <w:rPr>
          <w:rFonts w:ascii="Times New Roman" w:eastAsia="Times New Roman" w:hAnsi="Times New Roman"/>
          <w:bCs/>
          <w:sz w:val="24"/>
          <w:szCs w:val="24"/>
          <w:lang w:val="en-GB" w:eastAsia="zh-CN"/>
        </w:rPr>
        <w:t>In line with</w:t>
      </w:r>
      <w:r w:rsidR="000C114E" w:rsidRPr="008F4A81">
        <w:rPr>
          <w:rFonts w:ascii="Times New Roman" w:eastAsia="Times New Roman" w:hAnsi="Times New Roman"/>
          <w:bCs/>
          <w:sz w:val="24"/>
          <w:szCs w:val="24"/>
          <w:lang w:val="en-GB" w:eastAsia="zh-CN"/>
        </w:rPr>
        <w:t xml:space="preserve"> Creswell and Creswell (2018), </w:t>
      </w:r>
      <w:r w:rsidR="00E93B7F" w:rsidRPr="008F4A81">
        <w:rPr>
          <w:rFonts w:ascii="Times New Roman" w:eastAsia="Times New Roman" w:hAnsi="Times New Roman"/>
          <w:bCs/>
          <w:sz w:val="24"/>
          <w:szCs w:val="24"/>
          <w:lang w:val="en-GB" w:eastAsia="zh-CN"/>
        </w:rPr>
        <w:t xml:space="preserve">the study used </w:t>
      </w:r>
      <w:r w:rsidR="00773651" w:rsidRPr="008F4A81">
        <w:rPr>
          <w:rFonts w:ascii="Times New Roman" w:eastAsia="Times New Roman" w:hAnsi="Times New Roman"/>
          <w:bCs/>
          <w:sz w:val="24"/>
          <w:szCs w:val="24"/>
          <w:lang w:val="en-GB" w:eastAsia="zh-CN"/>
        </w:rPr>
        <w:t>emergent</w:t>
      </w:r>
      <w:r w:rsidR="00E93B7F" w:rsidRPr="008F4A81">
        <w:rPr>
          <w:rFonts w:ascii="Times New Roman" w:eastAsia="Times New Roman" w:hAnsi="Times New Roman"/>
          <w:bCs/>
          <w:sz w:val="24"/>
          <w:szCs w:val="24"/>
          <w:lang w:val="en-GB" w:eastAsia="zh-CN"/>
        </w:rPr>
        <w:t xml:space="preserve"> qualitative procedures, collected data in participants</w:t>
      </w:r>
      <w:r w:rsidR="00784DE6" w:rsidRPr="008F4A81">
        <w:rPr>
          <w:rFonts w:ascii="Times New Roman" w:eastAsia="Times New Roman" w:hAnsi="Times New Roman"/>
          <w:bCs/>
          <w:sz w:val="24"/>
          <w:szCs w:val="24"/>
          <w:lang w:val="en-GB" w:eastAsia="zh-CN"/>
        </w:rPr>
        <w:t>’</w:t>
      </w:r>
      <w:r w:rsidR="00E93B7F" w:rsidRPr="008F4A81">
        <w:rPr>
          <w:rFonts w:ascii="Times New Roman" w:eastAsia="Times New Roman" w:hAnsi="Times New Roman"/>
          <w:bCs/>
          <w:sz w:val="24"/>
          <w:szCs w:val="24"/>
          <w:lang w:val="en-GB" w:eastAsia="zh-CN"/>
        </w:rPr>
        <w:t xml:space="preserve"> natural settings and analysed accounts inductively to develop interpretative insights.</w:t>
      </w:r>
      <w:r w:rsidRPr="008F4A81">
        <w:rPr>
          <w:rFonts w:ascii="Times New Roman" w:eastAsia="Times New Roman" w:hAnsi="Times New Roman"/>
          <w:bCs/>
          <w:sz w:val="24"/>
          <w:szCs w:val="24"/>
          <w:lang w:val="en-GB" w:eastAsia="zh-CN"/>
        </w:rPr>
        <w:t xml:space="preserve"> The study focused on participants</w:t>
      </w:r>
      <w:r w:rsidR="00784DE6" w:rsidRPr="008F4A81">
        <w:rPr>
          <w:rFonts w:ascii="Times New Roman" w:eastAsia="Times New Roman" w:hAnsi="Times New Roman"/>
          <w:bCs/>
          <w:sz w:val="24"/>
          <w:szCs w:val="24"/>
          <w:lang w:val="en-GB" w:eastAsia="zh-CN"/>
        </w:rPr>
        <w:t>’</w:t>
      </w:r>
      <w:r w:rsidRPr="008F4A81">
        <w:rPr>
          <w:rFonts w:ascii="Times New Roman" w:eastAsia="Times New Roman" w:hAnsi="Times New Roman"/>
          <w:bCs/>
          <w:sz w:val="24"/>
          <w:szCs w:val="24"/>
          <w:lang w:val="en-GB" w:eastAsia="zh-CN"/>
        </w:rPr>
        <w:t xml:space="preserve"> accounts of shifting responsibilities, negotiations within intimate relationships, and the meanings attached to agency and “appropriate” femininity under crisis conditions. Consistent with qualitative interpretive procedures, data were collected in natural trading settings and analysed inductively to generate context-sensitive insights. </w:t>
      </w:r>
    </w:p>
    <w:p w14:paraId="0A476032" w14:textId="4A21002A" w:rsidR="00773651" w:rsidRPr="008F4A81" w:rsidRDefault="00773651" w:rsidP="00497027">
      <w:pPr>
        <w:spacing w:before="120" w:after="120" w:line="360" w:lineRule="auto"/>
        <w:ind w:firstLine="720"/>
        <w:jc w:val="both"/>
        <w:rPr>
          <w:rFonts w:ascii="Times New Roman" w:eastAsia="Times New Roman" w:hAnsi="Times New Roman"/>
          <w:bCs/>
          <w:sz w:val="24"/>
          <w:szCs w:val="24"/>
          <w:lang w:val="en-GB" w:eastAsia="zh-CN"/>
        </w:rPr>
      </w:pPr>
      <w:r w:rsidRPr="008F4A81">
        <w:rPr>
          <w:rFonts w:ascii="Times New Roman" w:eastAsia="Times New Roman" w:hAnsi="Times New Roman"/>
          <w:bCs/>
          <w:sz w:val="24"/>
          <w:szCs w:val="24"/>
          <w:lang w:val="en-GB" w:eastAsia="zh-CN"/>
        </w:rPr>
        <w:lastRenderedPageBreak/>
        <w:t>Although the COVID-19 surge discussed by participants occurred in 2020, data were collected between August and November 2021. Participants</w:t>
      </w:r>
      <w:r w:rsidR="00B03B14" w:rsidRPr="008F4A81">
        <w:rPr>
          <w:rFonts w:ascii="Times New Roman" w:eastAsia="Times New Roman" w:hAnsi="Times New Roman"/>
          <w:bCs/>
          <w:sz w:val="24"/>
          <w:szCs w:val="24"/>
          <w:lang w:val="en-GB" w:eastAsia="zh-CN"/>
        </w:rPr>
        <w:t>,</w:t>
      </w:r>
      <w:r w:rsidRPr="008F4A81">
        <w:rPr>
          <w:rFonts w:ascii="Times New Roman" w:eastAsia="Times New Roman" w:hAnsi="Times New Roman"/>
          <w:bCs/>
          <w:sz w:val="24"/>
          <w:szCs w:val="24"/>
          <w:lang w:val="en-GB" w:eastAsia="zh-CN"/>
        </w:rPr>
        <w:t xml:space="preserve"> therefore</w:t>
      </w:r>
      <w:r w:rsidR="00B03B14" w:rsidRPr="008F4A81">
        <w:rPr>
          <w:rFonts w:ascii="Times New Roman" w:eastAsia="Times New Roman" w:hAnsi="Times New Roman"/>
          <w:bCs/>
          <w:sz w:val="24"/>
          <w:szCs w:val="24"/>
          <w:lang w:val="en-GB" w:eastAsia="zh-CN"/>
        </w:rPr>
        <w:t>,</w:t>
      </w:r>
      <w:r w:rsidRPr="008F4A81">
        <w:rPr>
          <w:rFonts w:ascii="Times New Roman" w:eastAsia="Times New Roman" w:hAnsi="Times New Roman"/>
          <w:bCs/>
          <w:sz w:val="24"/>
          <w:szCs w:val="24"/>
          <w:lang w:val="en-GB" w:eastAsia="zh-CN"/>
        </w:rPr>
        <w:t xml:space="preserve"> provided retrospective accounts of experiences during the pandemic period. To reduce recall problems, interviews used anchoring prompts (e.g., job loss/reduced work, lockdown periods, changes in household routines) and follow-up probes to clarify timelines and meanings.</w:t>
      </w:r>
      <w:r w:rsidR="00497027">
        <w:rPr>
          <w:rFonts w:ascii="Times New Roman" w:eastAsia="Times New Roman" w:hAnsi="Times New Roman"/>
          <w:bCs/>
          <w:sz w:val="24"/>
          <w:szCs w:val="24"/>
          <w:lang w:val="en-GB" w:eastAsia="zh-CN"/>
        </w:rPr>
        <w:t xml:space="preserve"> </w:t>
      </w:r>
      <w:r w:rsidR="00230A43" w:rsidRPr="008F4A81">
        <w:rPr>
          <w:rFonts w:ascii="Times New Roman" w:eastAsia="Times New Roman" w:hAnsi="Times New Roman"/>
          <w:bCs/>
          <w:sz w:val="24"/>
          <w:szCs w:val="24"/>
          <w:lang w:val="en-GB" w:eastAsia="zh-CN"/>
        </w:rPr>
        <w:t>The interview narratives were analysed inductively using reflexive thematic analysis to develop interpretive insights into meaning-making under crisis conditions. This approach supported systematic coding and theme development while preserving participants</w:t>
      </w:r>
      <w:r w:rsidR="00784DE6" w:rsidRPr="008F4A81">
        <w:rPr>
          <w:rFonts w:ascii="Times New Roman" w:eastAsia="Times New Roman" w:hAnsi="Times New Roman"/>
          <w:bCs/>
          <w:sz w:val="24"/>
          <w:szCs w:val="24"/>
          <w:lang w:val="en-GB" w:eastAsia="zh-CN"/>
        </w:rPr>
        <w:t>’</w:t>
      </w:r>
      <w:r w:rsidR="00230A43" w:rsidRPr="008F4A81">
        <w:rPr>
          <w:rFonts w:ascii="Times New Roman" w:eastAsia="Times New Roman" w:hAnsi="Times New Roman"/>
          <w:bCs/>
          <w:sz w:val="24"/>
          <w:szCs w:val="24"/>
          <w:lang w:val="en-GB" w:eastAsia="zh-CN"/>
        </w:rPr>
        <w:t xml:space="preserve"> context and voice</w:t>
      </w:r>
      <w:r w:rsidRPr="008F4A81">
        <w:rPr>
          <w:rFonts w:ascii="Times New Roman" w:eastAsia="Times New Roman" w:hAnsi="Times New Roman"/>
          <w:bCs/>
          <w:sz w:val="24"/>
          <w:szCs w:val="24"/>
          <w:lang w:val="en-GB" w:eastAsia="zh-CN"/>
        </w:rPr>
        <w:t>.</w:t>
      </w:r>
    </w:p>
    <w:p w14:paraId="6F4215C2" w14:textId="77777777" w:rsidR="00725654" w:rsidRPr="008F4A81" w:rsidRDefault="00514224" w:rsidP="008F4A81">
      <w:pPr>
        <w:pStyle w:val="ListParagraph"/>
        <w:numPr>
          <w:ilvl w:val="1"/>
          <w:numId w:val="3"/>
        </w:numPr>
        <w:rPr>
          <w:rFonts w:eastAsia="Times New Roman"/>
          <w:b/>
          <w:bCs/>
          <w:szCs w:val="24"/>
          <w:lang w:val="en-GB"/>
        </w:rPr>
      </w:pPr>
      <w:r w:rsidRPr="008F4A81">
        <w:rPr>
          <w:rFonts w:eastAsia="Times New Roman"/>
          <w:b/>
          <w:bCs/>
          <w:szCs w:val="24"/>
          <w:lang w:val="en-GB"/>
        </w:rPr>
        <w:t xml:space="preserve">Study </w:t>
      </w:r>
      <w:r w:rsidR="00E66741" w:rsidRPr="008F4A81">
        <w:rPr>
          <w:rFonts w:eastAsia="Times New Roman"/>
          <w:b/>
          <w:bCs/>
          <w:szCs w:val="24"/>
          <w:lang w:val="en-GB"/>
        </w:rPr>
        <w:t xml:space="preserve">Setting </w:t>
      </w:r>
    </w:p>
    <w:p w14:paraId="5549AB23" w14:textId="77777777" w:rsidR="00725654" w:rsidRPr="008F4A81" w:rsidRDefault="00C01C6C"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The present study </w:t>
      </w:r>
      <w:r w:rsidR="004B381E" w:rsidRPr="008F4A81">
        <w:rPr>
          <w:rFonts w:ascii="Times New Roman" w:hAnsi="Times New Roman"/>
          <w:sz w:val="24"/>
          <w:szCs w:val="24"/>
          <w:lang w:val="en-GB"/>
        </w:rPr>
        <w:t>was carried out in</w:t>
      </w:r>
      <w:r w:rsidRPr="008F4A81">
        <w:rPr>
          <w:rFonts w:ascii="Times New Roman" w:hAnsi="Times New Roman"/>
          <w:sz w:val="24"/>
          <w:szCs w:val="24"/>
          <w:lang w:val="en-GB"/>
        </w:rPr>
        <w:t xml:space="preserve"> the </w:t>
      </w:r>
      <w:r w:rsidR="00FB4947" w:rsidRPr="008F4A81">
        <w:rPr>
          <w:rFonts w:ascii="Times New Roman" w:hAnsi="Times New Roman"/>
          <w:sz w:val="24"/>
          <w:szCs w:val="24"/>
          <w:lang w:val="en-GB"/>
        </w:rPr>
        <w:t>Madina (La Nkwantanang–Madina Municipal Assembly) and Adenta (Adentan Municipal Assembly)</w:t>
      </w:r>
      <w:r w:rsidRPr="008F4A81">
        <w:rPr>
          <w:rFonts w:ascii="Times New Roman" w:hAnsi="Times New Roman"/>
          <w:sz w:val="24"/>
          <w:szCs w:val="24"/>
          <w:lang w:val="en-GB"/>
        </w:rPr>
        <w:t xml:space="preserve"> of the Greater Accra region</w:t>
      </w:r>
      <w:r w:rsidR="004B381E" w:rsidRPr="008F4A81">
        <w:rPr>
          <w:rFonts w:ascii="Times New Roman" w:eastAsia="Times New Roman" w:hAnsi="Times New Roman"/>
          <w:sz w:val="24"/>
          <w:szCs w:val="24"/>
          <w:lang w:val="en-GB"/>
        </w:rPr>
        <w:t xml:space="preserve"> between August and November 2021. </w:t>
      </w:r>
      <w:r w:rsidR="00514224" w:rsidRPr="008F4A81">
        <w:rPr>
          <w:rFonts w:ascii="Times New Roman" w:hAnsi="Times New Roman"/>
          <w:sz w:val="24"/>
          <w:szCs w:val="24"/>
          <w:lang w:val="en-GB"/>
        </w:rPr>
        <w:t xml:space="preserve">Hawking in these areas is shaped by congestion and traffic flow, with many traders selling directly to commuters and pedestrians in and around traffic. The study focused on street-based informal trade because it is highly sensitive to economic shocks and </w:t>
      </w:r>
      <w:r w:rsidR="007536F9" w:rsidRPr="008F4A81">
        <w:rPr>
          <w:rFonts w:ascii="Times New Roman" w:hAnsi="Times New Roman"/>
          <w:sz w:val="24"/>
          <w:szCs w:val="24"/>
          <w:lang w:val="en-GB"/>
        </w:rPr>
        <w:t>because women’s public mobility is central to both livelihood survival and household contestation</w:t>
      </w:r>
      <w:r w:rsidRPr="008F4A81">
        <w:rPr>
          <w:rFonts w:ascii="Times New Roman" w:hAnsi="Times New Roman"/>
          <w:sz w:val="24"/>
          <w:szCs w:val="24"/>
          <w:lang w:val="en-GB"/>
        </w:rPr>
        <w:t>.</w:t>
      </w:r>
    </w:p>
    <w:p w14:paraId="06373AB4" w14:textId="77777777" w:rsidR="00AD6E50" w:rsidRPr="008F4A81" w:rsidRDefault="00AD6E50" w:rsidP="008F4A81">
      <w:pPr>
        <w:spacing w:before="120" w:after="120" w:line="360" w:lineRule="auto"/>
        <w:jc w:val="both"/>
        <w:rPr>
          <w:rFonts w:ascii="Times New Roman" w:hAnsi="Times New Roman"/>
          <w:sz w:val="24"/>
          <w:szCs w:val="24"/>
          <w:lang w:val="en-GB"/>
        </w:rPr>
      </w:pPr>
    </w:p>
    <w:p w14:paraId="0FD3CED4" w14:textId="77777777" w:rsidR="00725654" w:rsidRPr="008F4A81" w:rsidRDefault="00725654" w:rsidP="008F4A81">
      <w:pPr>
        <w:pStyle w:val="ListParagraph"/>
        <w:numPr>
          <w:ilvl w:val="1"/>
          <w:numId w:val="3"/>
        </w:numPr>
        <w:rPr>
          <w:b/>
          <w:bCs/>
          <w:szCs w:val="24"/>
          <w:lang w:val="en-GB"/>
        </w:rPr>
      </w:pPr>
      <w:r w:rsidRPr="008F4A81">
        <w:rPr>
          <w:b/>
          <w:bCs/>
          <w:szCs w:val="24"/>
          <w:lang w:val="en-GB"/>
        </w:rPr>
        <w:t>Study population</w:t>
      </w:r>
      <w:r w:rsidR="00AD6E50" w:rsidRPr="008F4A81">
        <w:rPr>
          <w:b/>
          <w:bCs/>
          <w:szCs w:val="24"/>
          <w:lang w:val="en-GB"/>
        </w:rPr>
        <w:t xml:space="preserve"> and sampling</w:t>
      </w:r>
    </w:p>
    <w:p w14:paraId="4BB260C6" w14:textId="77777777" w:rsidR="00AD6E50" w:rsidRPr="008F4A81" w:rsidRDefault="00AD6E50" w:rsidP="008F4A81">
      <w:pPr>
        <w:spacing w:before="120" w:after="120" w:line="360" w:lineRule="auto"/>
        <w:jc w:val="both"/>
        <w:rPr>
          <w:rFonts w:ascii="Times New Roman" w:eastAsia="Times New Roman" w:hAnsi="Times New Roman"/>
          <w:bCs/>
          <w:sz w:val="24"/>
          <w:szCs w:val="24"/>
          <w:lang w:val="en-GB" w:eastAsia="zh-CN"/>
        </w:rPr>
      </w:pPr>
      <w:r w:rsidRPr="008F4A81">
        <w:rPr>
          <w:rFonts w:ascii="Times New Roman" w:eastAsia="Times New Roman" w:hAnsi="Times New Roman"/>
          <w:sz w:val="24"/>
          <w:szCs w:val="24"/>
          <w:lang w:val="en-GB"/>
        </w:rPr>
        <w:t>P</w:t>
      </w:r>
      <w:r w:rsidR="003836F8" w:rsidRPr="008F4A81">
        <w:rPr>
          <w:rFonts w:ascii="Times New Roman" w:eastAsia="Times New Roman" w:hAnsi="Times New Roman"/>
          <w:sz w:val="24"/>
          <w:szCs w:val="24"/>
          <w:lang w:val="en-GB"/>
        </w:rPr>
        <w:t>urposive sampling</w:t>
      </w:r>
      <w:r w:rsidRPr="008F4A81">
        <w:rPr>
          <w:rFonts w:ascii="Times New Roman" w:eastAsia="Times New Roman" w:hAnsi="Times New Roman"/>
          <w:sz w:val="24"/>
          <w:szCs w:val="24"/>
          <w:lang w:val="en-GB"/>
        </w:rPr>
        <w:t xml:space="preserve"> was used to select </w:t>
      </w:r>
      <w:r w:rsidR="003836F8" w:rsidRPr="008F4A81">
        <w:rPr>
          <w:rFonts w:ascii="Times New Roman" w:eastAsia="Times New Roman" w:hAnsi="Times New Roman"/>
          <w:sz w:val="24"/>
          <w:szCs w:val="24"/>
          <w:lang w:val="en-GB"/>
        </w:rPr>
        <w:t>nine female hawkers</w:t>
      </w:r>
      <w:r w:rsidR="00116498" w:rsidRPr="008F4A81">
        <w:rPr>
          <w:rFonts w:ascii="Times New Roman" w:eastAsia="Times New Roman" w:hAnsi="Times New Roman"/>
          <w:sz w:val="24"/>
          <w:szCs w:val="24"/>
          <w:lang w:val="en-GB"/>
        </w:rPr>
        <w:t>, aged</w:t>
      </w:r>
      <w:r w:rsidR="00116498" w:rsidRPr="008F4A81">
        <w:rPr>
          <w:rFonts w:ascii="Times New Roman" w:hAnsi="Times New Roman"/>
          <w:sz w:val="24"/>
          <w:szCs w:val="24"/>
          <w:lang w:val="en-GB"/>
        </w:rPr>
        <w:t xml:space="preserve"> 25-39 years</w:t>
      </w:r>
      <w:r w:rsidRPr="008F4A81">
        <w:rPr>
          <w:rFonts w:ascii="Times New Roman" w:hAnsi="Times New Roman"/>
          <w:sz w:val="24"/>
          <w:szCs w:val="24"/>
          <w:lang w:val="en-GB"/>
        </w:rPr>
        <w:t>,</w:t>
      </w:r>
      <w:r w:rsidR="00116498" w:rsidRPr="008F4A81">
        <w:rPr>
          <w:rFonts w:ascii="Times New Roman" w:eastAsia="Times New Roman" w:hAnsi="Times New Roman"/>
          <w:sz w:val="24"/>
          <w:szCs w:val="24"/>
          <w:lang w:val="en-GB"/>
        </w:rPr>
        <w:t xml:space="preserve"> </w:t>
      </w:r>
      <w:r w:rsidR="003836F8" w:rsidRPr="008F4A81">
        <w:rPr>
          <w:rFonts w:ascii="Times New Roman" w:eastAsia="Times New Roman" w:hAnsi="Times New Roman"/>
          <w:sz w:val="24"/>
          <w:szCs w:val="24"/>
          <w:lang w:val="en-GB"/>
        </w:rPr>
        <w:t xml:space="preserve">who had been operating </w:t>
      </w:r>
      <w:r w:rsidRPr="008F4A81">
        <w:rPr>
          <w:rFonts w:ascii="Times New Roman" w:eastAsia="Times New Roman" w:hAnsi="Times New Roman"/>
          <w:sz w:val="24"/>
          <w:szCs w:val="24"/>
          <w:lang w:val="en-GB"/>
        </w:rPr>
        <w:t xml:space="preserve">for at least three years </w:t>
      </w:r>
      <w:r w:rsidR="003836F8" w:rsidRPr="008F4A81">
        <w:rPr>
          <w:rFonts w:ascii="Times New Roman" w:eastAsia="Times New Roman" w:hAnsi="Times New Roman"/>
          <w:sz w:val="24"/>
          <w:szCs w:val="24"/>
          <w:lang w:val="en-GB"/>
        </w:rPr>
        <w:t xml:space="preserve">near the Total </w:t>
      </w:r>
      <w:r w:rsidR="00116498" w:rsidRPr="008F4A81">
        <w:rPr>
          <w:rFonts w:ascii="Times New Roman" w:eastAsia="Times New Roman" w:hAnsi="Times New Roman"/>
          <w:sz w:val="24"/>
          <w:szCs w:val="24"/>
          <w:lang w:val="en-GB"/>
        </w:rPr>
        <w:t xml:space="preserve">Fuel filling </w:t>
      </w:r>
      <w:r w:rsidR="003836F8" w:rsidRPr="008F4A81">
        <w:rPr>
          <w:rFonts w:ascii="Times New Roman" w:eastAsia="Times New Roman" w:hAnsi="Times New Roman"/>
          <w:sz w:val="24"/>
          <w:szCs w:val="24"/>
          <w:lang w:val="en-GB"/>
        </w:rPr>
        <w:t xml:space="preserve">station in Adenta and around the Ritz junction </w:t>
      </w:r>
      <w:r w:rsidR="004E7D34" w:rsidRPr="008F4A81">
        <w:rPr>
          <w:rFonts w:ascii="Times New Roman" w:eastAsia="Times New Roman" w:hAnsi="Times New Roman"/>
          <w:sz w:val="24"/>
          <w:szCs w:val="24"/>
          <w:lang w:val="en-GB"/>
        </w:rPr>
        <w:t xml:space="preserve">in </w:t>
      </w:r>
      <w:r w:rsidR="003836F8" w:rsidRPr="008F4A81">
        <w:rPr>
          <w:rFonts w:ascii="Times New Roman" w:eastAsia="Times New Roman" w:hAnsi="Times New Roman"/>
          <w:sz w:val="24"/>
          <w:szCs w:val="24"/>
          <w:lang w:val="en-GB"/>
        </w:rPr>
        <w:t>Madina</w:t>
      </w:r>
      <w:r w:rsidRPr="008F4A81">
        <w:rPr>
          <w:rFonts w:ascii="Times New Roman" w:eastAsia="Times New Roman" w:hAnsi="Times New Roman"/>
          <w:sz w:val="24"/>
          <w:szCs w:val="24"/>
          <w:lang w:val="en-GB"/>
        </w:rPr>
        <w:t xml:space="preserve">. </w:t>
      </w:r>
      <w:r w:rsidR="004F7EEE" w:rsidRPr="008F4A81">
        <w:rPr>
          <w:rFonts w:ascii="Times New Roman" w:eastAsia="Times New Roman" w:hAnsi="Times New Roman"/>
          <w:sz w:val="24"/>
          <w:szCs w:val="24"/>
          <w:lang w:val="en-GB"/>
        </w:rPr>
        <w:t>While all participants met the three-year minimum hawking criterion, several described that “since 2020” they had become the primary household earners or started working more independently due to partners</w:t>
      </w:r>
      <w:r w:rsidR="00784DE6" w:rsidRPr="008F4A81">
        <w:rPr>
          <w:rFonts w:ascii="Times New Roman" w:eastAsia="Times New Roman" w:hAnsi="Times New Roman"/>
          <w:sz w:val="24"/>
          <w:szCs w:val="24"/>
          <w:lang w:val="en-GB"/>
        </w:rPr>
        <w:t>’</w:t>
      </w:r>
      <w:r w:rsidR="004F7EEE" w:rsidRPr="008F4A81">
        <w:rPr>
          <w:rFonts w:ascii="Times New Roman" w:eastAsia="Times New Roman" w:hAnsi="Times New Roman"/>
          <w:sz w:val="24"/>
          <w:szCs w:val="24"/>
          <w:lang w:val="en-GB"/>
        </w:rPr>
        <w:t xml:space="preserve"> job loss or reduced work during the COVID-19 period. </w:t>
      </w:r>
      <w:r w:rsidRPr="008F4A81">
        <w:rPr>
          <w:rFonts w:ascii="Times New Roman" w:eastAsia="Times New Roman" w:hAnsi="Times New Roman"/>
          <w:sz w:val="24"/>
          <w:szCs w:val="24"/>
          <w:lang w:val="en-GB"/>
        </w:rPr>
        <w:t>Participants</w:t>
      </w:r>
      <w:r w:rsidR="004B381E" w:rsidRPr="008F4A81">
        <w:rPr>
          <w:rFonts w:ascii="Times New Roman" w:eastAsia="Times New Roman" w:hAnsi="Times New Roman"/>
          <w:bCs/>
          <w:sz w:val="24"/>
          <w:szCs w:val="24"/>
          <w:lang w:val="en-GB" w:eastAsia="zh-CN"/>
        </w:rPr>
        <w:t xml:space="preserve"> were </w:t>
      </w:r>
      <w:r w:rsidRPr="008F4A81">
        <w:rPr>
          <w:rFonts w:ascii="Times New Roman" w:eastAsia="Times New Roman" w:hAnsi="Times New Roman"/>
          <w:bCs/>
          <w:sz w:val="24"/>
          <w:szCs w:val="24"/>
          <w:lang w:val="en-GB" w:eastAsia="zh-CN"/>
        </w:rPr>
        <w:t xml:space="preserve">first </w:t>
      </w:r>
      <w:r w:rsidR="004B381E" w:rsidRPr="008F4A81">
        <w:rPr>
          <w:rFonts w:ascii="Times New Roman" w:eastAsia="Times New Roman" w:hAnsi="Times New Roman"/>
          <w:bCs/>
          <w:sz w:val="24"/>
          <w:szCs w:val="24"/>
          <w:lang w:val="en-GB" w:eastAsia="zh-CN"/>
        </w:rPr>
        <w:t>observed</w:t>
      </w:r>
      <w:r w:rsidRPr="008F4A81">
        <w:rPr>
          <w:rFonts w:ascii="Times New Roman" w:eastAsia="Times New Roman" w:hAnsi="Times New Roman"/>
          <w:bCs/>
          <w:sz w:val="24"/>
          <w:szCs w:val="24"/>
          <w:lang w:val="en-GB" w:eastAsia="zh-CN"/>
        </w:rPr>
        <w:t xml:space="preserve"> from a distance</w:t>
      </w:r>
      <w:r w:rsidR="004B381E" w:rsidRPr="008F4A81">
        <w:rPr>
          <w:rFonts w:ascii="Times New Roman" w:eastAsia="Times New Roman" w:hAnsi="Times New Roman"/>
          <w:bCs/>
          <w:sz w:val="24"/>
          <w:szCs w:val="24"/>
          <w:lang w:val="en-GB" w:eastAsia="zh-CN"/>
        </w:rPr>
        <w:t xml:space="preserve"> </w:t>
      </w:r>
      <w:r w:rsidR="00A01C2C" w:rsidRPr="008F4A81">
        <w:rPr>
          <w:rFonts w:ascii="Times New Roman" w:eastAsia="Times New Roman" w:hAnsi="Times New Roman"/>
          <w:bCs/>
          <w:sz w:val="24"/>
          <w:szCs w:val="24"/>
          <w:lang w:val="en-GB" w:eastAsia="zh-CN"/>
        </w:rPr>
        <w:t>over several</w:t>
      </w:r>
      <w:r w:rsidR="004B381E" w:rsidRPr="008F4A81">
        <w:rPr>
          <w:rFonts w:ascii="Times New Roman" w:eastAsia="Times New Roman" w:hAnsi="Times New Roman"/>
          <w:bCs/>
          <w:sz w:val="24"/>
          <w:szCs w:val="24"/>
          <w:lang w:val="en-GB" w:eastAsia="zh-CN"/>
        </w:rPr>
        <w:t xml:space="preserve"> weeks. </w:t>
      </w:r>
      <w:r w:rsidRPr="008F4A81">
        <w:rPr>
          <w:rFonts w:ascii="Times New Roman" w:eastAsia="Times New Roman" w:hAnsi="Times New Roman"/>
          <w:bCs/>
          <w:sz w:val="24"/>
          <w:szCs w:val="24"/>
          <w:lang w:val="en-GB" w:eastAsia="zh-CN"/>
        </w:rPr>
        <w:t>Rapport was built through repeated purchases and brief conversations. This rapport-building was used only to support voluntary participation and reduce interview anxiety; it did not involve coercion or incentives.</w:t>
      </w:r>
    </w:p>
    <w:p w14:paraId="153769E5" w14:textId="77777777" w:rsidR="00B16745" w:rsidRPr="008F4A81" w:rsidRDefault="00AD6E50" w:rsidP="00497027">
      <w:pPr>
        <w:spacing w:before="120" w:after="120" w:line="360" w:lineRule="auto"/>
        <w:ind w:firstLine="360"/>
        <w:jc w:val="both"/>
        <w:rPr>
          <w:rFonts w:ascii="Times New Roman" w:eastAsia="Times New Roman" w:hAnsi="Times New Roman"/>
          <w:sz w:val="24"/>
          <w:szCs w:val="24"/>
          <w:highlight w:val="yellow"/>
          <w:lang w:val="en-GB"/>
        </w:rPr>
      </w:pPr>
      <w:r w:rsidRPr="008F4A81">
        <w:rPr>
          <w:rFonts w:ascii="Times New Roman" w:hAnsi="Times New Roman"/>
          <w:sz w:val="24"/>
          <w:szCs w:val="24"/>
          <w:lang w:val="en-GB"/>
        </w:rPr>
        <w:t>Participants met the following</w:t>
      </w:r>
      <w:r w:rsidR="00116498" w:rsidRPr="008F4A81">
        <w:rPr>
          <w:rFonts w:ascii="Times New Roman" w:hAnsi="Times New Roman"/>
          <w:sz w:val="24"/>
          <w:szCs w:val="24"/>
          <w:lang w:val="en-GB"/>
        </w:rPr>
        <w:t xml:space="preserve"> criteria: they </w:t>
      </w:r>
      <w:r w:rsidR="003C5E9E" w:rsidRPr="008F4A81">
        <w:rPr>
          <w:rFonts w:ascii="Times New Roman" w:hAnsi="Times New Roman"/>
          <w:sz w:val="24"/>
          <w:szCs w:val="24"/>
          <w:lang w:val="en-GB"/>
        </w:rPr>
        <w:t>live</w:t>
      </w:r>
      <w:r w:rsidR="00B86C01" w:rsidRPr="008F4A81">
        <w:rPr>
          <w:rFonts w:ascii="Times New Roman" w:hAnsi="Times New Roman"/>
          <w:sz w:val="24"/>
          <w:szCs w:val="24"/>
          <w:lang w:val="en-GB"/>
        </w:rPr>
        <w:t>d</w:t>
      </w:r>
      <w:r w:rsidR="003836F8" w:rsidRPr="008F4A81">
        <w:rPr>
          <w:rFonts w:ascii="Times New Roman" w:hAnsi="Times New Roman"/>
          <w:sz w:val="24"/>
          <w:szCs w:val="24"/>
          <w:lang w:val="en-GB"/>
        </w:rPr>
        <w:t xml:space="preserve"> with a partner</w:t>
      </w:r>
      <w:r w:rsidR="00B86C01" w:rsidRPr="008F4A81">
        <w:rPr>
          <w:rFonts w:ascii="Times New Roman" w:hAnsi="Times New Roman"/>
          <w:sz w:val="24"/>
          <w:szCs w:val="24"/>
          <w:lang w:val="en-GB"/>
        </w:rPr>
        <w:t xml:space="preserve">; they had </w:t>
      </w:r>
      <w:r w:rsidR="003836F8" w:rsidRPr="008F4A81">
        <w:rPr>
          <w:rFonts w:ascii="Times New Roman" w:hAnsi="Times New Roman"/>
          <w:sz w:val="24"/>
          <w:szCs w:val="24"/>
          <w:lang w:val="en-GB"/>
        </w:rPr>
        <w:t xml:space="preserve">at least one </w:t>
      </w:r>
      <w:r w:rsidR="003C5E9E" w:rsidRPr="008F4A81">
        <w:rPr>
          <w:rFonts w:ascii="Times New Roman" w:hAnsi="Times New Roman"/>
          <w:sz w:val="24"/>
          <w:szCs w:val="24"/>
          <w:lang w:val="en-GB"/>
        </w:rPr>
        <w:t xml:space="preserve">school-aged </w:t>
      </w:r>
      <w:r w:rsidR="003836F8" w:rsidRPr="008F4A81">
        <w:rPr>
          <w:rFonts w:ascii="Times New Roman" w:hAnsi="Times New Roman"/>
          <w:sz w:val="24"/>
          <w:szCs w:val="24"/>
          <w:lang w:val="en-GB"/>
        </w:rPr>
        <w:t>child</w:t>
      </w:r>
      <w:r w:rsidR="003C5E9E" w:rsidRPr="008F4A81">
        <w:rPr>
          <w:rFonts w:ascii="Times New Roman" w:hAnsi="Times New Roman"/>
          <w:sz w:val="24"/>
          <w:szCs w:val="24"/>
          <w:lang w:val="en-GB"/>
        </w:rPr>
        <w:t xml:space="preserve"> under their care at the time of the interview</w:t>
      </w:r>
      <w:r w:rsidR="00B86C01" w:rsidRPr="008F4A81">
        <w:rPr>
          <w:rFonts w:ascii="Times New Roman" w:hAnsi="Times New Roman"/>
          <w:sz w:val="24"/>
          <w:szCs w:val="24"/>
          <w:lang w:val="en-GB"/>
        </w:rPr>
        <w:t>, and their</w:t>
      </w:r>
      <w:r w:rsidR="004F6515" w:rsidRPr="008F4A81">
        <w:rPr>
          <w:rFonts w:ascii="Times New Roman" w:hAnsi="Times New Roman"/>
          <w:sz w:val="24"/>
          <w:szCs w:val="24"/>
          <w:lang w:val="en-GB"/>
        </w:rPr>
        <w:t xml:space="preserve"> partners</w:t>
      </w:r>
      <w:r w:rsidR="003836F8" w:rsidRPr="008F4A81">
        <w:rPr>
          <w:rFonts w:ascii="Times New Roman" w:hAnsi="Times New Roman"/>
          <w:sz w:val="24"/>
          <w:szCs w:val="24"/>
          <w:lang w:val="en-GB"/>
        </w:rPr>
        <w:t xml:space="preserve"> </w:t>
      </w:r>
      <w:r w:rsidR="00B86C01" w:rsidRPr="008F4A81">
        <w:rPr>
          <w:rFonts w:ascii="Times New Roman" w:hAnsi="Times New Roman"/>
          <w:sz w:val="24"/>
          <w:szCs w:val="24"/>
          <w:lang w:val="en-GB"/>
        </w:rPr>
        <w:t>had</w:t>
      </w:r>
      <w:r w:rsidR="003C5E9E" w:rsidRPr="008F4A81">
        <w:rPr>
          <w:rFonts w:ascii="Times New Roman" w:hAnsi="Times New Roman"/>
          <w:sz w:val="24"/>
          <w:szCs w:val="24"/>
          <w:lang w:val="en-GB"/>
        </w:rPr>
        <w:t xml:space="preserve"> been</w:t>
      </w:r>
      <w:r w:rsidR="003836F8" w:rsidRPr="008F4A81">
        <w:rPr>
          <w:rFonts w:ascii="Times New Roman" w:eastAsia="Times New Roman" w:hAnsi="Times New Roman"/>
          <w:sz w:val="24"/>
          <w:szCs w:val="24"/>
          <w:lang w:val="en-GB"/>
        </w:rPr>
        <w:t xml:space="preserve"> actively employed and supporting </w:t>
      </w:r>
      <w:r w:rsidR="004B381E" w:rsidRPr="008F4A81">
        <w:rPr>
          <w:rFonts w:ascii="Times New Roman" w:eastAsia="Times New Roman" w:hAnsi="Times New Roman"/>
          <w:sz w:val="24"/>
          <w:szCs w:val="24"/>
          <w:lang w:val="en-GB"/>
        </w:rPr>
        <w:t xml:space="preserve">the </w:t>
      </w:r>
      <w:r w:rsidR="00B86C01" w:rsidRPr="008F4A81">
        <w:rPr>
          <w:rFonts w:ascii="Times New Roman" w:eastAsia="Times New Roman" w:hAnsi="Times New Roman"/>
          <w:sz w:val="24"/>
          <w:szCs w:val="24"/>
          <w:lang w:val="en-GB"/>
        </w:rPr>
        <w:t>household before COVID-19, but later lost</w:t>
      </w:r>
      <w:r w:rsidR="004B381E" w:rsidRPr="008F4A81">
        <w:rPr>
          <w:rFonts w:ascii="Times New Roman" w:eastAsia="Times New Roman" w:hAnsi="Times New Roman"/>
          <w:sz w:val="24"/>
          <w:szCs w:val="24"/>
          <w:lang w:val="en-GB"/>
        </w:rPr>
        <w:t xml:space="preserve"> </w:t>
      </w:r>
      <w:r w:rsidR="003C5E9E" w:rsidRPr="008F4A81">
        <w:rPr>
          <w:rFonts w:ascii="Times New Roman" w:hAnsi="Times New Roman"/>
          <w:sz w:val="24"/>
          <w:szCs w:val="24"/>
          <w:lang w:val="en-GB"/>
        </w:rPr>
        <w:t xml:space="preserve">their </w:t>
      </w:r>
      <w:r w:rsidR="007A336C" w:rsidRPr="008F4A81">
        <w:rPr>
          <w:rFonts w:ascii="Times New Roman" w:hAnsi="Times New Roman"/>
          <w:sz w:val="24"/>
          <w:szCs w:val="24"/>
          <w:lang w:val="en-GB"/>
        </w:rPr>
        <w:t>job</w:t>
      </w:r>
      <w:r w:rsidR="003C5E9E" w:rsidRPr="008F4A81">
        <w:rPr>
          <w:rFonts w:ascii="Times New Roman" w:hAnsi="Times New Roman"/>
          <w:sz w:val="24"/>
          <w:szCs w:val="24"/>
          <w:lang w:val="en-GB"/>
        </w:rPr>
        <w:t>s</w:t>
      </w:r>
      <w:r w:rsidR="007A336C" w:rsidRPr="008F4A81">
        <w:rPr>
          <w:rFonts w:ascii="Times New Roman" w:hAnsi="Times New Roman"/>
          <w:sz w:val="24"/>
          <w:szCs w:val="24"/>
          <w:lang w:val="en-GB"/>
        </w:rPr>
        <w:t xml:space="preserve"> or </w:t>
      </w:r>
      <w:r w:rsidR="00B86C01" w:rsidRPr="008F4A81">
        <w:rPr>
          <w:rFonts w:ascii="Times New Roman" w:hAnsi="Times New Roman"/>
          <w:sz w:val="24"/>
          <w:szCs w:val="24"/>
          <w:lang w:val="en-GB"/>
        </w:rPr>
        <w:t xml:space="preserve">were </w:t>
      </w:r>
      <w:r w:rsidR="007A336C" w:rsidRPr="008F4A81">
        <w:rPr>
          <w:rFonts w:ascii="Times New Roman" w:hAnsi="Times New Roman"/>
          <w:sz w:val="24"/>
          <w:szCs w:val="24"/>
          <w:lang w:val="en-GB"/>
        </w:rPr>
        <w:t>work</w:t>
      </w:r>
      <w:r w:rsidR="004B381E" w:rsidRPr="008F4A81">
        <w:rPr>
          <w:rFonts w:ascii="Times New Roman" w:hAnsi="Times New Roman"/>
          <w:sz w:val="24"/>
          <w:szCs w:val="24"/>
          <w:lang w:val="en-GB"/>
        </w:rPr>
        <w:t>ing</w:t>
      </w:r>
      <w:r w:rsidR="007A336C" w:rsidRPr="008F4A81">
        <w:rPr>
          <w:rFonts w:ascii="Times New Roman" w:hAnsi="Times New Roman"/>
          <w:sz w:val="24"/>
          <w:szCs w:val="24"/>
          <w:lang w:val="en-GB"/>
        </w:rPr>
        <w:t xml:space="preserve"> </w:t>
      </w:r>
      <w:r w:rsidR="003C5E9E" w:rsidRPr="008F4A81">
        <w:rPr>
          <w:rFonts w:ascii="Times New Roman" w:eastAsia="Times New Roman" w:hAnsi="Times New Roman"/>
          <w:sz w:val="24"/>
          <w:szCs w:val="24"/>
          <w:lang w:val="en-GB"/>
        </w:rPr>
        <w:t xml:space="preserve">reduced </w:t>
      </w:r>
      <w:r w:rsidR="007A336C" w:rsidRPr="008F4A81">
        <w:rPr>
          <w:rFonts w:ascii="Times New Roman" w:hAnsi="Times New Roman"/>
          <w:sz w:val="24"/>
          <w:szCs w:val="24"/>
          <w:lang w:val="en-GB"/>
        </w:rPr>
        <w:t xml:space="preserve">hours </w:t>
      </w:r>
      <w:r w:rsidR="003C5E9E" w:rsidRPr="008F4A81">
        <w:rPr>
          <w:rFonts w:ascii="Times New Roman" w:eastAsia="Times New Roman" w:hAnsi="Times New Roman"/>
          <w:sz w:val="24"/>
          <w:szCs w:val="24"/>
          <w:lang w:val="en-GB"/>
        </w:rPr>
        <w:t>due to</w:t>
      </w:r>
      <w:r w:rsidR="003836F8" w:rsidRPr="008F4A81">
        <w:rPr>
          <w:rFonts w:ascii="Times New Roman" w:eastAsia="Times New Roman" w:hAnsi="Times New Roman"/>
          <w:sz w:val="24"/>
          <w:szCs w:val="24"/>
          <w:lang w:val="en-GB"/>
        </w:rPr>
        <w:t xml:space="preserve"> </w:t>
      </w:r>
      <w:r w:rsidR="007A336C" w:rsidRPr="008F4A81">
        <w:rPr>
          <w:rFonts w:ascii="Times New Roman" w:hAnsi="Times New Roman"/>
          <w:sz w:val="24"/>
          <w:szCs w:val="24"/>
          <w:lang w:val="en-GB"/>
        </w:rPr>
        <w:t xml:space="preserve">the </w:t>
      </w:r>
      <w:r w:rsidR="003C5E9E" w:rsidRPr="008F4A81">
        <w:rPr>
          <w:rFonts w:ascii="Times New Roman" w:hAnsi="Times New Roman"/>
          <w:sz w:val="24"/>
          <w:szCs w:val="24"/>
          <w:lang w:val="en-GB"/>
        </w:rPr>
        <w:t xml:space="preserve">impacts </w:t>
      </w:r>
      <w:r w:rsidR="007A336C" w:rsidRPr="008F4A81">
        <w:rPr>
          <w:rFonts w:ascii="Times New Roman" w:hAnsi="Times New Roman"/>
          <w:sz w:val="24"/>
          <w:szCs w:val="24"/>
          <w:lang w:val="en-GB"/>
        </w:rPr>
        <w:t>of the COVID-19</w:t>
      </w:r>
      <w:r w:rsidR="004B381E" w:rsidRPr="008F4A81">
        <w:rPr>
          <w:rFonts w:ascii="Times New Roman" w:hAnsi="Times New Roman"/>
          <w:sz w:val="24"/>
          <w:szCs w:val="24"/>
          <w:lang w:val="en-GB"/>
        </w:rPr>
        <w:t xml:space="preserve"> </w:t>
      </w:r>
      <w:r w:rsidR="00B16745" w:rsidRPr="008F4A81">
        <w:rPr>
          <w:rFonts w:ascii="Times New Roman" w:eastAsia="Times New Roman" w:hAnsi="Times New Roman"/>
          <w:sz w:val="24"/>
          <w:szCs w:val="24"/>
          <w:lang w:val="en-GB"/>
        </w:rPr>
        <w:t>pandemic.</w:t>
      </w:r>
      <w:r w:rsidR="007536F9" w:rsidRPr="008F4A81">
        <w:rPr>
          <w:rFonts w:ascii="Times New Roman" w:eastAsia="Times New Roman" w:hAnsi="Times New Roman"/>
          <w:sz w:val="24"/>
          <w:szCs w:val="24"/>
          <w:lang w:val="en-GB"/>
        </w:rPr>
        <w:t xml:space="preserve"> These criteria were used to focus on households where crisis conditions plausibly unsettled breadwinner expectations and </w:t>
      </w:r>
      <w:r w:rsidR="007536F9" w:rsidRPr="008F4A81">
        <w:rPr>
          <w:rFonts w:ascii="Times New Roman" w:eastAsia="Times New Roman" w:hAnsi="Times New Roman"/>
          <w:sz w:val="24"/>
          <w:szCs w:val="24"/>
          <w:lang w:val="en-GB"/>
        </w:rPr>
        <w:lastRenderedPageBreak/>
        <w:t>intensified negotiation over provisioning and authority.</w:t>
      </w:r>
      <w:r w:rsidR="00A35D73" w:rsidRPr="008F4A81">
        <w:rPr>
          <w:rFonts w:ascii="Times New Roman" w:eastAsia="Times New Roman" w:hAnsi="Times New Roman"/>
          <w:sz w:val="24"/>
          <w:szCs w:val="24"/>
          <w:lang w:val="en-GB"/>
        </w:rPr>
        <w:t xml:space="preserve"> </w:t>
      </w:r>
      <w:r w:rsidR="003C5E9E" w:rsidRPr="008F4A81">
        <w:rPr>
          <w:rFonts w:ascii="Times New Roman" w:eastAsia="Times New Roman" w:hAnsi="Times New Roman"/>
          <w:bCs/>
          <w:sz w:val="24"/>
          <w:szCs w:val="24"/>
          <w:lang w:val="en-GB" w:eastAsia="zh-CN"/>
        </w:rPr>
        <w:t xml:space="preserve">Participation </w:t>
      </w:r>
      <w:r w:rsidR="00B86C01" w:rsidRPr="008F4A81">
        <w:rPr>
          <w:rFonts w:ascii="Times New Roman" w:eastAsia="Times New Roman" w:hAnsi="Times New Roman"/>
          <w:bCs/>
          <w:sz w:val="24"/>
          <w:szCs w:val="24"/>
          <w:lang w:val="en-GB" w:eastAsia="zh-CN"/>
        </w:rPr>
        <w:t>w</w:t>
      </w:r>
      <w:r w:rsidR="002204BA" w:rsidRPr="008F4A81">
        <w:rPr>
          <w:rFonts w:ascii="Times New Roman" w:eastAsia="Times New Roman" w:hAnsi="Times New Roman"/>
          <w:bCs/>
          <w:sz w:val="24"/>
          <w:szCs w:val="24"/>
          <w:lang w:val="en-GB" w:eastAsia="zh-CN"/>
        </w:rPr>
        <w:t xml:space="preserve">as </w:t>
      </w:r>
      <w:r w:rsidR="003C5E9E" w:rsidRPr="008F4A81">
        <w:rPr>
          <w:rFonts w:ascii="Times New Roman" w:eastAsia="Times New Roman" w:hAnsi="Times New Roman"/>
          <w:bCs/>
          <w:sz w:val="24"/>
          <w:szCs w:val="24"/>
          <w:lang w:val="en-GB" w:eastAsia="zh-CN"/>
        </w:rPr>
        <w:t>voluntary</w:t>
      </w:r>
      <w:r w:rsidR="00B86C01" w:rsidRPr="008F4A81">
        <w:rPr>
          <w:rFonts w:ascii="Times New Roman" w:eastAsia="Times New Roman" w:hAnsi="Times New Roman"/>
          <w:bCs/>
          <w:sz w:val="24"/>
          <w:szCs w:val="24"/>
          <w:lang w:val="en-GB" w:eastAsia="zh-CN"/>
        </w:rPr>
        <w:t>,</w:t>
      </w:r>
      <w:r w:rsidR="003C5E9E" w:rsidRPr="008F4A81">
        <w:rPr>
          <w:rFonts w:ascii="Times New Roman" w:eastAsia="Times New Roman" w:hAnsi="Times New Roman"/>
          <w:bCs/>
          <w:sz w:val="24"/>
          <w:szCs w:val="24"/>
          <w:lang w:val="en-GB" w:eastAsia="zh-CN"/>
        </w:rPr>
        <w:t xml:space="preserve"> and </w:t>
      </w:r>
      <w:r w:rsidR="00475D69" w:rsidRPr="008F4A81">
        <w:rPr>
          <w:rFonts w:ascii="Times New Roman" w:eastAsia="Times New Roman" w:hAnsi="Times New Roman"/>
          <w:bCs/>
          <w:sz w:val="24"/>
          <w:szCs w:val="24"/>
          <w:lang w:val="en-GB" w:eastAsia="zh-CN"/>
        </w:rPr>
        <w:t xml:space="preserve">interviews were conducted </w:t>
      </w:r>
      <w:r w:rsidR="003C5E9E" w:rsidRPr="008F4A81">
        <w:rPr>
          <w:rFonts w:ascii="Times New Roman" w:eastAsia="Times New Roman" w:hAnsi="Times New Roman"/>
          <w:bCs/>
          <w:sz w:val="24"/>
          <w:szCs w:val="24"/>
          <w:lang w:val="en-GB" w:eastAsia="zh-CN"/>
        </w:rPr>
        <w:t xml:space="preserve">only </w:t>
      </w:r>
      <w:r w:rsidR="00475D69" w:rsidRPr="008F4A81">
        <w:rPr>
          <w:rFonts w:ascii="Times New Roman" w:eastAsia="Times New Roman" w:hAnsi="Times New Roman"/>
          <w:bCs/>
          <w:sz w:val="24"/>
          <w:szCs w:val="24"/>
          <w:lang w:val="en-GB" w:eastAsia="zh-CN"/>
        </w:rPr>
        <w:t>after informed consent was obtained.</w:t>
      </w:r>
      <w:r w:rsidR="00B86C01" w:rsidRPr="008F4A81">
        <w:rPr>
          <w:rFonts w:ascii="Times New Roman" w:eastAsia="Times New Roman" w:hAnsi="Times New Roman"/>
          <w:bCs/>
          <w:sz w:val="24"/>
          <w:szCs w:val="24"/>
          <w:lang w:val="en-GB" w:eastAsia="zh-CN"/>
        </w:rPr>
        <w:t xml:space="preserve"> To protect confidentiality, participants are referred to as “</w:t>
      </w:r>
      <w:r w:rsidR="008C7FDE" w:rsidRPr="008F4A81">
        <w:rPr>
          <w:rFonts w:ascii="Times New Roman" w:eastAsia="Times New Roman" w:hAnsi="Times New Roman"/>
          <w:bCs/>
          <w:sz w:val="24"/>
          <w:szCs w:val="24"/>
          <w:lang w:val="en-GB" w:eastAsia="zh-CN"/>
        </w:rPr>
        <w:t xml:space="preserve">Female </w:t>
      </w:r>
      <w:r w:rsidR="001F2B2D" w:rsidRPr="008F4A81">
        <w:rPr>
          <w:rFonts w:ascii="Times New Roman" w:eastAsia="Times New Roman" w:hAnsi="Times New Roman"/>
          <w:bCs/>
          <w:sz w:val="24"/>
          <w:szCs w:val="24"/>
          <w:lang w:val="en-GB" w:eastAsia="zh-CN"/>
        </w:rPr>
        <w:t>H</w:t>
      </w:r>
      <w:r w:rsidR="008C7FDE" w:rsidRPr="008F4A81">
        <w:rPr>
          <w:rFonts w:ascii="Times New Roman" w:eastAsia="Times New Roman" w:hAnsi="Times New Roman"/>
          <w:bCs/>
          <w:sz w:val="24"/>
          <w:szCs w:val="24"/>
          <w:lang w:val="en-GB" w:eastAsia="zh-CN"/>
        </w:rPr>
        <w:t>awker</w:t>
      </w:r>
      <w:r w:rsidR="00B86C01" w:rsidRPr="008F4A81">
        <w:rPr>
          <w:rFonts w:ascii="Times New Roman" w:eastAsia="Times New Roman" w:hAnsi="Times New Roman"/>
          <w:bCs/>
          <w:sz w:val="24"/>
          <w:szCs w:val="24"/>
          <w:lang w:val="en-GB" w:eastAsia="zh-CN"/>
        </w:rPr>
        <w:t xml:space="preserve"> 1-</w:t>
      </w:r>
      <w:r w:rsidR="008C7FDE" w:rsidRPr="008F4A81">
        <w:rPr>
          <w:rFonts w:ascii="Times New Roman" w:eastAsia="Times New Roman" w:hAnsi="Times New Roman"/>
          <w:bCs/>
          <w:sz w:val="24"/>
          <w:szCs w:val="24"/>
          <w:lang w:val="en-GB" w:eastAsia="zh-CN"/>
        </w:rPr>
        <w:t xml:space="preserve">Female </w:t>
      </w:r>
      <w:r w:rsidR="001F2B2D" w:rsidRPr="008F4A81">
        <w:rPr>
          <w:rFonts w:ascii="Times New Roman" w:eastAsia="Times New Roman" w:hAnsi="Times New Roman"/>
          <w:bCs/>
          <w:sz w:val="24"/>
          <w:szCs w:val="24"/>
          <w:lang w:val="en-GB" w:eastAsia="zh-CN"/>
        </w:rPr>
        <w:t>H</w:t>
      </w:r>
      <w:r w:rsidR="008C7FDE" w:rsidRPr="008F4A81">
        <w:rPr>
          <w:rFonts w:ascii="Times New Roman" w:eastAsia="Times New Roman" w:hAnsi="Times New Roman"/>
          <w:bCs/>
          <w:sz w:val="24"/>
          <w:szCs w:val="24"/>
          <w:lang w:val="en-GB" w:eastAsia="zh-CN"/>
        </w:rPr>
        <w:t xml:space="preserve">awker </w:t>
      </w:r>
      <w:r w:rsidR="00B86C01" w:rsidRPr="008F4A81">
        <w:rPr>
          <w:rFonts w:ascii="Times New Roman" w:eastAsia="Times New Roman" w:hAnsi="Times New Roman"/>
          <w:bCs/>
          <w:sz w:val="24"/>
          <w:szCs w:val="24"/>
          <w:lang w:val="en-GB" w:eastAsia="zh-CN"/>
        </w:rPr>
        <w:t>9” and identifying details were removed from transcripts. Audio recordings and transcripts were stored securely, and access was limited to the researchers.</w:t>
      </w:r>
    </w:p>
    <w:p w14:paraId="09E62121" w14:textId="77777777" w:rsidR="008226B1" w:rsidRPr="008F4A81" w:rsidRDefault="008226B1" w:rsidP="008F4A81">
      <w:pPr>
        <w:spacing w:before="120" w:after="120" w:line="360" w:lineRule="auto"/>
        <w:jc w:val="both"/>
        <w:rPr>
          <w:rFonts w:ascii="Times New Roman" w:eastAsia="Times New Roman" w:hAnsi="Times New Roman"/>
          <w:sz w:val="24"/>
          <w:szCs w:val="24"/>
          <w:highlight w:val="white"/>
          <w:lang w:val="en-GB"/>
        </w:rPr>
      </w:pPr>
    </w:p>
    <w:p w14:paraId="5C91A589" w14:textId="77777777" w:rsidR="00FF6615" w:rsidRPr="008F4A81" w:rsidRDefault="00EA3AE8" w:rsidP="008F4A81">
      <w:pPr>
        <w:pStyle w:val="ListParagraph"/>
        <w:numPr>
          <w:ilvl w:val="1"/>
          <w:numId w:val="3"/>
        </w:numPr>
        <w:rPr>
          <w:rFonts w:eastAsia="Times New Roman"/>
          <w:b/>
          <w:bCs/>
          <w:szCs w:val="24"/>
          <w:highlight w:val="white"/>
          <w:lang w:val="en-GB"/>
        </w:rPr>
      </w:pPr>
      <w:r w:rsidRPr="008F4A81">
        <w:rPr>
          <w:rFonts w:eastAsia="Times New Roman"/>
          <w:b/>
          <w:bCs/>
          <w:szCs w:val="24"/>
          <w:highlight w:val="white"/>
          <w:lang w:val="en-GB"/>
        </w:rPr>
        <w:t>Instrument</w:t>
      </w:r>
      <w:r w:rsidR="00B86C01" w:rsidRPr="008F4A81">
        <w:rPr>
          <w:rFonts w:eastAsia="Times New Roman"/>
          <w:b/>
          <w:bCs/>
          <w:szCs w:val="24"/>
          <w:highlight w:val="white"/>
          <w:lang w:val="en-GB"/>
        </w:rPr>
        <w:t xml:space="preserve"> and data collection</w:t>
      </w:r>
    </w:p>
    <w:p w14:paraId="5A885B99" w14:textId="77777777" w:rsidR="00E27190" w:rsidRPr="008F4A81" w:rsidRDefault="00E66741" w:rsidP="008F4A81">
      <w:pPr>
        <w:spacing w:before="120" w:after="120" w:line="360" w:lineRule="auto"/>
        <w:jc w:val="both"/>
        <w:rPr>
          <w:rFonts w:ascii="Times New Roman" w:eastAsia="Times New Roman" w:hAnsi="Times New Roman"/>
          <w:sz w:val="24"/>
          <w:szCs w:val="24"/>
          <w:lang w:val="en-GB"/>
        </w:rPr>
      </w:pPr>
      <w:r w:rsidRPr="008F4A81">
        <w:rPr>
          <w:rFonts w:ascii="Times New Roman" w:eastAsia="Times New Roman" w:hAnsi="Times New Roman"/>
          <w:sz w:val="24"/>
          <w:szCs w:val="24"/>
          <w:lang w:val="en-GB"/>
        </w:rPr>
        <w:t xml:space="preserve">A semi-structured </w:t>
      </w:r>
      <w:r w:rsidR="00EA3AE8" w:rsidRPr="008F4A81">
        <w:rPr>
          <w:rFonts w:ascii="Times New Roman" w:eastAsia="Times New Roman" w:hAnsi="Times New Roman"/>
          <w:sz w:val="24"/>
          <w:szCs w:val="24"/>
          <w:lang w:val="en-GB"/>
        </w:rPr>
        <w:t>interview guide consist</w:t>
      </w:r>
      <w:r w:rsidR="00D546DC" w:rsidRPr="008F4A81">
        <w:rPr>
          <w:rFonts w:ascii="Times New Roman" w:eastAsia="Times New Roman" w:hAnsi="Times New Roman"/>
          <w:sz w:val="24"/>
          <w:szCs w:val="24"/>
          <w:lang w:val="en-GB"/>
        </w:rPr>
        <w:t>ing</w:t>
      </w:r>
      <w:r w:rsidR="00EA3AE8" w:rsidRPr="008F4A81">
        <w:rPr>
          <w:rFonts w:ascii="Times New Roman" w:eastAsia="Times New Roman" w:hAnsi="Times New Roman"/>
          <w:sz w:val="24"/>
          <w:szCs w:val="24"/>
          <w:lang w:val="en-GB"/>
        </w:rPr>
        <w:t xml:space="preserve"> of two sections</w:t>
      </w:r>
      <w:r w:rsidRPr="008F4A81">
        <w:rPr>
          <w:rFonts w:ascii="Times New Roman" w:eastAsia="Times New Roman" w:hAnsi="Times New Roman"/>
          <w:sz w:val="24"/>
          <w:szCs w:val="24"/>
          <w:lang w:val="en-GB"/>
        </w:rPr>
        <w:t xml:space="preserve"> was used</w:t>
      </w:r>
      <w:r w:rsidR="00D546DC" w:rsidRPr="008F4A81">
        <w:rPr>
          <w:rFonts w:ascii="Times New Roman" w:eastAsia="Times New Roman" w:hAnsi="Times New Roman"/>
          <w:sz w:val="24"/>
          <w:szCs w:val="24"/>
          <w:lang w:val="en-GB"/>
        </w:rPr>
        <w:t xml:space="preserve"> to </w:t>
      </w:r>
      <w:r w:rsidR="00B86C01" w:rsidRPr="008F4A81">
        <w:rPr>
          <w:rFonts w:ascii="Times New Roman" w:eastAsia="Times New Roman" w:hAnsi="Times New Roman"/>
          <w:sz w:val="24"/>
          <w:szCs w:val="24"/>
          <w:lang w:val="en-GB"/>
        </w:rPr>
        <w:t>collect</w:t>
      </w:r>
      <w:r w:rsidR="00D546DC" w:rsidRPr="008F4A81">
        <w:rPr>
          <w:rFonts w:ascii="Times New Roman" w:eastAsia="Times New Roman" w:hAnsi="Times New Roman"/>
          <w:sz w:val="24"/>
          <w:szCs w:val="24"/>
          <w:lang w:val="en-GB"/>
        </w:rPr>
        <w:t xml:space="preserve"> data</w:t>
      </w:r>
      <w:r w:rsidR="00EA3AE8" w:rsidRPr="008F4A81">
        <w:rPr>
          <w:rFonts w:ascii="Times New Roman" w:eastAsia="Times New Roman" w:hAnsi="Times New Roman"/>
          <w:sz w:val="24"/>
          <w:szCs w:val="24"/>
          <w:lang w:val="en-GB"/>
        </w:rPr>
        <w:t xml:space="preserve">. </w:t>
      </w:r>
      <w:r w:rsidR="00D546DC" w:rsidRPr="008F4A81">
        <w:rPr>
          <w:rFonts w:ascii="Times New Roman" w:eastAsia="Times New Roman" w:hAnsi="Times New Roman"/>
          <w:sz w:val="24"/>
          <w:szCs w:val="24"/>
          <w:lang w:val="en-GB"/>
        </w:rPr>
        <w:t xml:space="preserve">Edwards, and Holland (2013) </w:t>
      </w:r>
      <w:r w:rsidR="00AA5622" w:rsidRPr="008F4A81">
        <w:rPr>
          <w:rFonts w:ascii="Times New Roman" w:eastAsia="Times New Roman" w:hAnsi="Times New Roman"/>
          <w:sz w:val="24"/>
          <w:szCs w:val="24"/>
          <w:lang w:val="en-GB"/>
        </w:rPr>
        <w:t>define</w:t>
      </w:r>
      <w:r w:rsidR="00D546DC" w:rsidRPr="008F4A81">
        <w:rPr>
          <w:rFonts w:ascii="Times New Roman" w:eastAsia="Times New Roman" w:hAnsi="Times New Roman"/>
          <w:sz w:val="24"/>
          <w:szCs w:val="24"/>
          <w:lang w:val="en-GB"/>
        </w:rPr>
        <w:t xml:space="preserve"> a typical semi-structured interview</w:t>
      </w:r>
      <w:r w:rsidR="00E27190" w:rsidRPr="008F4A81">
        <w:rPr>
          <w:rFonts w:ascii="Times New Roman" w:eastAsia="Times New Roman" w:hAnsi="Times New Roman"/>
          <w:sz w:val="24"/>
          <w:szCs w:val="24"/>
          <w:lang w:val="en-GB"/>
        </w:rPr>
        <w:t xml:space="preserve"> as </w:t>
      </w:r>
      <w:r w:rsidR="00E23105" w:rsidRPr="008F4A81">
        <w:rPr>
          <w:rFonts w:ascii="Times New Roman" w:eastAsia="Times New Roman" w:hAnsi="Times New Roman"/>
          <w:sz w:val="24"/>
          <w:szCs w:val="24"/>
          <w:lang w:val="en-GB"/>
        </w:rPr>
        <w:t>interviews with a set of guiding questions and flexibility for probing</w:t>
      </w:r>
      <w:r w:rsidR="0037222C" w:rsidRPr="008F4A81">
        <w:rPr>
          <w:rFonts w:ascii="Times New Roman" w:eastAsia="Times New Roman" w:hAnsi="Times New Roman"/>
          <w:sz w:val="24"/>
          <w:szCs w:val="24"/>
          <w:lang w:val="en-GB"/>
        </w:rPr>
        <w:t>.</w:t>
      </w:r>
      <w:r w:rsidR="00D546DC" w:rsidRPr="008F4A81">
        <w:rPr>
          <w:rFonts w:ascii="Times New Roman" w:eastAsia="Times New Roman" w:hAnsi="Times New Roman"/>
          <w:sz w:val="24"/>
          <w:szCs w:val="24"/>
          <w:lang w:val="en-GB"/>
        </w:rPr>
        <w:t xml:space="preserve"> </w:t>
      </w:r>
      <w:r w:rsidR="00E23105" w:rsidRPr="008F4A81">
        <w:rPr>
          <w:rFonts w:ascii="Times New Roman" w:eastAsia="Times New Roman" w:hAnsi="Times New Roman"/>
          <w:sz w:val="24"/>
          <w:szCs w:val="24"/>
          <w:lang w:val="en-GB"/>
        </w:rPr>
        <w:t>This format supported follow-up questions and deeper exploration of meaning. All interviews were recorded and transcribed for analysis. Where participants used Twi expressions, these were translated into English and retained alongside short glosses to preserve meaning</w:t>
      </w:r>
      <w:r w:rsidR="008A0C55" w:rsidRPr="008F4A81">
        <w:rPr>
          <w:rFonts w:ascii="Times New Roman" w:eastAsia="Times New Roman" w:hAnsi="Times New Roman"/>
          <w:sz w:val="24"/>
          <w:szCs w:val="24"/>
          <w:lang w:val="en-GB"/>
        </w:rPr>
        <w:t>.</w:t>
      </w:r>
    </w:p>
    <w:p w14:paraId="3C2EECD3" w14:textId="77777777" w:rsidR="009B6F13" w:rsidRPr="008F4A81" w:rsidRDefault="00EA3AE8" w:rsidP="00497027">
      <w:pPr>
        <w:spacing w:before="120" w:after="120" w:line="360" w:lineRule="auto"/>
        <w:ind w:firstLine="360"/>
        <w:jc w:val="both"/>
        <w:rPr>
          <w:rFonts w:ascii="Times New Roman" w:eastAsia="Times New Roman" w:hAnsi="Times New Roman"/>
          <w:sz w:val="24"/>
          <w:szCs w:val="24"/>
          <w:lang w:val="en-GB"/>
        </w:rPr>
      </w:pPr>
      <w:r w:rsidRPr="008F4A81">
        <w:rPr>
          <w:rFonts w:ascii="Times New Roman" w:eastAsia="Times New Roman" w:hAnsi="Times New Roman"/>
          <w:sz w:val="24"/>
          <w:szCs w:val="24"/>
          <w:lang w:val="en-GB"/>
        </w:rPr>
        <w:t xml:space="preserve">The first </w:t>
      </w:r>
      <w:r w:rsidR="00E23105" w:rsidRPr="008F4A81">
        <w:rPr>
          <w:rFonts w:ascii="Times New Roman" w:eastAsia="Times New Roman" w:hAnsi="Times New Roman"/>
          <w:sz w:val="24"/>
          <w:szCs w:val="24"/>
          <w:lang w:val="en-GB"/>
        </w:rPr>
        <w:t xml:space="preserve">part </w:t>
      </w:r>
      <w:r w:rsidR="00FE08DD" w:rsidRPr="008F4A81">
        <w:rPr>
          <w:rFonts w:ascii="Times New Roman" w:eastAsia="Times New Roman" w:hAnsi="Times New Roman"/>
          <w:sz w:val="24"/>
          <w:szCs w:val="24"/>
          <w:lang w:val="en-GB"/>
        </w:rPr>
        <w:t xml:space="preserve">of the guide </w:t>
      </w:r>
      <w:r w:rsidRPr="008F4A81">
        <w:rPr>
          <w:rFonts w:ascii="Times New Roman" w:eastAsia="Times New Roman" w:hAnsi="Times New Roman"/>
          <w:sz w:val="24"/>
          <w:szCs w:val="24"/>
          <w:lang w:val="en-GB"/>
        </w:rPr>
        <w:t>focused on</w:t>
      </w:r>
      <w:r w:rsidR="00FE08DD" w:rsidRPr="008F4A81">
        <w:rPr>
          <w:rFonts w:ascii="Times New Roman" w:eastAsia="Times New Roman" w:hAnsi="Times New Roman"/>
          <w:sz w:val="24"/>
          <w:szCs w:val="24"/>
          <w:lang w:val="en-GB"/>
        </w:rPr>
        <w:t xml:space="preserve"> gathering</w:t>
      </w:r>
      <w:r w:rsidRPr="008F4A81">
        <w:rPr>
          <w:rFonts w:ascii="Times New Roman" w:eastAsia="Times New Roman" w:hAnsi="Times New Roman"/>
          <w:sz w:val="24"/>
          <w:szCs w:val="24"/>
          <w:lang w:val="en-GB"/>
        </w:rPr>
        <w:t xml:space="preserve"> demographic information</w:t>
      </w:r>
      <w:r w:rsidR="001F2B2D" w:rsidRPr="008F4A81">
        <w:rPr>
          <w:rFonts w:ascii="Times New Roman" w:eastAsia="Times New Roman" w:hAnsi="Times New Roman"/>
          <w:sz w:val="24"/>
          <w:szCs w:val="24"/>
          <w:lang w:val="en-GB"/>
        </w:rPr>
        <w:t>,</w:t>
      </w:r>
      <w:r w:rsidR="00E27190" w:rsidRPr="008F4A81">
        <w:rPr>
          <w:rFonts w:ascii="Times New Roman" w:eastAsia="Times New Roman" w:hAnsi="Times New Roman"/>
          <w:sz w:val="24"/>
          <w:szCs w:val="24"/>
          <w:lang w:val="en-GB"/>
        </w:rPr>
        <w:t xml:space="preserve"> </w:t>
      </w:r>
      <w:r w:rsidR="00FE08DD" w:rsidRPr="008F4A81">
        <w:rPr>
          <w:rFonts w:ascii="Times New Roman" w:eastAsia="Times New Roman" w:hAnsi="Times New Roman"/>
          <w:sz w:val="24"/>
          <w:szCs w:val="24"/>
          <w:lang w:val="en-GB"/>
        </w:rPr>
        <w:t>including participants</w:t>
      </w:r>
      <w:r w:rsidR="00784DE6" w:rsidRPr="008F4A81">
        <w:rPr>
          <w:rFonts w:ascii="Times New Roman" w:eastAsia="Times New Roman" w:hAnsi="Times New Roman"/>
          <w:sz w:val="24"/>
          <w:szCs w:val="24"/>
          <w:lang w:val="en-GB"/>
        </w:rPr>
        <w:t>’</w:t>
      </w:r>
      <w:r w:rsidR="006401AC" w:rsidRPr="008F4A81">
        <w:rPr>
          <w:rFonts w:ascii="Times New Roman" w:eastAsia="Times New Roman" w:hAnsi="Times New Roman"/>
          <w:sz w:val="24"/>
          <w:szCs w:val="24"/>
          <w:lang w:val="en-GB"/>
        </w:rPr>
        <w:t xml:space="preserve"> age</w:t>
      </w:r>
      <w:r w:rsidR="00E27190" w:rsidRPr="008F4A81">
        <w:rPr>
          <w:rFonts w:ascii="Times New Roman" w:eastAsia="Times New Roman" w:hAnsi="Times New Roman"/>
          <w:sz w:val="24"/>
          <w:szCs w:val="24"/>
          <w:lang w:val="en-GB"/>
        </w:rPr>
        <w:t>, marital status, number and age of children, and educational qualifications</w:t>
      </w:r>
      <w:r w:rsidR="00FE08DD" w:rsidRPr="008F4A81">
        <w:rPr>
          <w:rFonts w:ascii="Times New Roman" w:eastAsia="Times New Roman" w:hAnsi="Times New Roman"/>
          <w:sz w:val="24"/>
          <w:szCs w:val="24"/>
          <w:lang w:val="en-GB"/>
        </w:rPr>
        <w:t xml:space="preserve">. </w:t>
      </w:r>
      <w:r w:rsidR="006401AC" w:rsidRPr="008F4A81">
        <w:rPr>
          <w:rFonts w:ascii="Times New Roman" w:eastAsia="Times New Roman" w:hAnsi="Times New Roman"/>
          <w:sz w:val="24"/>
          <w:szCs w:val="24"/>
          <w:lang w:val="en-GB"/>
        </w:rPr>
        <w:t>The second</w:t>
      </w:r>
      <w:r w:rsidRPr="008F4A81">
        <w:rPr>
          <w:rFonts w:ascii="Times New Roman" w:eastAsia="Times New Roman" w:hAnsi="Times New Roman"/>
          <w:sz w:val="24"/>
          <w:szCs w:val="24"/>
          <w:lang w:val="en-GB"/>
        </w:rPr>
        <w:t xml:space="preserve"> </w:t>
      </w:r>
      <w:r w:rsidR="00FE08DD" w:rsidRPr="008F4A81">
        <w:rPr>
          <w:rFonts w:ascii="Times New Roman" w:eastAsia="Times New Roman" w:hAnsi="Times New Roman"/>
          <w:sz w:val="24"/>
          <w:szCs w:val="24"/>
          <w:lang w:val="en-GB"/>
        </w:rPr>
        <w:t>section explored</w:t>
      </w:r>
      <w:r w:rsidR="00E27190" w:rsidRPr="008F4A81">
        <w:rPr>
          <w:rFonts w:ascii="Times New Roman" w:eastAsia="Times New Roman" w:hAnsi="Times New Roman"/>
          <w:sz w:val="24"/>
          <w:szCs w:val="24"/>
          <w:lang w:val="en-GB"/>
        </w:rPr>
        <w:t xml:space="preserve"> issues bordering on female agency and self-efficacy</w:t>
      </w:r>
      <w:r w:rsidR="00FE08DD" w:rsidRPr="008F4A81">
        <w:rPr>
          <w:rFonts w:ascii="Times New Roman" w:eastAsia="Times New Roman" w:hAnsi="Times New Roman"/>
          <w:sz w:val="24"/>
          <w:szCs w:val="24"/>
          <w:lang w:val="en-GB"/>
        </w:rPr>
        <w:t>.</w:t>
      </w:r>
      <w:r w:rsidR="009B6F13" w:rsidRPr="008F4A81">
        <w:rPr>
          <w:rFonts w:ascii="Times New Roman" w:eastAsia="Times New Roman" w:hAnsi="Times New Roman"/>
          <w:sz w:val="24"/>
          <w:szCs w:val="24"/>
          <w:lang w:val="en-GB"/>
        </w:rPr>
        <w:t xml:space="preserve"> </w:t>
      </w:r>
      <w:r w:rsidR="006401AC" w:rsidRPr="008F4A81">
        <w:rPr>
          <w:rFonts w:ascii="Times New Roman" w:eastAsia="Times New Roman" w:hAnsi="Times New Roman"/>
          <w:sz w:val="24"/>
          <w:szCs w:val="24"/>
          <w:lang w:val="en-GB"/>
        </w:rPr>
        <w:t>Participants described</w:t>
      </w:r>
      <w:r w:rsidR="00FE08DD" w:rsidRPr="008F4A81">
        <w:rPr>
          <w:rFonts w:ascii="Times New Roman" w:eastAsia="Times New Roman" w:hAnsi="Times New Roman"/>
          <w:sz w:val="24"/>
          <w:szCs w:val="24"/>
          <w:lang w:val="en-GB"/>
        </w:rPr>
        <w:t xml:space="preserve"> </w:t>
      </w:r>
      <w:r w:rsidR="009B6F13" w:rsidRPr="008F4A81">
        <w:rPr>
          <w:rFonts w:ascii="Times New Roman" w:eastAsia="Times New Roman" w:hAnsi="Times New Roman"/>
          <w:sz w:val="24"/>
          <w:szCs w:val="24"/>
          <w:lang w:val="en-GB"/>
        </w:rPr>
        <w:t xml:space="preserve">their experiences </w:t>
      </w:r>
      <w:r w:rsidR="00FE08DD" w:rsidRPr="008F4A81">
        <w:rPr>
          <w:rFonts w:ascii="Times New Roman" w:eastAsia="Times New Roman" w:hAnsi="Times New Roman"/>
          <w:sz w:val="24"/>
          <w:szCs w:val="24"/>
          <w:lang w:val="en-GB"/>
        </w:rPr>
        <w:t>as hawkers</w:t>
      </w:r>
      <w:r w:rsidR="00E23105" w:rsidRPr="008F4A81">
        <w:rPr>
          <w:rFonts w:ascii="Times New Roman" w:eastAsia="Times New Roman" w:hAnsi="Times New Roman"/>
          <w:sz w:val="24"/>
          <w:szCs w:val="24"/>
          <w:lang w:val="en-GB"/>
        </w:rPr>
        <w:t xml:space="preserve"> and discussed household changes linked to COVID-19</w:t>
      </w:r>
      <w:r w:rsidR="0021050F" w:rsidRPr="008F4A81">
        <w:rPr>
          <w:rFonts w:ascii="Times New Roman" w:eastAsia="Times New Roman" w:hAnsi="Times New Roman"/>
          <w:sz w:val="24"/>
          <w:szCs w:val="24"/>
          <w:lang w:val="en-GB"/>
        </w:rPr>
        <w:t xml:space="preserve">. They also described how partners responded to shifting </w:t>
      </w:r>
      <w:r w:rsidR="00895C5E" w:rsidRPr="008F4A81">
        <w:rPr>
          <w:rFonts w:ascii="Times New Roman" w:eastAsia="Times New Roman" w:hAnsi="Times New Roman"/>
          <w:sz w:val="24"/>
          <w:szCs w:val="24"/>
          <w:lang w:val="en-GB"/>
        </w:rPr>
        <w:t>traditional roles</w:t>
      </w:r>
      <w:r w:rsidR="009B6F13" w:rsidRPr="008F4A81">
        <w:rPr>
          <w:rFonts w:ascii="Times New Roman" w:eastAsia="Times New Roman" w:hAnsi="Times New Roman"/>
          <w:sz w:val="24"/>
          <w:szCs w:val="24"/>
          <w:lang w:val="en-GB"/>
        </w:rPr>
        <w:t xml:space="preserve"> and </w:t>
      </w:r>
      <w:r w:rsidR="0021050F" w:rsidRPr="008F4A81">
        <w:rPr>
          <w:rFonts w:ascii="Times New Roman" w:eastAsia="Times New Roman" w:hAnsi="Times New Roman"/>
          <w:sz w:val="24"/>
          <w:szCs w:val="24"/>
          <w:lang w:val="en-GB"/>
        </w:rPr>
        <w:t>what</w:t>
      </w:r>
      <w:r w:rsidR="00FE08DD" w:rsidRPr="008F4A81">
        <w:rPr>
          <w:rFonts w:ascii="Times New Roman" w:eastAsia="Times New Roman" w:hAnsi="Times New Roman"/>
          <w:sz w:val="24"/>
          <w:szCs w:val="24"/>
          <w:lang w:val="en-GB"/>
        </w:rPr>
        <w:t xml:space="preserve"> challenges they faced in balancing responsibilities as wives, mothers and </w:t>
      </w:r>
      <w:r w:rsidR="0021050F" w:rsidRPr="008F4A81">
        <w:rPr>
          <w:rFonts w:ascii="Times New Roman" w:eastAsia="Times New Roman" w:hAnsi="Times New Roman"/>
          <w:sz w:val="24"/>
          <w:szCs w:val="24"/>
          <w:lang w:val="en-GB"/>
        </w:rPr>
        <w:t>income earners</w:t>
      </w:r>
      <w:r w:rsidR="00FE08DD" w:rsidRPr="008F4A81">
        <w:rPr>
          <w:rFonts w:ascii="Times New Roman" w:eastAsia="Times New Roman" w:hAnsi="Times New Roman"/>
          <w:sz w:val="24"/>
          <w:szCs w:val="24"/>
          <w:lang w:val="en-GB"/>
        </w:rPr>
        <w:t xml:space="preserve">. </w:t>
      </w:r>
    </w:p>
    <w:p w14:paraId="6F40383C" w14:textId="77777777" w:rsidR="00E27190" w:rsidRPr="008F4A81" w:rsidRDefault="00E27190" w:rsidP="008F4A81">
      <w:pPr>
        <w:spacing w:before="120" w:after="120" w:line="360" w:lineRule="auto"/>
        <w:jc w:val="both"/>
        <w:rPr>
          <w:rFonts w:ascii="Times New Roman" w:eastAsia="Times New Roman" w:hAnsi="Times New Roman"/>
          <w:sz w:val="24"/>
          <w:szCs w:val="24"/>
          <w:highlight w:val="yellow"/>
          <w:lang w:val="en-GB"/>
        </w:rPr>
      </w:pPr>
    </w:p>
    <w:p w14:paraId="0DBA50FB" w14:textId="77777777" w:rsidR="00FF6615" w:rsidRPr="008F4A81" w:rsidRDefault="007701BD" w:rsidP="008F4A81">
      <w:pPr>
        <w:pStyle w:val="ListParagraph"/>
        <w:numPr>
          <w:ilvl w:val="1"/>
          <w:numId w:val="3"/>
        </w:numPr>
        <w:rPr>
          <w:rFonts w:eastAsia="Times New Roman"/>
          <w:b/>
          <w:bCs/>
          <w:szCs w:val="24"/>
          <w:highlight w:val="white"/>
          <w:lang w:val="en-GB"/>
        </w:rPr>
      </w:pPr>
      <w:r w:rsidRPr="008F4A81">
        <w:rPr>
          <w:rFonts w:eastAsia="Times New Roman"/>
          <w:b/>
          <w:bCs/>
          <w:szCs w:val="24"/>
          <w:highlight w:val="white"/>
          <w:lang w:val="en-GB"/>
        </w:rPr>
        <w:t>Data analysis</w:t>
      </w:r>
    </w:p>
    <w:p w14:paraId="3FC17856" w14:textId="77777777" w:rsidR="00207815" w:rsidRPr="008F4A81" w:rsidRDefault="0021050F"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Data </w:t>
      </w:r>
      <w:r w:rsidR="005A12DD" w:rsidRPr="008F4A81">
        <w:rPr>
          <w:rFonts w:ascii="Times New Roman" w:hAnsi="Times New Roman"/>
          <w:sz w:val="24"/>
          <w:szCs w:val="24"/>
          <w:lang w:val="en-GB"/>
        </w:rPr>
        <w:t>were analysed using reflexive thematic analysis</w:t>
      </w:r>
      <w:r w:rsidRPr="008F4A81">
        <w:rPr>
          <w:rFonts w:ascii="Times New Roman" w:hAnsi="Times New Roman"/>
          <w:sz w:val="24"/>
          <w:szCs w:val="24"/>
          <w:lang w:val="en-GB"/>
        </w:rPr>
        <w:t>. Transcripts were read repeatedly to support familiarisation</w:t>
      </w:r>
      <w:r w:rsidR="0018636D" w:rsidRPr="008F4A81">
        <w:rPr>
          <w:rFonts w:ascii="Times New Roman" w:hAnsi="Times New Roman"/>
          <w:sz w:val="24"/>
          <w:szCs w:val="24"/>
          <w:lang w:val="en-GB"/>
        </w:rPr>
        <w:t>.</w:t>
      </w:r>
      <w:r w:rsidR="00C35B6F" w:rsidRPr="008F4A81">
        <w:rPr>
          <w:rFonts w:ascii="Times New Roman" w:hAnsi="Times New Roman"/>
          <w:sz w:val="24"/>
          <w:szCs w:val="24"/>
          <w:lang w:val="en-GB"/>
        </w:rPr>
        <w:t xml:space="preserve"> </w:t>
      </w:r>
      <w:r w:rsidRPr="008F4A81">
        <w:rPr>
          <w:rFonts w:ascii="Times New Roman" w:hAnsi="Times New Roman"/>
          <w:sz w:val="24"/>
          <w:szCs w:val="24"/>
          <w:lang w:val="en-GB"/>
        </w:rPr>
        <w:t>Meaningful segments were identified and coded</w:t>
      </w:r>
      <w:r w:rsidR="004C6E98" w:rsidRPr="008F4A81">
        <w:rPr>
          <w:rFonts w:ascii="Times New Roman" w:hAnsi="Times New Roman"/>
          <w:sz w:val="24"/>
          <w:szCs w:val="24"/>
          <w:lang w:val="en-GB"/>
        </w:rPr>
        <w:t>, and analytic notes were kept to capture emerging interpretations during coding</w:t>
      </w:r>
      <w:r w:rsidRPr="008F4A81">
        <w:rPr>
          <w:rFonts w:ascii="Times New Roman" w:hAnsi="Times New Roman"/>
          <w:sz w:val="24"/>
          <w:szCs w:val="24"/>
          <w:lang w:val="en-GB"/>
        </w:rPr>
        <w:t>. Codes were compared across cases and grouped into categories. Categories were then refined into themes that captured recurring patterns in participants</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 lived experiences. </w:t>
      </w:r>
      <w:r w:rsidR="005A12DD" w:rsidRPr="008F4A81">
        <w:rPr>
          <w:rFonts w:ascii="Times New Roman" w:hAnsi="Times New Roman"/>
          <w:sz w:val="24"/>
          <w:szCs w:val="24"/>
          <w:lang w:val="en-GB"/>
        </w:rPr>
        <w:t>Themes were reviewed against the dataset, refined for internal coherence and distinctiveness, and then defined in relation to the study</w:t>
      </w:r>
      <w:r w:rsidR="00784DE6" w:rsidRPr="008F4A81">
        <w:rPr>
          <w:rFonts w:ascii="Times New Roman" w:hAnsi="Times New Roman"/>
          <w:sz w:val="24"/>
          <w:szCs w:val="24"/>
          <w:lang w:val="en-GB"/>
        </w:rPr>
        <w:t>’</w:t>
      </w:r>
      <w:r w:rsidR="005A12DD" w:rsidRPr="008F4A81">
        <w:rPr>
          <w:rFonts w:ascii="Times New Roman" w:hAnsi="Times New Roman"/>
          <w:sz w:val="24"/>
          <w:szCs w:val="24"/>
          <w:lang w:val="en-GB"/>
        </w:rPr>
        <w:t>s research questions on agency, self-efficacy, household negotiation, and gendered tensions under crisis conditions</w:t>
      </w:r>
      <w:r w:rsidR="00FB5404" w:rsidRPr="008F4A81">
        <w:rPr>
          <w:rFonts w:ascii="Times New Roman" w:hAnsi="Times New Roman"/>
          <w:sz w:val="24"/>
          <w:szCs w:val="24"/>
          <w:lang w:val="en-GB"/>
        </w:rPr>
        <w:t>.</w:t>
      </w:r>
    </w:p>
    <w:p w14:paraId="7C325C32" w14:textId="77777777" w:rsidR="00FB5404" w:rsidRPr="008F4A81" w:rsidRDefault="00FB5404"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Findings are presented using a case-by-case analytic narrative</w:t>
      </w:r>
      <w:r w:rsidR="005A12DD" w:rsidRPr="008F4A81">
        <w:rPr>
          <w:rFonts w:ascii="Times New Roman" w:hAnsi="Times New Roman"/>
          <w:sz w:val="24"/>
          <w:szCs w:val="24"/>
          <w:lang w:val="en-GB"/>
        </w:rPr>
        <w:t xml:space="preserve"> to preserve context and voice within each participant</w:t>
      </w:r>
      <w:r w:rsidR="00784DE6" w:rsidRPr="008F4A81">
        <w:rPr>
          <w:rFonts w:ascii="Times New Roman" w:hAnsi="Times New Roman"/>
          <w:sz w:val="24"/>
          <w:szCs w:val="24"/>
          <w:lang w:val="en-GB"/>
        </w:rPr>
        <w:t>’</w:t>
      </w:r>
      <w:r w:rsidR="005A12DD" w:rsidRPr="008F4A81">
        <w:rPr>
          <w:rFonts w:ascii="Times New Roman" w:hAnsi="Times New Roman"/>
          <w:sz w:val="24"/>
          <w:szCs w:val="24"/>
          <w:lang w:val="en-GB"/>
        </w:rPr>
        <w:t xml:space="preserve">s account, while the thematic structure reflects a cross-case synthesis. The </w:t>
      </w:r>
      <w:r w:rsidR="005A12DD" w:rsidRPr="008F4A81">
        <w:rPr>
          <w:rFonts w:ascii="Times New Roman" w:hAnsi="Times New Roman"/>
          <w:sz w:val="24"/>
          <w:szCs w:val="24"/>
          <w:lang w:val="en-GB"/>
        </w:rPr>
        <w:lastRenderedPageBreak/>
        <w:t>final themes identified were: (1) resilience under crisis conditions; (2) self-efficacy expressed through income generation and household provisioning; (3) psychological strain and insecurity; and (4) gender-role conflict and authority policing linked to disrupted breadwinner ideals</w:t>
      </w:r>
      <w:r w:rsidRPr="008F4A81">
        <w:rPr>
          <w:rFonts w:ascii="Times New Roman" w:hAnsi="Times New Roman"/>
          <w:sz w:val="24"/>
          <w:szCs w:val="24"/>
          <w:lang w:val="en-GB"/>
        </w:rPr>
        <w:t>.</w:t>
      </w:r>
    </w:p>
    <w:p w14:paraId="3307EC04" w14:textId="77777777" w:rsidR="00993E22" w:rsidRPr="008F4A81" w:rsidRDefault="00993E22" w:rsidP="008F4A81">
      <w:pPr>
        <w:spacing w:before="120" w:after="120" w:line="360" w:lineRule="auto"/>
        <w:jc w:val="both"/>
        <w:rPr>
          <w:rFonts w:ascii="Times New Roman" w:hAnsi="Times New Roman"/>
          <w:b/>
          <w:bCs/>
          <w:sz w:val="24"/>
          <w:szCs w:val="24"/>
          <w:lang w:val="en-GB"/>
        </w:rPr>
      </w:pPr>
    </w:p>
    <w:p w14:paraId="51F6270D" w14:textId="77777777" w:rsidR="007536E2" w:rsidRPr="008F4A81" w:rsidRDefault="007536E2" w:rsidP="008F4A81">
      <w:pPr>
        <w:pStyle w:val="ListParagraph"/>
        <w:numPr>
          <w:ilvl w:val="0"/>
          <w:numId w:val="3"/>
        </w:numPr>
        <w:rPr>
          <w:b/>
          <w:bCs/>
          <w:szCs w:val="24"/>
          <w:lang w:val="en-GB"/>
        </w:rPr>
      </w:pPr>
      <w:r w:rsidRPr="008F4A81">
        <w:rPr>
          <w:b/>
          <w:bCs/>
          <w:szCs w:val="24"/>
          <w:lang w:val="en-GB"/>
        </w:rPr>
        <w:t>Results</w:t>
      </w:r>
    </w:p>
    <w:p w14:paraId="6B44F024" w14:textId="77777777" w:rsidR="007E14DF" w:rsidRPr="008F4A81" w:rsidRDefault="007E14DF" w:rsidP="008F4A81">
      <w:pPr>
        <w:pStyle w:val="ListParagraph"/>
        <w:ind w:left="0"/>
        <w:rPr>
          <w:szCs w:val="24"/>
          <w:lang w:val="en-GB"/>
        </w:rPr>
      </w:pPr>
      <w:r w:rsidRPr="008F4A81">
        <w:rPr>
          <w:szCs w:val="24"/>
          <w:lang w:val="en-GB"/>
        </w:rPr>
        <w:t>This Results section is presented in two complementary parts. First, each participant</w:t>
      </w:r>
      <w:r w:rsidR="00784DE6" w:rsidRPr="008F4A81">
        <w:rPr>
          <w:szCs w:val="24"/>
          <w:lang w:val="en-GB"/>
        </w:rPr>
        <w:t>’</w:t>
      </w:r>
      <w:r w:rsidRPr="008F4A81">
        <w:rPr>
          <w:szCs w:val="24"/>
          <w:lang w:val="en-GB"/>
        </w:rPr>
        <w:t>s narrative is reported as a concise case (Female Hawker 1- Female Hawker 9) to preserve context and voice while foregrounding livelihood adaptation, provisioning/self-efficacy claims, psychosocial strain, and household gender-role conflict/femininity policing. Second, a short cross-case synthesis draws out recurring mechanisms and patterns across cases.</w:t>
      </w:r>
    </w:p>
    <w:p w14:paraId="4EBD8DC9" w14:textId="77777777" w:rsidR="007536E2" w:rsidRPr="008F4A81" w:rsidRDefault="007536E2" w:rsidP="008F4A81">
      <w:pPr>
        <w:pStyle w:val="ListParagraph"/>
        <w:numPr>
          <w:ilvl w:val="1"/>
          <w:numId w:val="3"/>
        </w:numPr>
        <w:rPr>
          <w:b/>
          <w:bCs/>
          <w:szCs w:val="24"/>
          <w:lang w:val="en-GB"/>
        </w:rPr>
      </w:pPr>
      <w:r w:rsidRPr="008F4A81">
        <w:rPr>
          <w:b/>
          <w:bCs/>
          <w:szCs w:val="24"/>
          <w:lang w:val="en-GB"/>
        </w:rPr>
        <w:t>Overview of themes</w:t>
      </w:r>
    </w:p>
    <w:p w14:paraId="58F549D6" w14:textId="0DAB3C53" w:rsidR="007536E2" w:rsidRPr="008F4A81" w:rsidRDefault="007536E2" w:rsidP="008F4A81">
      <w:pPr>
        <w:pStyle w:val="ListParagraph"/>
        <w:ind w:left="0"/>
        <w:rPr>
          <w:szCs w:val="24"/>
          <w:lang w:val="en-GB"/>
        </w:rPr>
      </w:pPr>
      <w:r w:rsidRPr="008F4A81">
        <w:rPr>
          <w:szCs w:val="24"/>
          <w:lang w:val="en-GB"/>
        </w:rPr>
        <w:t>Analysis identified four interrelated themes across participants</w:t>
      </w:r>
      <w:r w:rsidR="00784DE6" w:rsidRPr="008F4A81">
        <w:rPr>
          <w:szCs w:val="24"/>
          <w:lang w:val="en-GB"/>
        </w:rPr>
        <w:t>’</w:t>
      </w:r>
      <w:r w:rsidRPr="008F4A81">
        <w:rPr>
          <w:szCs w:val="24"/>
          <w:lang w:val="en-GB"/>
        </w:rPr>
        <w:t xml:space="preserve"> accounts. First, resilience under crisis conditions describes women</w:t>
      </w:r>
      <w:r w:rsidR="00784DE6" w:rsidRPr="008F4A81">
        <w:rPr>
          <w:szCs w:val="24"/>
          <w:lang w:val="en-GB"/>
        </w:rPr>
        <w:t>’</w:t>
      </w:r>
      <w:r w:rsidRPr="008F4A81">
        <w:rPr>
          <w:szCs w:val="24"/>
          <w:lang w:val="en-GB"/>
        </w:rPr>
        <w:t>s persistence and livelihood adaptation as they adjusted what they sold and how they traded during COVID-19. Second, self-efficacy through income generation and household provisioning captures women</w:t>
      </w:r>
      <w:r w:rsidR="00784DE6" w:rsidRPr="008F4A81">
        <w:rPr>
          <w:szCs w:val="24"/>
          <w:lang w:val="en-GB"/>
        </w:rPr>
        <w:t>’</w:t>
      </w:r>
      <w:r w:rsidRPr="008F4A81">
        <w:rPr>
          <w:szCs w:val="24"/>
          <w:lang w:val="en-GB"/>
        </w:rPr>
        <w:t xml:space="preserve">s sense of competence tied to sustaining household needs. Third, psychological strain and insecurity </w:t>
      </w:r>
      <w:r w:rsidR="008C748A">
        <w:rPr>
          <w:szCs w:val="24"/>
          <w:lang w:val="en-GB"/>
        </w:rPr>
        <w:t>reflect</w:t>
      </w:r>
      <w:r w:rsidRPr="008F4A81">
        <w:rPr>
          <w:szCs w:val="24"/>
          <w:lang w:val="en-GB"/>
        </w:rPr>
        <w:t xml:space="preserve"> stress, fear, exhaustion, and emotional pressure linked to both livelihood uncertainty and household conflict. Fourth, gender-role conflict and authority policing </w:t>
      </w:r>
      <w:r w:rsidR="008C748A">
        <w:rPr>
          <w:szCs w:val="24"/>
          <w:lang w:val="en-GB"/>
        </w:rPr>
        <w:t>capture</w:t>
      </w:r>
      <w:r w:rsidRPr="008F4A81">
        <w:rPr>
          <w:szCs w:val="24"/>
          <w:lang w:val="en-GB"/>
        </w:rPr>
        <w:t xml:space="preserve"> tensions that emerged when men</w:t>
      </w:r>
      <w:r w:rsidR="00784DE6" w:rsidRPr="008F4A81">
        <w:rPr>
          <w:szCs w:val="24"/>
          <w:lang w:val="en-GB"/>
        </w:rPr>
        <w:t>’</w:t>
      </w:r>
      <w:r w:rsidRPr="008F4A81">
        <w:rPr>
          <w:szCs w:val="24"/>
          <w:lang w:val="en-GB"/>
        </w:rPr>
        <w:t>s job loss or reduced work disrupted breadwinner expectations, and some husbands responded through suspicion, silencing, or criticism. The following case narratives illustrate how these themes appeared in each woman</w:t>
      </w:r>
      <w:r w:rsidR="00784DE6" w:rsidRPr="008F4A81">
        <w:rPr>
          <w:szCs w:val="24"/>
          <w:lang w:val="en-GB"/>
        </w:rPr>
        <w:t>’</w:t>
      </w:r>
      <w:r w:rsidRPr="008F4A81">
        <w:rPr>
          <w:szCs w:val="24"/>
          <w:lang w:val="en-GB"/>
        </w:rPr>
        <w:t>s account.</w:t>
      </w:r>
    </w:p>
    <w:p w14:paraId="551E6D35" w14:textId="77777777" w:rsidR="007536E2" w:rsidRDefault="007536E2" w:rsidP="008F4A81">
      <w:pPr>
        <w:pStyle w:val="ListParagraph"/>
        <w:ind w:left="0"/>
        <w:rPr>
          <w:szCs w:val="24"/>
          <w:lang w:val="en-GB"/>
        </w:rPr>
      </w:pPr>
    </w:p>
    <w:p w14:paraId="628A85C0" w14:textId="77777777" w:rsidR="008C748A" w:rsidRDefault="008C748A" w:rsidP="008F4A81">
      <w:pPr>
        <w:pStyle w:val="ListParagraph"/>
        <w:ind w:left="0"/>
        <w:rPr>
          <w:szCs w:val="24"/>
          <w:lang w:val="en-GB"/>
        </w:rPr>
      </w:pPr>
    </w:p>
    <w:p w14:paraId="09E8A7D1" w14:textId="77777777" w:rsidR="008C748A" w:rsidRPr="008F4A81" w:rsidRDefault="008C748A" w:rsidP="008F4A81">
      <w:pPr>
        <w:pStyle w:val="ListParagraph"/>
        <w:ind w:left="0"/>
        <w:rPr>
          <w:szCs w:val="24"/>
          <w:lang w:val="en-GB"/>
        </w:rPr>
      </w:pPr>
    </w:p>
    <w:p w14:paraId="0B507BA0" w14:textId="77777777" w:rsidR="00AB374D" w:rsidRPr="008F4A81" w:rsidRDefault="007536E2" w:rsidP="008F4A81">
      <w:pPr>
        <w:pStyle w:val="ListParagraph"/>
        <w:numPr>
          <w:ilvl w:val="1"/>
          <w:numId w:val="3"/>
        </w:numPr>
        <w:rPr>
          <w:b/>
          <w:bCs/>
          <w:szCs w:val="24"/>
          <w:lang w:val="en-GB"/>
        </w:rPr>
      </w:pPr>
      <w:r w:rsidRPr="008F4A81">
        <w:rPr>
          <w:b/>
          <w:bCs/>
          <w:szCs w:val="24"/>
          <w:lang w:val="en-GB"/>
        </w:rPr>
        <w:t>Case-by-case</w:t>
      </w:r>
      <w:r w:rsidR="00E37AB5" w:rsidRPr="008F4A81">
        <w:rPr>
          <w:b/>
          <w:bCs/>
          <w:szCs w:val="24"/>
          <w:lang w:val="en-GB"/>
        </w:rPr>
        <w:t xml:space="preserve"> </w:t>
      </w:r>
      <w:r w:rsidRPr="008F4A81">
        <w:rPr>
          <w:b/>
          <w:bCs/>
          <w:szCs w:val="24"/>
          <w:lang w:val="en-GB"/>
        </w:rPr>
        <w:t xml:space="preserve">findings </w:t>
      </w:r>
    </w:p>
    <w:p w14:paraId="29A355C9" w14:textId="77777777" w:rsidR="007536E2" w:rsidRPr="008F4A81" w:rsidRDefault="008C7FDE" w:rsidP="008F4A81">
      <w:pPr>
        <w:pStyle w:val="yiv5953197442msonormal"/>
        <w:numPr>
          <w:ilvl w:val="0"/>
          <w:numId w:val="6"/>
        </w:numPr>
        <w:shd w:val="clear" w:color="auto" w:fill="FFFFFF"/>
        <w:spacing w:before="120" w:beforeAutospacing="0" w:after="120" w:afterAutospacing="0" w:line="360" w:lineRule="auto"/>
        <w:jc w:val="both"/>
        <w:rPr>
          <w:b/>
          <w:bCs/>
          <w:lang w:val="en-GB"/>
        </w:rPr>
      </w:pPr>
      <w:r w:rsidRPr="008F4A81">
        <w:rPr>
          <w:b/>
          <w:bCs/>
          <w:lang w:val="en-GB"/>
        </w:rPr>
        <w:t xml:space="preserve">Female </w:t>
      </w:r>
      <w:r w:rsidR="00AB6A44" w:rsidRPr="008F4A81">
        <w:rPr>
          <w:b/>
          <w:bCs/>
          <w:lang w:val="en-GB"/>
        </w:rPr>
        <w:t>H</w:t>
      </w:r>
      <w:r w:rsidRPr="008F4A81">
        <w:rPr>
          <w:b/>
          <w:bCs/>
          <w:lang w:val="en-GB"/>
        </w:rPr>
        <w:t xml:space="preserve">awker </w:t>
      </w:r>
      <w:r w:rsidR="00C2206C" w:rsidRPr="008F4A81">
        <w:rPr>
          <w:b/>
          <w:bCs/>
          <w:lang w:val="en-GB"/>
        </w:rPr>
        <w:t>1</w:t>
      </w:r>
    </w:p>
    <w:p w14:paraId="7A1EBD62" w14:textId="6EB903C0" w:rsidR="000F3A17" w:rsidRPr="008F4A81" w:rsidRDefault="008C7FDE" w:rsidP="008F4A81">
      <w:pPr>
        <w:pStyle w:val="yiv5953197442msonormal"/>
        <w:shd w:val="clear" w:color="auto" w:fill="FFFFFF"/>
        <w:spacing w:before="120" w:beforeAutospacing="0" w:after="120" w:afterAutospacing="0" w:line="360" w:lineRule="auto"/>
        <w:jc w:val="both"/>
        <w:rPr>
          <w:lang w:val="en-GB"/>
        </w:rPr>
      </w:pPr>
      <w:bookmarkStart w:id="0" w:name="_Hlk217823127"/>
      <w:r w:rsidRPr="008F4A81">
        <w:rPr>
          <w:lang w:val="en-GB"/>
        </w:rPr>
        <w:t xml:space="preserve">Female </w:t>
      </w:r>
      <w:r w:rsidR="00AB6A44" w:rsidRPr="008F4A81">
        <w:rPr>
          <w:lang w:val="en-GB"/>
        </w:rPr>
        <w:t>H</w:t>
      </w:r>
      <w:r w:rsidRPr="008F4A81">
        <w:rPr>
          <w:lang w:val="en-GB"/>
        </w:rPr>
        <w:t>awker</w:t>
      </w:r>
      <w:bookmarkEnd w:id="0"/>
      <w:r w:rsidRPr="008F4A81">
        <w:rPr>
          <w:lang w:val="en-GB"/>
        </w:rPr>
        <w:t xml:space="preserve"> </w:t>
      </w:r>
      <w:r w:rsidR="005643CB" w:rsidRPr="008F4A81">
        <w:rPr>
          <w:lang w:val="en-GB"/>
        </w:rPr>
        <w:t xml:space="preserve">1 </w:t>
      </w:r>
      <w:r w:rsidR="00D64096" w:rsidRPr="008F4A81">
        <w:rPr>
          <w:lang w:val="en-GB"/>
        </w:rPr>
        <w:t xml:space="preserve">described early economic agency during the crisis, </w:t>
      </w:r>
      <w:r w:rsidR="00AB4BDC" w:rsidRPr="008F4A81">
        <w:rPr>
          <w:lang w:val="en-GB"/>
        </w:rPr>
        <w:t>stating:</w:t>
      </w:r>
      <w:r w:rsidR="005643CB" w:rsidRPr="008F4A81">
        <w:rPr>
          <w:lang w:val="en-GB"/>
        </w:rPr>
        <w:t xml:space="preserve"> “</w:t>
      </w:r>
      <w:r w:rsidR="005643CB" w:rsidRPr="008F4A81">
        <w:rPr>
          <w:i/>
          <w:iCs/>
          <w:lang w:val="en-GB"/>
        </w:rPr>
        <w:t>I have been working on my own since 2020 when the pandemic set in</w:t>
      </w:r>
      <w:r w:rsidR="00AB4BDC" w:rsidRPr="008F4A81">
        <w:rPr>
          <w:i/>
          <w:iCs/>
          <w:lang w:val="en-GB"/>
        </w:rPr>
        <w:t>.</w:t>
      </w:r>
      <w:r w:rsidR="007A745C" w:rsidRPr="008F4A81">
        <w:rPr>
          <w:lang w:val="en-GB"/>
        </w:rPr>
        <w:t>”</w:t>
      </w:r>
      <w:r w:rsidR="005643CB" w:rsidRPr="008F4A81">
        <w:rPr>
          <w:lang w:val="en-GB"/>
        </w:rPr>
        <w:t xml:space="preserve"> </w:t>
      </w:r>
      <w:r w:rsidR="008C748A">
        <w:rPr>
          <w:lang w:val="en-GB"/>
        </w:rPr>
        <w:t>Her</w:t>
      </w:r>
      <w:r w:rsidR="008867FA" w:rsidRPr="008F4A81">
        <w:rPr>
          <w:lang w:val="en-GB"/>
        </w:rPr>
        <w:t xml:space="preserve"> account in</w:t>
      </w:r>
      <w:r w:rsidR="00D64096" w:rsidRPr="008F4A81">
        <w:rPr>
          <w:lang w:val="en-GB"/>
        </w:rPr>
        <w:t>di</w:t>
      </w:r>
      <w:r w:rsidR="008867FA" w:rsidRPr="008F4A81">
        <w:rPr>
          <w:lang w:val="en-GB"/>
        </w:rPr>
        <w:t>cates a crisis-driven role shift</w:t>
      </w:r>
      <w:r w:rsidR="00D64096" w:rsidRPr="008F4A81">
        <w:rPr>
          <w:lang w:val="en-GB"/>
        </w:rPr>
        <w:t xml:space="preserve"> as her husband lost his job and withdrew socially. She explained that her increased responsibility created tension at home because her husband interpreted her role as a threat to male </w:t>
      </w:r>
      <w:r w:rsidR="00144CFE" w:rsidRPr="008F4A81">
        <w:rPr>
          <w:lang w:val="en-GB"/>
        </w:rPr>
        <w:t>headship:</w:t>
      </w:r>
      <w:r w:rsidR="00144CFE" w:rsidRPr="008F4A81">
        <w:rPr>
          <w:i/>
          <w:iCs/>
          <w:lang w:val="en-GB"/>
        </w:rPr>
        <w:t xml:space="preserve"> “he</w:t>
      </w:r>
      <w:r w:rsidR="000F3A17" w:rsidRPr="008F4A81">
        <w:rPr>
          <w:i/>
          <w:iCs/>
          <w:lang w:val="en-GB"/>
        </w:rPr>
        <w:t xml:space="preserve"> </w:t>
      </w:r>
      <w:r w:rsidR="000F3A17" w:rsidRPr="008F4A81">
        <w:rPr>
          <w:i/>
          <w:iCs/>
          <w:lang w:val="en-GB"/>
        </w:rPr>
        <w:lastRenderedPageBreak/>
        <w:t>feels I am taking over the role of the caretaker of the family, or the head of the family</w:t>
      </w:r>
      <w:r w:rsidR="008C748A">
        <w:rPr>
          <w:i/>
          <w:iCs/>
          <w:lang w:val="en-GB"/>
        </w:rPr>
        <w:t>,</w:t>
      </w:r>
      <w:r w:rsidR="000F3A17" w:rsidRPr="008F4A81">
        <w:rPr>
          <w:i/>
          <w:iCs/>
          <w:lang w:val="en-GB"/>
        </w:rPr>
        <w:t xml:space="preserve"> since I am the only one working now.” </w:t>
      </w:r>
    </w:p>
    <w:p w14:paraId="08544FBE" w14:textId="77777777" w:rsidR="00144CFE" w:rsidRPr="008F4A81" w:rsidRDefault="00D64096" w:rsidP="008F4A81">
      <w:pPr>
        <w:pStyle w:val="yiv5953197442msonormal"/>
        <w:shd w:val="clear" w:color="auto" w:fill="FFFFFF"/>
        <w:tabs>
          <w:tab w:val="left" w:pos="1134"/>
        </w:tabs>
        <w:spacing w:before="120" w:beforeAutospacing="0" w:after="120" w:afterAutospacing="0" w:line="360" w:lineRule="auto"/>
        <w:jc w:val="both"/>
        <w:rPr>
          <w:lang w:val="en-GB"/>
        </w:rPr>
      </w:pPr>
      <w:r w:rsidRPr="008F4A81">
        <w:rPr>
          <w:lang w:val="en-GB"/>
        </w:rPr>
        <w:t xml:space="preserve">A key category in her narrative is authority policing through communication control. She noted that asking questions or seeking explanations was treated as disrespect. Yet she did not frame her actions as rebellion. She explicitly sought cooperation and recognition: </w:t>
      </w:r>
      <w:r w:rsidR="000079D0" w:rsidRPr="008F4A81">
        <w:rPr>
          <w:lang w:val="en-GB"/>
        </w:rPr>
        <w:t>“</w:t>
      </w:r>
      <w:r w:rsidR="000079D0" w:rsidRPr="008F4A81">
        <w:rPr>
          <w:i/>
          <w:iCs/>
          <w:lang w:val="en-GB"/>
        </w:rPr>
        <w:t>I just want to have an opinion in the house and not to topple him as the head. I also want to feel appreciated for all that I am doing in the house, but I don</w:t>
      </w:r>
      <w:r w:rsidR="00784DE6" w:rsidRPr="008F4A81">
        <w:rPr>
          <w:i/>
          <w:iCs/>
          <w:lang w:val="en-GB"/>
        </w:rPr>
        <w:t>’</w:t>
      </w:r>
      <w:r w:rsidR="000079D0" w:rsidRPr="008F4A81">
        <w:rPr>
          <w:i/>
          <w:iCs/>
          <w:lang w:val="en-GB"/>
        </w:rPr>
        <w:t>t get the opportunity</w:t>
      </w:r>
      <w:r w:rsidR="000079D0" w:rsidRPr="008F4A81">
        <w:rPr>
          <w:lang w:val="en-GB"/>
        </w:rPr>
        <w:t xml:space="preserve">”. </w:t>
      </w:r>
    </w:p>
    <w:p w14:paraId="2583D84F" w14:textId="77777777" w:rsidR="000079D0" w:rsidRPr="008F4A81" w:rsidRDefault="00EF227A" w:rsidP="008F4A81">
      <w:pPr>
        <w:pStyle w:val="yiv5953197442msonormal"/>
        <w:shd w:val="clear" w:color="auto" w:fill="FFFFFF"/>
        <w:tabs>
          <w:tab w:val="left" w:pos="1134"/>
        </w:tabs>
        <w:spacing w:before="120" w:beforeAutospacing="0" w:after="120" w:afterAutospacing="0" w:line="360" w:lineRule="auto"/>
        <w:jc w:val="both"/>
        <w:rPr>
          <w:lang w:val="en-GB"/>
        </w:rPr>
      </w:pPr>
      <w:r w:rsidRPr="008F4A81">
        <w:rPr>
          <w:lang w:val="en-GB"/>
        </w:rPr>
        <w:t xml:space="preserve">Overall, </w:t>
      </w:r>
      <w:r w:rsidR="008C7FDE" w:rsidRPr="008F4A81">
        <w:rPr>
          <w:lang w:val="en-GB"/>
        </w:rPr>
        <w:t xml:space="preserve">Female </w:t>
      </w:r>
      <w:r w:rsidR="00AB6A44" w:rsidRPr="008F4A81">
        <w:rPr>
          <w:lang w:val="en-GB"/>
        </w:rPr>
        <w:t>H</w:t>
      </w:r>
      <w:r w:rsidR="008C7FDE" w:rsidRPr="008F4A81">
        <w:rPr>
          <w:lang w:val="en-GB"/>
        </w:rPr>
        <w:t>awker</w:t>
      </w:r>
      <w:r w:rsidR="00AB6A44" w:rsidRPr="008F4A81">
        <w:rPr>
          <w:lang w:val="en-GB"/>
        </w:rPr>
        <w:t xml:space="preserve"> </w:t>
      </w:r>
      <w:r w:rsidRPr="008F4A81">
        <w:rPr>
          <w:lang w:val="en-GB"/>
        </w:rPr>
        <w:t>1</w:t>
      </w:r>
      <w:r w:rsidR="00784DE6" w:rsidRPr="008F4A81">
        <w:rPr>
          <w:lang w:val="en-GB"/>
        </w:rPr>
        <w:t>’</w:t>
      </w:r>
      <w:r w:rsidRPr="008F4A81">
        <w:rPr>
          <w:lang w:val="en-GB"/>
        </w:rPr>
        <w:t>s case shows how women</w:t>
      </w:r>
      <w:r w:rsidR="00784DE6" w:rsidRPr="008F4A81">
        <w:rPr>
          <w:lang w:val="en-GB"/>
        </w:rPr>
        <w:t>’</w:t>
      </w:r>
      <w:r w:rsidRPr="008F4A81">
        <w:rPr>
          <w:lang w:val="en-GB"/>
        </w:rPr>
        <w:t>s economic self-efficacy can increase under crisis, while their voice and relational agency may be constrained through household power dynamics</w:t>
      </w:r>
      <w:r w:rsidR="000079D0" w:rsidRPr="008F4A81">
        <w:rPr>
          <w:lang w:val="en-GB"/>
        </w:rPr>
        <w:t>.</w:t>
      </w:r>
    </w:p>
    <w:p w14:paraId="4E0E0F96" w14:textId="77777777" w:rsidR="00C2206C" w:rsidRPr="008F4A81" w:rsidRDefault="008C7FDE" w:rsidP="008F4A81">
      <w:pPr>
        <w:pStyle w:val="yiv5953197442msonormal"/>
        <w:numPr>
          <w:ilvl w:val="0"/>
          <w:numId w:val="6"/>
        </w:numPr>
        <w:shd w:val="clear" w:color="auto" w:fill="FFFFFF"/>
        <w:spacing w:before="120" w:beforeAutospacing="0" w:after="120" w:afterAutospacing="0" w:line="360" w:lineRule="auto"/>
        <w:jc w:val="both"/>
        <w:rPr>
          <w:b/>
          <w:bCs/>
          <w:lang w:val="en-GB"/>
        </w:rPr>
      </w:pPr>
      <w:r w:rsidRPr="008F4A81">
        <w:rPr>
          <w:b/>
          <w:bCs/>
          <w:lang w:val="en-GB"/>
        </w:rPr>
        <w:t xml:space="preserve">Female </w:t>
      </w:r>
      <w:r w:rsidR="00AB6A44" w:rsidRPr="008F4A81">
        <w:rPr>
          <w:b/>
          <w:bCs/>
          <w:lang w:val="en-GB"/>
        </w:rPr>
        <w:t>H</w:t>
      </w:r>
      <w:r w:rsidRPr="008F4A81">
        <w:rPr>
          <w:b/>
          <w:bCs/>
          <w:lang w:val="en-GB"/>
        </w:rPr>
        <w:t xml:space="preserve">awker </w:t>
      </w:r>
      <w:r w:rsidR="00C2206C" w:rsidRPr="008F4A81">
        <w:rPr>
          <w:b/>
          <w:bCs/>
          <w:lang w:val="en-GB"/>
        </w:rPr>
        <w:t>2</w:t>
      </w:r>
    </w:p>
    <w:p w14:paraId="0C78D2E0" w14:textId="77777777" w:rsidR="008C1830" w:rsidRPr="008F4A81" w:rsidRDefault="008C7FDE" w:rsidP="008F4A81">
      <w:pPr>
        <w:pStyle w:val="yiv5953197442msonormal"/>
        <w:shd w:val="clear" w:color="auto" w:fill="FFFFFF"/>
        <w:spacing w:before="120" w:beforeAutospacing="0" w:after="120" w:afterAutospacing="0" w:line="360" w:lineRule="auto"/>
        <w:jc w:val="both"/>
        <w:rPr>
          <w:lang w:val="en-GB"/>
        </w:rPr>
      </w:pPr>
      <w:r w:rsidRPr="008F4A81">
        <w:rPr>
          <w:lang w:val="en-GB"/>
        </w:rPr>
        <w:t xml:space="preserve">Female </w:t>
      </w:r>
      <w:r w:rsidR="00AB6A44" w:rsidRPr="008F4A81">
        <w:rPr>
          <w:lang w:val="en-GB"/>
        </w:rPr>
        <w:t>H</w:t>
      </w:r>
      <w:r w:rsidRPr="008F4A81">
        <w:rPr>
          <w:lang w:val="en-GB"/>
        </w:rPr>
        <w:t>awker</w:t>
      </w:r>
      <w:r w:rsidR="005643CB" w:rsidRPr="008F4A81">
        <w:rPr>
          <w:lang w:val="en-GB"/>
        </w:rPr>
        <w:t xml:space="preserve"> 2 </w:t>
      </w:r>
      <w:r w:rsidR="004C1DDC" w:rsidRPr="008F4A81">
        <w:rPr>
          <w:lang w:val="en-GB"/>
        </w:rPr>
        <w:t>highlights her commitment to maintaining her household, even as the pandemic disrupted the dynamics of her relationship. Before the pandemic, her household benefitted from a</w:t>
      </w:r>
      <w:r w:rsidR="005643CB" w:rsidRPr="008F4A81">
        <w:rPr>
          <w:lang w:val="en-GB"/>
        </w:rPr>
        <w:t xml:space="preserve"> collaborati</w:t>
      </w:r>
      <w:r w:rsidR="004C1DDC" w:rsidRPr="008F4A81">
        <w:rPr>
          <w:lang w:val="en-GB"/>
        </w:rPr>
        <w:t>ve approach where she and her husband contributed</w:t>
      </w:r>
      <w:r w:rsidR="00235F19" w:rsidRPr="008F4A81">
        <w:rPr>
          <w:lang w:val="en-GB"/>
        </w:rPr>
        <w:t xml:space="preserve"> and appreciat</w:t>
      </w:r>
      <w:r w:rsidR="004C1DDC" w:rsidRPr="008F4A81">
        <w:rPr>
          <w:lang w:val="en-GB"/>
        </w:rPr>
        <w:t>ed</w:t>
      </w:r>
      <w:r w:rsidR="00235F19" w:rsidRPr="008F4A81">
        <w:rPr>
          <w:lang w:val="en-GB"/>
        </w:rPr>
        <w:t xml:space="preserve"> each other</w:t>
      </w:r>
      <w:r w:rsidR="00784DE6" w:rsidRPr="008F4A81">
        <w:rPr>
          <w:lang w:val="en-GB"/>
        </w:rPr>
        <w:t>’</w:t>
      </w:r>
      <w:r w:rsidR="00235F19" w:rsidRPr="008F4A81">
        <w:rPr>
          <w:lang w:val="en-GB"/>
        </w:rPr>
        <w:t>s efforts</w:t>
      </w:r>
      <w:r w:rsidR="004C1DDC" w:rsidRPr="008F4A81">
        <w:rPr>
          <w:lang w:val="en-GB"/>
        </w:rPr>
        <w:t xml:space="preserve">. However, this harmony was disrupted when her husband lost his job due to the COVID-19 </w:t>
      </w:r>
      <w:r w:rsidR="00C2234D" w:rsidRPr="008F4A81">
        <w:rPr>
          <w:lang w:val="en-GB"/>
        </w:rPr>
        <w:t>pandemic.</w:t>
      </w:r>
      <w:r w:rsidR="005643CB" w:rsidRPr="008F4A81">
        <w:rPr>
          <w:lang w:val="en-GB"/>
        </w:rPr>
        <w:t xml:space="preserve"> </w:t>
      </w:r>
      <w:r w:rsidR="00501B03" w:rsidRPr="008F4A81">
        <w:rPr>
          <w:lang w:val="en-GB"/>
        </w:rPr>
        <w:t xml:space="preserve">She </w:t>
      </w:r>
      <w:r w:rsidR="008C1830" w:rsidRPr="008F4A81">
        <w:rPr>
          <w:lang w:val="en-GB"/>
        </w:rPr>
        <w:t>explained, “…</w:t>
      </w:r>
      <w:r w:rsidR="008C1830" w:rsidRPr="008F4A81">
        <w:rPr>
          <w:i/>
          <w:iCs/>
          <w:lang w:val="en-GB"/>
        </w:rPr>
        <w:t>he has not been able to help me with the small bits in the house</w:t>
      </w:r>
      <w:r w:rsidR="008C1830" w:rsidRPr="008F4A81">
        <w:rPr>
          <w:lang w:val="en-GB"/>
        </w:rPr>
        <w:t xml:space="preserve">”. </w:t>
      </w:r>
      <w:r w:rsidR="00EF227A" w:rsidRPr="008F4A81">
        <w:rPr>
          <w:lang w:val="en-GB"/>
        </w:rPr>
        <w:t>Her account shows emotional labour and domestic management as central to her sense of competence.</w:t>
      </w:r>
    </w:p>
    <w:p w14:paraId="123E85A3" w14:textId="77777777" w:rsidR="005643CB" w:rsidRPr="008F4A81" w:rsidRDefault="00EF227A" w:rsidP="00497027">
      <w:pPr>
        <w:pStyle w:val="yiv5953197442msonormal"/>
        <w:shd w:val="clear" w:color="auto" w:fill="FFFFFF"/>
        <w:spacing w:before="120" w:beforeAutospacing="0" w:after="120" w:afterAutospacing="0" w:line="360" w:lineRule="auto"/>
        <w:ind w:firstLine="360"/>
        <w:jc w:val="both"/>
        <w:rPr>
          <w:lang w:val="en-GB"/>
        </w:rPr>
      </w:pPr>
      <w:r w:rsidRPr="008F4A81">
        <w:rPr>
          <w:lang w:val="en-GB"/>
        </w:rPr>
        <w:t>Her husband</w:t>
      </w:r>
      <w:r w:rsidR="00784DE6" w:rsidRPr="008F4A81">
        <w:rPr>
          <w:lang w:val="en-GB"/>
        </w:rPr>
        <w:t>’</w:t>
      </w:r>
      <w:r w:rsidRPr="008F4A81">
        <w:rPr>
          <w:lang w:val="en-GB"/>
        </w:rPr>
        <w:t xml:space="preserve">s job disruption also introduced conflict. She reported that when she tried to speak with him about household matters, he interpreted it as an attempt to challenge his </w:t>
      </w:r>
      <w:r w:rsidR="00144CFE" w:rsidRPr="008F4A81">
        <w:rPr>
          <w:lang w:val="en-GB"/>
        </w:rPr>
        <w:t>authority:</w:t>
      </w:r>
      <w:r w:rsidR="00144CFE" w:rsidRPr="008F4A81">
        <w:rPr>
          <w:i/>
          <w:iCs/>
          <w:lang w:val="en-GB"/>
        </w:rPr>
        <w:t xml:space="preserve"> “</w:t>
      </w:r>
      <w:r w:rsidR="005B0823" w:rsidRPr="008F4A81">
        <w:rPr>
          <w:i/>
          <w:iCs/>
          <w:lang w:val="en-GB"/>
        </w:rPr>
        <w:t xml:space="preserve">…when I talk to </w:t>
      </w:r>
      <w:r w:rsidRPr="008F4A81">
        <w:rPr>
          <w:i/>
          <w:iCs/>
          <w:lang w:val="en-GB"/>
        </w:rPr>
        <w:t>him,</w:t>
      </w:r>
      <w:r w:rsidR="005B0823" w:rsidRPr="008F4A81">
        <w:rPr>
          <w:i/>
          <w:iCs/>
          <w:lang w:val="en-GB"/>
        </w:rPr>
        <w:t xml:space="preserve"> he feels I am trying to usurp his authority.</w:t>
      </w:r>
      <w:r w:rsidR="005B0823" w:rsidRPr="008F4A81">
        <w:rPr>
          <w:lang w:val="en-GB"/>
        </w:rPr>
        <w:t xml:space="preserve">” </w:t>
      </w:r>
      <w:r w:rsidR="005643CB" w:rsidRPr="008F4A81">
        <w:rPr>
          <w:lang w:val="en-GB"/>
        </w:rPr>
        <w:t>This statement</w:t>
      </w:r>
      <w:r w:rsidR="007F2A8A" w:rsidRPr="008F4A81">
        <w:rPr>
          <w:lang w:val="en-GB"/>
        </w:rPr>
        <w:t xml:space="preserve"> reflects the tension that arose as traditional gender roles were reversed. </w:t>
      </w:r>
      <w:r w:rsidR="005A1F88" w:rsidRPr="008F4A81">
        <w:rPr>
          <w:lang w:val="en-GB"/>
        </w:rPr>
        <w:t>Overå (2007)</w:t>
      </w:r>
      <w:r w:rsidR="0053285A" w:rsidRPr="008F4A81">
        <w:rPr>
          <w:lang w:val="en-GB"/>
        </w:rPr>
        <w:t xml:space="preserve"> </w:t>
      </w:r>
      <w:r w:rsidR="005A1F88" w:rsidRPr="008F4A81">
        <w:rPr>
          <w:lang w:val="en-GB"/>
        </w:rPr>
        <w:t>argu</w:t>
      </w:r>
      <w:r w:rsidR="00144CFE" w:rsidRPr="008F4A81">
        <w:rPr>
          <w:lang w:val="en-GB"/>
        </w:rPr>
        <w:t>es</w:t>
      </w:r>
      <w:r w:rsidR="005A1F88" w:rsidRPr="008F4A81">
        <w:rPr>
          <w:lang w:val="en-GB"/>
        </w:rPr>
        <w:t xml:space="preserve"> that </w:t>
      </w:r>
      <w:r w:rsidR="00144CFE" w:rsidRPr="008F4A81">
        <w:rPr>
          <w:lang w:val="en-GB"/>
        </w:rPr>
        <w:t>“</w:t>
      </w:r>
      <w:r w:rsidR="005A1F88" w:rsidRPr="008F4A81">
        <w:rPr>
          <w:lang w:val="en-GB"/>
        </w:rPr>
        <w:t>gender ideologies regarding appropriate occupations for women and men are continuously adapted in response to a changing political economy</w:t>
      </w:r>
      <w:r w:rsidR="00144CFE" w:rsidRPr="008F4A81">
        <w:rPr>
          <w:lang w:val="en-GB"/>
        </w:rPr>
        <w:t>”</w:t>
      </w:r>
      <w:r w:rsidR="005A1F88" w:rsidRPr="008F4A81">
        <w:rPr>
          <w:lang w:val="en-GB"/>
        </w:rPr>
        <w:t xml:space="preserve"> (p.1). </w:t>
      </w:r>
      <w:r w:rsidR="007F2A8A" w:rsidRPr="008F4A81">
        <w:rPr>
          <w:lang w:val="en-GB"/>
        </w:rPr>
        <w:t>Despite this, she feels fulfilled in her ability to maintain the household, as she enjoys taking care of things as “</w:t>
      </w:r>
      <w:r w:rsidR="007F2A8A" w:rsidRPr="008F4A81">
        <w:rPr>
          <w:i/>
          <w:iCs/>
          <w:lang w:val="en-GB"/>
        </w:rPr>
        <w:t>a woman of the house.</w:t>
      </w:r>
      <w:r w:rsidR="007F2A8A" w:rsidRPr="008F4A81">
        <w:rPr>
          <w:lang w:val="en-GB"/>
        </w:rPr>
        <w:t>”</w:t>
      </w:r>
      <w:r w:rsidR="007F2A8A" w:rsidRPr="008F4A81" w:rsidDel="007F2A8A">
        <w:rPr>
          <w:lang w:val="en-GB"/>
        </w:rPr>
        <w:t xml:space="preserve"> </w:t>
      </w:r>
      <w:r w:rsidR="005643CB" w:rsidRPr="008F4A81">
        <w:rPr>
          <w:lang w:val="en-GB"/>
        </w:rPr>
        <w:t xml:space="preserve"> </w:t>
      </w:r>
      <w:r w:rsidR="007F2A8A" w:rsidRPr="008F4A81">
        <w:rPr>
          <w:lang w:val="en-GB"/>
        </w:rPr>
        <w:t xml:space="preserve">Her sense of </w:t>
      </w:r>
      <w:r w:rsidR="00144CFE" w:rsidRPr="008F4A81">
        <w:rPr>
          <w:lang w:val="en-GB"/>
        </w:rPr>
        <w:t>self-efficacy</w:t>
      </w:r>
      <w:r w:rsidR="007F2A8A" w:rsidRPr="008F4A81">
        <w:rPr>
          <w:lang w:val="en-GB"/>
        </w:rPr>
        <w:t xml:space="preserve"> was rooted in her role as a provider and a caretaker, and she </w:t>
      </w:r>
      <w:r w:rsidR="00144CFE" w:rsidRPr="008F4A81">
        <w:rPr>
          <w:lang w:val="en-GB"/>
        </w:rPr>
        <w:t>derived</w:t>
      </w:r>
      <w:r w:rsidR="007F2A8A" w:rsidRPr="008F4A81">
        <w:rPr>
          <w:lang w:val="en-GB"/>
        </w:rPr>
        <w:t xml:space="preserve"> her satisfaction from making sure her household was well organised and maintained. She notes, </w:t>
      </w:r>
      <w:r w:rsidR="00C2234D" w:rsidRPr="008F4A81">
        <w:rPr>
          <w:lang w:val="en-GB"/>
        </w:rPr>
        <w:t>“</w:t>
      </w:r>
      <w:r w:rsidR="00C2234D" w:rsidRPr="008F4A81">
        <w:rPr>
          <w:i/>
          <w:iCs/>
          <w:lang w:val="en-GB"/>
        </w:rPr>
        <w:t>I think aside my work as a vendor by the roadside, what I like is a clean and well running home with no issues.”</w:t>
      </w:r>
      <w:r w:rsidR="00C2234D" w:rsidRPr="008F4A81">
        <w:rPr>
          <w:lang w:val="en-GB"/>
        </w:rPr>
        <w:t xml:space="preserve"> </w:t>
      </w:r>
      <w:r w:rsidR="008C7FDE" w:rsidRPr="008F4A81">
        <w:rPr>
          <w:lang w:val="en-GB"/>
        </w:rPr>
        <w:t xml:space="preserve">Female </w:t>
      </w:r>
      <w:r w:rsidR="00AB6A44" w:rsidRPr="008F4A81">
        <w:rPr>
          <w:lang w:val="en-GB"/>
        </w:rPr>
        <w:t>H</w:t>
      </w:r>
      <w:r w:rsidR="008C7FDE" w:rsidRPr="008F4A81">
        <w:rPr>
          <w:lang w:val="en-GB"/>
        </w:rPr>
        <w:t>awker</w:t>
      </w:r>
      <w:r w:rsidR="00C2234D" w:rsidRPr="008F4A81">
        <w:rPr>
          <w:lang w:val="en-GB"/>
        </w:rPr>
        <w:t xml:space="preserve"> 2</w:t>
      </w:r>
      <w:r w:rsidR="00784DE6" w:rsidRPr="008F4A81">
        <w:rPr>
          <w:lang w:val="en-GB"/>
        </w:rPr>
        <w:t>’</w:t>
      </w:r>
      <w:r w:rsidR="00C2234D" w:rsidRPr="008F4A81">
        <w:rPr>
          <w:lang w:val="en-GB"/>
        </w:rPr>
        <w:t xml:space="preserve">s narrative underscores the </w:t>
      </w:r>
      <w:r w:rsidR="001F2BFA" w:rsidRPr="008F4A81">
        <w:rPr>
          <w:lang w:val="en-GB"/>
        </w:rPr>
        <w:t>resilience</w:t>
      </w:r>
      <w:r w:rsidR="00C2234D" w:rsidRPr="008F4A81">
        <w:rPr>
          <w:lang w:val="en-GB"/>
        </w:rPr>
        <w:t xml:space="preserve"> needed to balance economic and domestic responsibilities, despite relational tension.</w:t>
      </w:r>
      <w:r w:rsidR="00C2234D" w:rsidRPr="008F4A81">
        <w:rPr>
          <w:i/>
          <w:iCs/>
          <w:lang w:val="en-GB"/>
        </w:rPr>
        <w:t xml:space="preserve"> </w:t>
      </w:r>
    </w:p>
    <w:p w14:paraId="039982C7" w14:textId="77777777" w:rsidR="002F0021" w:rsidRPr="008F4A81" w:rsidRDefault="008C7FDE" w:rsidP="008F4A81">
      <w:pPr>
        <w:pStyle w:val="ListParagraph"/>
        <w:numPr>
          <w:ilvl w:val="0"/>
          <w:numId w:val="6"/>
        </w:numPr>
        <w:rPr>
          <w:b/>
          <w:bCs/>
          <w:szCs w:val="24"/>
          <w:lang w:val="en-GB"/>
        </w:rPr>
      </w:pPr>
      <w:r w:rsidRPr="008F4A81">
        <w:rPr>
          <w:b/>
          <w:bCs/>
          <w:szCs w:val="24"/>
          <w:lang w:val="en-GB"/>
        </w:rPr>
        <w:lastRenderedPageBreak/>
        <w:t xml:space="preserve">Female </w:t>
      </w:r>
      <w:r w:rsidR="00AB6A44" w:rsidRPr="008F4A81">
        <w:rPr>
          <w:b/>
          <w:bCs/>
          <w:szCs w:val="24"/>
          <w:lang w:val="en-GB"/>
        </w:rPr>
        <w:t>H</w:t>
      </w:r>
      <w:r w:rsidRPr="008F4A81">
        <w:rPr>
          <w:b/>
          <w:bCs/>
          <w:szCs w:val="24"/>
          <w:lang w:val="en-GB"/>
        </w:rPr>
        <w:t>awker</w:t>
      </w:r>
      <w:r w:rsidR="002F0021" w:rsidRPr="008F4A81">
        <w:rPr>
          <w:b/>
          <w:bCs/>
          <w:szCs w:val="24"/>
          <w:lang w:val="en-GB"/>
        </w:rPr>
        <w:t xml:space="preserve"> 3</w:t>
      </w:r>
    </w:p>
    <w:p w14:paraId="333AC77D" w14:textId="77777777" w:rsidR="00DF642B"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1F2BFA" w:rsidRPr="008F4A81">
        <w:rPr>
          <w:rFonts w:ascii="Times New Roman" w:hAnsi="Times New Roman"/>
          <w:sz w:val="24"/>
          <w:szCs w:val="24"/>
          <w:lang w:val="en-GB"/>
        </w:rPr>
        <w:t xml:space="preserve"> 3 describes </w:t>
      </w:r>
      <w:r w:rsidR="00EF227A" w:rsidRPr="008F4A81">
        <w:rPr>
          <w:rFonts w:ascii="Times New Roman" w:hAnsi="Times New Roman"/>
          <w:sz w:val="24"/>
          <w:szCs w:val="24"/>
          <w:lang w:val="en-GB"/>
        </w:rPr>
        <w:t>a sharp change in household relations during</w:t>
      </w:r>
      <w:r w:rsidR="005C60EF" w:rsidRPr="008F4A81">
        <w:rPr>
          <w:rFonts w:ascii="Times New Roman" w:hAnsi="Times New Roman"/>
          <w:sz w:val="24"/>
          <w:szCs w:val="24"/>
          <w:lang w:val="en-GB"/>
        </w:rPr>
        <w:t xml:space="preserve"> </w:t>
      </w:r>
      <w:r w:rsidR="00EF227A" w:rsidRPr="008F4A81">
        <w:rPr>
          <w:rFonts w:ascii="Times New Roman" w:hAnsi="Times New Roman"/>
          <w:sz w:val="24"/>
          <w:szCs w:val="24"/>
          <w:lang w:val="en-GB"/>
        </w:rPr>
        <w:t>the COVID-19</w:t>
      </w:r>
      <w:r w:rsidR="005C60EF" w:rsidRPr="008F4A81">
        <w:rPr>
          <w:rFonts w:ascii="Times New Roman" w:hAnsi="Times New Roman"/>
          <w:sz w:val="24"/>
          <w:szCs w:val="24"/>
          <w:lang w:val="en-GB"/>
        </w:rPr>
        <w:t xml:space="preserve"> pandemic</w:t>
      </w:r>
      <w:r w:rsidR="002F0021" w:rsidRPr="008F4A81">
        <w:rPr>
          <w:rFonts w:ascii="Times New Roman" w:hAnsi="Times New Roman"/>
          <w:sz w:val="24"/>
          <w:szCs w:val="24"/>
          <w:lang w:val="en-GB"/>
        </w:rPr>
        <w:t xml:space="preserve">. </w:t>
      </w:r>
      <w:r w:rsidR="005C60EF" w:rsidRPr="008F4A81">
        <w:rPr>
          <w:rFonts w:ascii="Times New Roman" w:hAnsi="Times New Roman"/>
          <w:sz w:val="24"/>
          <w:szCs w:val="24"/>
          <w:lang w:val="en-GB"/>
        </w:rPr>
        <w:t xml:space="preserve">She stated, </w:t>
      </w:r>
      <w:r w:rsidR="00286720" w:rsidRPr="008F4A81">
        <w:rPr>
          <w:rFonts w:ascii="Times New Roman" w:hAnsi="Times New Roman"/>
          <w:sz w:val="24"/>
          <w:szCs w:val="24"/>
          <w:lang w:val="en-GB"/>
        </w:rPr>
        <w:t>“</w:t>
      </w:r>
      <w:r w:rsidR="00286720" w:rsidRPr="008F4A81">
        <w:rPr>
          <w:rFonts w:ascii="Times New Roman" w:hAnsi="Times New Roman"/>
          <w:i/>
          <w:iCs/>
          <w:lang w:val="en-GB"/>
        </w:rPr>
        <w:t>My husband is a good man. But COVID-19 has made him a bad one. He comes back home and starts insulting me and ordering the children about</w:t>
      </w:r>
      <w:r w:rsidR="00286720" w:rsidRPr="008F4A81">
        <w:rPr>
          <w:rFonts w:ascii="Times New Roman" w:hAnsi="Times New Roman"/>
          <w:lang w:val="en-GB"/>
        </w:rPr>
        <w:t xml:space="preserve">.” </w:t>
      </w:r>
      <w:r w:rsidR="00286720" w:rsidRPr="008F4A81">
        <w:rPr>
          <w:rFonts w:ascii="Times New Roman" w:hAnsi="Times New Roman"/>
          <w:sz w:val="24"/>
          <w:szCs w:val="24"/>
          <w:lang w:val="en-GB"/>
        </w:rPr>
        <w:t>The shift in his behaviour, she explained, stemmed from her increased earnings as a hawker, which led to conflicts over traditional roles. She recounted how her husband</w:t>
      </w:r>
      <w:r w:rsidR="00784DE6" w:rsidRPr="008F4A81">
        <w:rPr>
          <w:rFonts w:ascii="Times New Roman" w:hAnsi="Times New Roman"/>
          <w:sz w:val="24"/>
          <w:szCs w:val="24"/>
          <w:lang w:val="en-GB"/>
        </w:rPr>
        <w:t>’</w:t>
      </w:r>
      <w:r w:rsidR="00286720" w:rsidRPr="008F4A81">
        <w:rPr>
          <w:rFonts w:ascii="Times New Roman" w:hAnsi="Times New Roman"/>
          <w:sz w:val="24"/>
          <w:szCs w:val="24"/>
          <w:lang w:val="en-GB"/>
        </w:rPr>
        <w:t>s frustration began after she revealed her increased income, saying, “</w:t>
      </w:r>
      <w:r w:rsidR="00286720" w:rsidRPr="008F4A81">
        <w:rPr>
          <w:rFonts w:ascii="Times New Roman" w:hAnsi="Times New Roman"/>
          <w:i/>
          <w:iCs/>
          <w:lang w:val="en-GB"/>
        </w:rPr>
        <w:t>It</w:t>
      </w:r>
      <w:r w:rsidR="00784DE6" w:rsidRPr="008F4A81">
        <w:rPr>
          <w:rFonts w:ascii="Times New Roman" w:hAnsi="Times New Roman"/>
          <w:i/>
          <w:iCs/>
          <w:lang w:val="en-GB"/>
        </w:rPr>
        <w:t>’</w:t>
      </w:r>
      <w:r w:rsidR="00286720" w:rsidRPr="008F4A81">
        <w:rPr>
          <w:rFonts w:ascii="Times New Roman" w:hAnsi="Times New Roman"/>
          <w:i/>
          <w:iCs/>
          <w:lang w:val="en-GB"/>
        </w:rPr>
        <w:t xml:space="preserve">s all because I told him last month that I earned a bit more </w:t>
      </w:r>
      <w:r w:rsidR="00144CFE" w:rsidRPr="008F4A81">
        <w:rPr>
          <w:rFonts w:ascii="Times New Roman" w:hAnsi="Times New Roman"/>
          <w:i/>
          <w:iCs/>
          <w:lang w:val="en-GB"/>
        </w:rPr>
        <w:t>than</w:t>
      </w:r>
      <w:r w:rsidR="00286720" w:rsidRPr="008F4A81">
        <w:rPr>
          <w:rFonts w:ascii="Times New Roman" w:hAnsi="Times New Roman"/>
          <w:i/>
          <w:iCs/>
          <w:lang w:val="en-GB"/>
        </w:rPr>
        <w:t xml:space="preserve"> what I used to earn because I have added some stuff to what I sell</w:t>
      </w:r>
      <w:r w:rsidR="00286720" w:rsidRPr="008F4A81">
        <w:rPr>
          <w:rFonts w:ascii="Times New Roman" w:hAnsi="Times New Roman"/>
          <w:lang w:val="en-GB"/>
        </w:rPr>
        <w:t>.”</w:t>
      </w:r>
      <w:r w:rsidR="002F0021" w:rsidRPr="008F4A81">
        <w:rPr>
          <w:rFonts w:ascii="Times New Roman" w:hAnsi="Times New Roman"/>
          <w:sz w:val="24"/>
          <w:szCs w:val="24"/>
          <w:lang w:val="en-GB"/>
        </w:rPr>
        <w:t xml:space="preserve"> </w:t>
      </w:r>
      <w:r w:rsidR="00DF642B" w:rsidRPr="008F4A81">
        <w:rPr>
          <w:rFonts w:ascii="Times New Roman" w:hAnsi="Times New Roman"/>
          <w:sz w:val="24"/>
          <w:szCs w:val="24"/>
          <w:lang w:val="en-GB"/>
        </w:rPr>
        <w:t>His reaction highlighted his insecurity, rooted in socio</w:t>
      </w:r>
      <w:r w:rsidR="00F24658" w:rsidRPr="008F4A81">
        <w:rPr>
          <w:rFonts w:ascii="Times New Roman" w:hAnsi="Times New Roman"/>
          <w:sz w:val="24"/>
          <w:szCs w:val="24"/>
          <w:lang w:val="en-GB"/>
        </w:rPr>
        <w:t>-</w:t>
      </w:r>
      <w:r w:rsidR="00DF642B" w:rsidRPr="008F4A81">
        <w:rPr>
          <w:rFonts w:ascii="Times New Roman" w:hAnsi="Times New Roman"/>
          <w:sz w:val="24"/>
          <w:szCs w:val="24"/>
          <w:lang w:val="en-GB"/>
        </w:rPr>
        <w:t>cultural expectation</w:t>
      </w:r>
      <w:r w:rsidR="00F24658" w:rsidRPr="008F4A81">
        <w:rPr>
          <w:rFonts w:ascii="Times New Roman" w:hAnsi="Times New Roman"/>
          <w:sz w:val="24"/>
          <w:szCs w:val="24"/>
          <w:lang w:val="en-GB"/>
        </w:rPr>
        <w:t>s</w:t>
      </w:r>
      <w:r w:rsidR="00DF642B" w:rsidRPr="008F4A81">
        <w:rPr>
          <w:rFonts w:ascii="Times New Roman" w:hAnsi="Times New Roman"/>
          <w:sz w:val="24"/>
          <w:szCs w:val="24"/>
          <w:lang w:val="en-GB"/>
        </w:rPr>
        <w:t xml:space="preserve"> of male authority as the primary breadwinner. </w:t>
      </w:r>
      <w:r w:rsidR="00B939BB" w:rsidRPr="008F4A81">
        <w:rPr>
          <w:rFonts w:ascii="Times New Roman" w:hAnsi="Times New Roman"/>
          <w:sz w:val="24"/>
          <w:szCs w:val="24"/>
          <w:lang w:val="en-GB"/>
        </w:rPr>
        <w:t>Her account shows role reversal pressure and a related conflict/disrespect pattern, including insults and harsh control of children.</w:t>
      </w:r>
    </w:p>
    <w:p w14:paraId="7103CCEA" w14:textId="77777777" w:rsidR="002F0021" w:rsidRPr="008F4A81" w:rsidRDefault="008C7FDE"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DF642B" w:rsidRPr="008F4A81">
        <w:rPr>
          <w:rFonts w:ascii="Times New Roman" w:hAnsi="Times New Roman"/>
          <w:sz w:val="24"/>
          <w:szCs w:val="24"/>
          <w:lang w:val="en-GB"/>
        </w:rPr>
        <w:t xml:space="preserve"> 3 expressed her confusion and frustration at</w:t>
      </w:r>
      <w:r w:rsidR="00F24658" w:rsidRPr="008F4A81">
        <w:rPr>
          <w:rFonts w:ascii="Times New Roman" w:hAnsi="Times New Roman"/>
          <w:sz w:val="24"/>
          <w:szCs w:val="24"/>
          <w:lang w:val="en-GB"/>
        </w:rPr>
        <w:t xml:space="preserve"> her</w:t>
      </w:r>
      <w:r w:rsidR="00DF642B" w:rsidRPr="008F4A81">
        <w:rPr>
          <w:rFonts w:ascii="Times New Roman" w:hAnsi="Times New Roman"/>
          <w:sz w:val="24"/>
          <w:szCs w:val="24"/>
          <w:lang w:val="en-GB"/>
        </w:rPr>
        <w:t xml:space="preserve"> husband</w:t>
      </w:r>
      <w:r w:rsidR="00784DE6" w:rsidRPr="008F4A81">
        <w:rPr>
          <w:rFonts w:ascii="Times New Roman" w:hAnsi="Times New Roman"/>
          <w:sz w:val="24"/>
          <w:szCs w:val="24"/>
          <w:lang w:val="en-GB"/>
        </w:rPr>
        <w:t>’</w:t>
      </w:r>
      <w:r w:rsidR="00DF642B" w:rsidRPr="008F4A81">
        <w:rPr>
          <w:rFonts w:ascii="Times New Roman" w:hAnsi="Times New Roman"/>
          <w:sz w:val="24"/>
          <w:szCs w:val="24"/>
          <w:lang w:val="en-GB"/>
        </w:rPr>
        <w:t xml:space="preserve">s reaction, </w:t>
      </w:r>
      <w:r w:rsidR="00B76764" w:rsidRPr="008F4A81">
        <w:rPr>
          <w:rFonts w:ascii="Times New Roman" w:hAnsi="Times New Roman"/>
          <w:sz w:val="24"/>
          <w:szCs w:val="24"/>
          <w:lang w:val="en-GB"/>
        </w:rPr>
        <w:t>asking, “</w:t>
      </w:r>
      <w:r w:rsidR="00B76764" w:rsidRPr="008F4A81">
        <w:rPr>
          <w:rFonts w:ascii="Times New Roman" w:hAnsi="Times New Roman"/>
          <w:i/>
          <w:iCs/>
          <w:sz w:val="24"/>
          <w:szCs w:val="24"/>
          <w:lang w:val="en-GB"/>
        </w:rPr>
        <w:t>Wey ye mi fault anaa? (Is this my fault? Our translation from Twi). I don</w:t>
      </w:r>
      <w:r w:rsidR="00784DE6" w:rsidRPr="008F4A81">
        <w:rPr>
          <w:rFonts w:ascii="Times New Roman" w:hAnsi="Times New Roman"/>
          <w:i/>
          <w:iCs/>
          <w:sz w:val="24"/>
          <w:szCs w:val="24"/>
          <w:lang w:val="en-GB"/>
        </w:rPr>
        <w:t>’</w:t>
      </w:r>
      <w:r w:rsidR="00B76764" w:rsidRPr="008F4A81">
        <w:rPr>
          <w:rFonts w:ascii="Times New Roman" w:hAnsi="Times New Roman"/>
          <w:i/>
          <w:iCs/>
          <w:sz w:val="24"/>
          <w:szCs w:val="24"/>
          <w:lang w:val="en-GB"/>
        </w:rPr>
        <w:t>t understand. Why should he be worried when I earn more than him</w:t>
      </w:r>
      <w:r w:rsidR="00B76764" w:rsidRPr="008F4A81">
        <w:rPr>
          <w:rFonts w:ascii="Times New Roman" w:hAnsi="Times New Roman"/>
          <w:sz w:val="24"/>
          <w:szCs w:val="24"/>
          <w:lang w:val="en-GB"/>
        </w:rPr>
        <w:t xml:space="preserve">?” Despite these challenges, </w:t>
      </w:r>
      <w:r w:rsidR="00F24658" w:rsidRPr="008F4A81">
        <w:rPr>
          <w:rFonts w:ascii="Times New Roman" w:hAnsi="Times New Roman"/>
          <w:lang w:val="en-GB"/>
        </w:rPr>
        <w:t>she defended the legitimacy of her economic contribution and framed it as collective care: “</w:t>
      </w:r>
      <w:r w:rsidR="00F24658" w:rsidRPr="008F4A81">
        <w:rPr>
          <w:rFonts w:ascii="Times New Roman" w:hAnsi="Times New Roman"/>
          <w:i/>
          <w:iCs/>
          <w:lang w:val="en-GB"/>
        </w:rPr>
        <w:t>my money does not go anywhere, it</w:t>
      </w:r>
      <w:r w:rsidR="00784DE6" w:rsidRPr="008F4A81">
        <w:rPr>
          <w:rFonts w:ascii="Times New Roman" w:hAnsi="Times New Roman"/>
          <w:i/>
          <w:iCs/>
          <w:lang w:val="en-GB"/>
        </w:rPr>
        <w:t>’</w:t>
      </w:r>
      <w:r w:rsidR="00F24658" w:rsidRPr="008F4A81">
        <w:rPr>
          <w:rFonts w:ascii="Times New Roman" w:hAnsi="Times New Roman"/>
          <w:i/>
          <w:iCs/>
          <w:lang w:val="en-GB"/>
        </w:rPr>
        <w:t>s for the house</w:t>
      </w:r>
      <w:r w:rsidR="00F24658" w:rsidRPr="008F4A81">
        <w:rPr>
          <w:rFonts w:ascii="Times New Roman" w:hAnsi="Times New Roman"/>
          <w:lang w:val="en-GB"/>
        </w:rPr>
        <w:t xml:space="preserve">.” </w:t>
      </w:r>
      <w:r w:rsidR="00CA136C" w:rsidRPr="008F4A81">
        <w:rPr>
          <w:rFonts w:ascii="Times New Roman" w:hAnsi="Times New Roman"/>
          <w:sz w:val="24"/>
          <w:szCs w:val="24"/>
          <w:lang w:val="en-GB"/>
        </w:rPr>
        <w:t xml:space="preserve">Her narrative also </w:t>
      </w:r>
      <w:r w:rsidR="00B939BB" w:rsidRPr="008F4A81">
        <w:rPr>
          <w:rFonts w:ascii="Times New Roman" w:hAnsi="Times New Roman"/>
          <w:sz w:val="24"/>
          <w:szCs w:val="24"/>
          <w:lang w:val="en-GB"/>
        </w:rPr>
        <w:t>highlighted the silencing of women</w:t>
      </w:r>
      <w:r w:rsidR="00784DE6" w:rsidRPr="008F4A81">
        <w:rPr>
          <w:rFonts w:ascii="Times New Roman" w:hAnsi="Times New Roman"/>
          <w:sz w:val="24"/>
          <w:szCs w:val="24"/>
          <w:lang w:val="en-GB"/>
        </w:rPr>
        <w:t>’</w:t>
      </w:r>
      <w:r w:rsidR="00B939BB" w:rsidRPr="008F4A81">
        <w:rPr>
          <w:rFonts w:ascii="Times New Roman" w:hAnsi="Times New Roman"/>
          <w:sz w:val="24"/>
          <w:szCs w:val="24"/>
          <w:lang w:val="en-GB"/>
        </w:rPr>
        <w:t>s voice as a key experience of gendered tension:</w:t>
      </w:r>
      <w:r w:rsidR="00747737" w:rsidRPr="008F4A81">
        <w:rPr>
          <w:rFonts w:ascii="Times New Roman" w:hAnsi="Times New Roman"/>
          <w:sz w:val="24"/>
          <w:szCs w:val="24"/>
          <w:lang w:val="en-GB"/>
        </w:rPr>
        <w:t xml:space="preserve"> “</w:t>
      </w:r>
      <w:r w:rsidR="00747737" w:rsidRPr="008F4A81">
        <w:rPr>
          <w:rFonts w:ascii="Times New Roman" w:hAnsi="Times New Roman"/>
          <w:i/>
          <w:iCs/>
          <w:lang w:val="en-GB"/>
        </w:rPr>
        <w:t>Can</w:t>
      </w:r>
      <w:r w:rsidR="00784DE6" w:rsidRPr="008F4A81">
        <w:rPr>
          <w:rFonts w:ascii="Times New Roman" w:hAnsi="Times New Roman"/>
          <w:i/>
          <w:iCs/>
          <w:lang w:val="en-GB"/>
        </w:rPr>
        <w:t>’</w:t>
      </w:r>
      <w:r w:rsidR="00747737" w:rsidRPr="008F4A81">
        <w:rPr>
          <w:rFonts w:ascii="Times New Roman" w:hAnsi="Times New Roman"/>
          <w:i/>
          <w:iCs/>
          <w:lang w:val="en-GB"/>
        </w:rPr>
        <w:t xml:space="preserve">t I talk in my own </w:t>
      </w:r>
      <w:r w:rsidR="00F24658" w:rsidRPr="008F4A81">
        <w:rPr>
          <w:rFonts w:ascii="Times New Roman" w:hAnsi="Times New Roman"/>
          <w:i/>
          <w:iCs/>
          <w:lang w:val="en-GB"/>
        </w:rPr>
        <w:t>married</w:t>
      </w:r>
      <w:r w:rsidR="00747737" w:rsidRPr="008F4A81">
        <w:rPr>
          <w:rFonts w:ascii="Times New Roman" w:hAnsi="Times New Roman"/>
          <w:i/>
          <w:iCs/>
          <w:lang w:val="en-GB"/>
        </w:rPr>
        <w:t xml:space="preserve"> home? I am now supposed to be quiet all the time</w:t>
      </w:r>
      <w:r w:rsidR="00747737" w:rsidRPr="008F4A81">
        <w:rPr>
          <w:rFonts w:ascii="Times New Roman" w:hAnsi="Times New Roman"/>
          <w:lang w:val="en-GB"/>
        </w:rPr>
        <w:t xml:space="preserve">.”  </w:t>
      </w:r>
      <w:r w:rsidR="00DA6F75" w:rsidRPr="008F4A81">
        <w:rPr>
          <w:rFonts w:ascii="Times New Roman" w:hAnsi="Times New Roman"/>
          <w:lang w:val="en-GB"/>
        </w:rPr>
        <w:t>Her case illustrates how women</w:t>
      </w:r>
      <w:r w:rsidR="00784DE6" w:rsidRPr="008F4A81">
        <w:rPr>
          <w:rFonts w:ascii="Times New Roman" w:hAnsi="Times New Roman"/>
          <w:lang w:val="en-GB"/>
        </w:rPr>
        <w:t>’</w:t>
      </w:r>
      <w:r w:rsidR="00DA6F75" w:rsidRPr="008F4A81">
        <w:rPr>
          <w:rFonts w:ascii="Times New Roman" w:hAnsi="Times New Roman"/>
          <w:lang w:val="en-GB"/>
        </w:rPr>
        <w:t>s self-efficacy as providers may rise during crisis, even as household power struggles intensify and restrict participation in decision-making</w:t>
      </w:r>
      <w:r w:rsidR="00747737" w:rsidRPr="008F4A81">
        <w:rPr>
          <w:rFonts w:ascii="Times New Roman" w:hAnsi="Times New Roman"/>
          <w:lang w:val="en-GB"/>
        </w:rPr>
        <w:t xml:space="preserve">. </w:t>
      </w:r>
    </w:p>
    <w:p w14:paraId="39D92A4A" w14:textId="77777777" w:rsidR="002F0021"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2F0021" w:rsidRPr="008F4A81">
        <w:rPr>
          <w:b/>
          <w:bCs/>
          <w:szCs w:val="24"/>
          <w:lang w:val="en-GB"/>
        </w:rPr>
        <w:t xml:space="preserve"> 4  </w:t>
      </w:r>
    </w:p>
    <w:p w14:paraId="5B382755" w14:textId="77777777" w:rsidR="00DA6F75"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6C5A4E" w:rsidRPr="008F4A81">
        <w:rPr>
          <w:rFonts w:ascii="Times New Roman" w:hAnsi="Times New Roman"/>
          <w:sz w:val="24"/>
          <w:szCs w:val="24"/>
          <w:lang w:val="en-GB"/>
        </w:rPr>
        <w:t xml:space="preserve"> 4</w:t>
      </w:r>
      <w:r w:rsidR="00784DE6" w:rsidRPr="008F4A81">
        <w:rPr>
          <w:rFonts w:ascii="Times New Roman" w:hAnsi="Times New Roman"/>
          <w:sz w:val="24"/>
          <w:szCs w:val="24"/>
          <w:lang w:val="en-GB"/>
        </w:rPr>
        <w:t>’</w:t>
      </w:r>
      <w:r w:rsidR="006C5A4E" w:rsidRPr="008F4A81">
        <w:rPr>
          <w:rFonts w:ascii="Times New Roman" w:hAnsi="Times New Roman"/>
          <w:sz w:val="24"/>
          <w:szCs w:val="24"/>
          <w:lang w:val="en-GB"/>
        </w:rPr>
        <w:t xml:space="preserve">s narrative reflects a profound sense of frustration and </w:t>
      </w:r>
      <w:r w:rsidR="001F3E79" w:rsidRPr="008F4A81">
        <w:rPr>
          <w:rFonts w:ascii="Times New Roman" w:hAnsi="Times New Roman"/>
          <w:sz w:val="24"/>
          <w:szCs w:val="24"/>
          <w:lang w:val="en-GB"/>
        </w:rPr>
        <w:t>diminished</w:t>
      </w:r>
      <w:r w:rsidR="006C5A4E" w:rsidRPr="008F4A81">
        <w:rPr>
          <w:rFonts w:ascii="Times New Roman" w:hAnsi="Times New Roman"/>
          <w:sz w:val="24"/>
          <w:szCs w:val="24"/>
          <w:lang w:val="en-GB"/>
        </w:rPr>
        <w:t xml:space="preserve"> agency in the face of both external and household challenges during </w:t>
      </w:r>
      <w:r w:rsidR="001F3E79" w:rsidRPr="008F4A81">
        <w:rPr>
          <w:rFonts w:ascii="Times New Roman" w:hAnsi="Times New Roman"/>
          <w:sz w:val="24"/>
          <w:szCs w:val="24"/>
          <w:lang w:val="en-GB"/>
        </w:rPr>
        <w:t xml:space="preserve">the </w:t>
      </w:r>
      <w:r w:rsidR="006C5A4E" w:rsidRPr="008F4A81">
        <w:rPr>
          <w:rFonts w:ascii="Times New Roman" w:hAnsi="Times New Roman"/>
          <w:sz w:val="24"/>
          <w:szCs w:val="24"/>
          <w:lang w:val="en-GB"/>
        </w:rPr>
        <w:t xml:space="preserve">pandemic. She begins her account with a plea for government intervention: </w:t>
      </w:r>
      <w:r w:rsidR="002F0021" w:rsidRPr="008F4A81">
        <w:rPr>
          <w:rFonts w:ascii="Times New Roman" w:hAnsi="Times New Roman"/>
          <w:sz w:val="24"/>
          <w:szCs w:val="24"/>
          <w:lang w:val="en-GB"/>
        </w:rPr>
        <w:t>“</w:t>
      </w:r>
      <w:r w:rsidR="002F0021" w:rsidRPr="008F4A81">
        <w:rPr>
          <w:rFonts w:ascii="Times New Roman" w:hAnsi="Times New Roman"/>
          <w:i/>
          <w:iCs/>
          <w:sz w:val="24"/>
          <w:szCs w:val="24"/>
          <w:lang w:val="en-GB"/>
        </w:rPr>
        <w:t>kindly ask the government to take away this sickness</w:t>
      </w:r>
      <w:r w:rsidR="006C5A4E" w:rsidRPr="008F4A81">
        <w:rPr>
          <w:rFonts w:ascii="Times New Roman" w:hAnsi="Times New Roman"/>
          <w:sz w:val="24"/>
          <w:szCs w:val="24"/>
          <w:lang w:val="en-GB"/>
        </w:rPr>
        <w:t>.</w:t>
      </w:r>
      <w:r w:rsidR="002F0021" w:rsidRPr="008F4A81">
        <w:rPr>
          <w:rFonts w:ascii="Times New Roman" w:hAnsi="Times New Roman"/>
          <w:sz w:val="24"/>
          <w:szCs w:val="24"/>
          <w:lang w:val="en-GB"/>
        </w:rPr>
        <w:t xml:space="preserve">” </w:t>
      </w:r>
      <w:r w:rsidR="006C5A4E" w:rsidRPr="008F4A81">
        <w:rPr>
          <w:rFonts w:ascii="Times New Roman" w:hAnsi="Times New Roman"/>
          <w:sz w:val="24"/>
          <w:szCs w:val="24"/>
          <w:lang w:val="en-GB"/>
        </w:rPr>
        <w:t xml:space="preserve">This statement </w:t>
      </w:r>
      <w:r w:rsidR="00100B5F" w:rsidRPr="008F4A81">
        <w:rPr>
          <w:rFonts w:ascii="Times New Roman" w:hAnsi="Times New Roman"/>
          <w:sz w:val="24"/>
          <w:szCs w:val="24"/>
          <w:lang w:val="en-GB"/>
        </w:rPr>
        <w:t xml:space="preserve">shows her feelings of helplessness, as she struggles to reconcile the demands of her work as a hawker and household responsibilities amidst </w:t>
      </w:r>
      <w:r w:rsidR="001F3E79" w:rsidRPr="008F4A81">
        <w:rPr>
          <w:rFonts w:ascii="Times New Roman" w:hAnsi="Times New Roman"/>
          <w:sz w:val="24"/>
          <w:szCs w:val="24"/>
          <w:lang w:val="en-GB"/>
        </w:rPr>
        <w:t>the disruptions</w:t>
      </w:r>
      <w:r w:rsidR="00100B5F" w:rsidRPr="008F4A81">
        <w:rPr>
          <w:rFonts w:ascii="Times New Roman" w:hAnsi="Times New Roman"/>
          <w:sz w:val="24"/>
          <w:szCs w:val="24"/>
          <w:lang w:val="en-GB"/>
        </w:rPr>
        <w:t xml:space="preserve"> caused by COVID-19. </w:t>
      </w:r>
      <w:r w:rsidR="00420DF3" w:rsidRPr="008F4A81">
        <w:rPr>
          <w:rFonts w:ascii="Times New Roman" w:hAnsi="Times New Roman"/>
          <w:sz w:val="24"/>
          <w:szCs w:val="24"/>
          <w:lang w:val="en-GB"/>
        </w:rPr>
        <w:t xml:space="preserve">Her account highlights the dual burden of economic and domestic expectations. </w:t>
      </w:r>
      <w:r w:rsidR="001F3E79" w:rsidRPr="008F4A81">
        <w:rPr>
          <w:rFonts w:ascii="Times New Roman" w:hAnsi="Times New Roman"/>
          <w:sz w:val="24"/>
          <w:szCs w:val="24"/>
          <w:lang w:val="en-GB"/>
        </w:rPr>
        <w:t>It also shows</w:t>
      </w:r>
      <w:r w:rsidR="00DA6F75" w:rsidRPr="008F4A81">
        <w:rPr>
          <w:rFonts w:ascii="Times New Roman" w:hAnsi="Times New Roman"/>
          <w:sz w:val="24"/>
          <w:szCs w:val="24"/>
          <w:lang w:val="en-GB"/>
        </w:rPr>
        <w:t xml:space="preserve"> health/work burden, as she continued hawking under unsafe and uncomfortable conditions:</w:t>
      </w:r>
      <w:r w:rsidR="00420DF3" w:rsidRPr="008F4A81">
        <w:rPr>
          <w:rFonts w:ascii="Times New Roman" w:hAnsi="Times New Roman"/>
          <w:sz w:val="24"/>
          <w:szCs w:val="24"/>
          <w:lang w:val="en-GB"/>
        </w:rPr>
        <w:t xml:space="preserve"> “</w:t>
      </w:r>
      <w:r w:rsidR="00420DF3" w:rsidRPr="008F4A81">
        <w:rPr>
          <w:rFonts w:ascii="Times New Roman" w:hAnsi="Times New Roman"/>
          <w:i/>
          <w:iCs/>
          <w:sz w:val="24"/>
          <w:szCs w:val="24"/>
          <w:lang w:val="en-GB"/>
        </w:rPr>
        <w:t>Why should I be running around selling water and at the same time covering my face with a mask</w:t>
      </w:r>
      <w:r w:rsidR="00420DF3" w:rsidRPr="008F4A81">
        <w:rPr>
          <w:rFonts w:ascii="Times New Roman" w:hAnsi="Times New Roman"/>
          <w:sz w:val="24"/>
          <w:szCs w:val="24"/>
          <w:lang w:val="en-GB"/>
        </w:rPr>
        <w:t>?”</w:t>
      </w:r>
      <w:r w:rsidR="00DA6F75" w:rsidRPr="008F4A81">
        <w:rPr>
          <w:rFonts w:ascii="Times New Roman" w:hAnsi="Times New Roman"/>
          <w:sz w:val="24"/>
          <w:szCs w:val="24"/>
          <w:lang w:val="en-GB"/>
        </w:rPr>
        <w:t xml:space="preserve"> </w:t>
      </w:r>
    </w:p>
    <w:p w14:paraId="1449C88A" w14:textId="77777777" w:rsidR="00420DF3" w:rsidRPr="008F4A81" w:rsidRDefault="00DA6F75"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 xml:space="preserve">A second category is blame and devaluation in the household. </w:t>
      </w:r>
      <w:r w:rsidR="00420DF3" w:rsidRPr="008F4A81">
        <w:rPr>
          <w:rFonts w:ascii="Times New Roman" w:hAnsi="Times New Roman"/>
          <w:sz w:val="24"/>
          <w:szCs w:val="24"/>
          <w:lang w:val="en-GB"/>
        </w:rPr>
        <w:t>The pandemic</w:t>
      </w:r>
      <w:r w:rsidR="00784DE6" w:rsidRPr="008F4A81">
        <w:rPr>
          <w:rFonts w:ascii="Times New Roman" w:hAnsi="Times New Roman"/>
          <w:sz w:val="24"/>
          <w:szCs w:val="24"/>
          <w:lang w:val="en-GB"/>
        </w:rPr>
        <w:t>’</w:t>
      </w:r>
      <w:r w:rsidR="00420DF3" w:rsidRPr="008F4A81">
        <w:rPr>
          <w:rFonts w:ascii="Times New Roman" w:hAnsi="Times New Roman"/>
          <w:sz w:val="24"/>
          <w:szCs w:val="24"/>
          <w:lang w:val="en-GB"/>
        </w:rPr>
        <w:t xml:space="preserve">s economic pressures forced her to maintain her role as a hawker under physically and emotionally taxing conditions. Despite these efforts, she faced criticism from her husband, who blamed her for the </w:t>
      </w:r>
      <w:r w:rsidR="00420DF3" w:rsidRPr="008F4A81">
        <w:rPr>
          <w:rFonts w:ascii="Times New Roman" w:hAnsi="Times New Roman"/>
          <w:sz w:val="24"/>
          <w:szCs w:val="24"/>
          <w:lang w:val="en-GB"/>
        </w:rPr>
        <w:lastRenderedPageBreak/>
        <w:t>family</w:t>
      </w:r>
      <w:r w:rsidR="00784DE6" w:rsidRPr="008F4A81">
        <w:rPr>
          <w:rFonts w:ascii="Times New Roman" w:hAnsi="Times New Roman"/>
          <w:sz w:val="24"/>
          <w:szCs w:val="24"/>
          <w:lang w:val="en-GB"/>
        </w:rPr>
        <w:t>’</w:t>
      </w:r>
      <w:r w:rsidR="00420DF3" w:rsidRPr="008F4A81">
        <w:rPr>
          <w:rFonts w:ascii="Times New Roman" w:hAnsi="Times New Roman"/>
          <w:sz w:val="24"/>
          <w:szCs w:val="24"/>
          <w:lang w:val="en-GB"/>
        </w:rPr>
        <w:t>s reduced standard of living. She noted, “</w:t>
      </w:r>
      <w:r w:rsidR="00420DF3" w:rsidRPr="008F4A81">
        <w:rPr>
          <w:rFonts w:ascii="Times New Roman" w:hAnsi="Times New Roman"/>
          <w:i/>
          <w:iCs/>
          <w:sz w:val="24"/>
          <w:szCs w:val="24"/>
          <w:lang w:val="en-GB"/>
        </w:rPr>
        <w:t xml:space="preserve">On top of it, I get </w:t>
      </w:r>
      <w:r w:rsidR="00C7264D" w:rsidRPr="008F4A81">
        <w:rPr>
          <w:rFonts w:ascii="Times New Roman" w:hAnsi="Times New Roman"/>
          <w:i/>
          <w:iCs/>
          <w:sz w:val="24"/>
          <w:szCs w:val="24"/>
          <w:lang w:val="en-GB"/>
        </w:rPr>
        <w:t>home,</w:t>
      </w:r>
      <w:r w:rsidR="00420DF3" w:rsidRPr="008F4A81">
        <w:rPr>
          <w:rFonts w:ascii="Times New Roman" w:hAnsi="Times New Roman"/>
          <w:i/>
          <w:iCs/>
          <w:sz w:val="24"/>
          <w:szCs w:val="24"/>
          <w:lang w:val="en-GB"/>
        </w:rPr>
        <w:t xml:space="preserve"> and my husband tells me I am not doing much to take care of the house.</w:t>
      </w:r>
      <w:r w:rsidR="00420DF3" w:rsidRPr="008F4A81">
        <w:rPr>
          <w:rFonts w:ascii="Times New Roman" w:hAnsi="Times New Roman"/>
          <w:sz w:val="24"/>
          <w:szCs w:val="24"/>
          <w:lang w:val="en-GB"/>
        </w:rPr>
        <w:t>”</w:t>
      </w:r>
    </w:p>
    <w:p w14:paraId="6D9F15BF" w14:textId="77777777" w:rsidR="00420DF3" w:rsidRPr="008F4A81" w:rsidRDefault="00DA6F75"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She contrasted this with earlier stability when he worked full time:</w:t>
      </w:r>
      <w:r w:rsidR="00420DF3" w:rsidRPr="008F4A81">
        <w:rPr>
          <w:rFonts w:ascii="Times New Roman" w:hAnsi="Times New Roman"/>
          <w:i/>
          <w:iCs/>
          <w:sz w:val="24"/>
          <w:szCs w:val="24"/>
          <w:lang w:val="en-GB"/>
        </w:rPr>
        <w:t xml:space="preserve"> </w:t>
      </w:r>
      <w:r w:rsidRPr="008F4A81">
        <w:rPr>
          <w:rFonts w:ascii="Times New Roman" w:hAnsi="Times New Roman"/>
          <w:i/>
          <w:iCs/>
          <w:sz w:val="24"/>
          <w:szCs w:val="24"/>
          <w:lang w:val="en-GB"/>
        </w:rPr>
        <w:t>“</w:t>
      </w:r>
      <w:r w:rsidR="00420DF3" w:rsidRPr="008F4A81">
        <w:rPr>
          <w:rFonts w:ascii="Times New Roman" w:hAnsi="Times New Roman"/>
          <w:i/>
          <w:iCs/>
          <w:sz w:val="24"/>
          <w:szCs w:val="24"/>
          <w:lang w:val="en-GB"/>
        </w:rPr>
        <w:t>there was a lot of abundance: food was readily available at home, and everyone was happy</w:t>
      </w:r>
      <w:r w:rsidR="00420DF3" w:rsidRPr="008F4A81">
        <w:rPr>
          <w:rFonts w:ascii="Times New Roman" w:hAnsi="Times New Roman"/>
          <w:sz w:val="24"/>
          <w:szCs w:val="24"/>
          <w:lang w:val="en-GB"/>
        </w:rPr>
        <w:t>.” This sentiment suggests that her self-efficacy and agency were intertwined with the collective well-being of her household. The shift in her husband</w:t>
      </w:r>
      <w:r w:rsidR="00784DE6" w:rsidRPr="008F4A81">
        <w:rPr>
          <w:rFonts w:ascii="Times New Roman" w:hAnsi="Times New Roman"/>
          <w:sz w:val="24"/>
          <w:szCs w:val="24"/>
          <w:lang w:val="en-GB"/>
        </w:rPr>
        <w:t>’</w:t>
      </w:r>
      <w:r w:rsidR="00420DF3" w:rsidRPr="008F4A81">
        <w:rPr>
          <w:rFonts w:ascii="Times New Roman" w:hAnsi="Times New Roman"/>
          <w:sz w:val="24"/>
          <w:szCs w:val="24"/>
          <w:lang w:val="en-GB"/>
        </w:rPr>
        <w:t>s working hours and the resulting strain on their domestic life have left her feeling disrespected and undervalued, as she laments, “I am not happy and my husband is disrespecting me.”</w:t>
      </w:r>
    </w:p>
    <w:p w14:paraId="0B122265" w14:textId="77777777" w:rsidR="00420DF3" w:rsidRPr="008F4A81" w:rsidRDefault="00420DF3"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Her final question, “</w:t>
      </w:r>
      <w:r w:rsidRPr="008F4A81">
        <w:rPr>
          <w:rFonts w:ascii="Times New Roman" w:hAnsi="Times New Roman"/>
          <w:i/>
          <w:iCs/>
          <w:sz w:val="24"/>
          <w:szCs w:val="24"/>
          <w:lang w:val="en-GB"/>
        </w:rPr>
        <w:t>What should I do to make sure everyone is okay? What about me?</w:t>
      </w:r>
      <w:r w:rsidRPr="008F4A81">
        <w:rPr>
          <w:rFonts w:ascii="Times New Roman" w:hAnsi="Times New Roman"/>
          <w:sz w:val="24"/>
          <w:szCs w:val="24"/>
          <w:lang w:val="en-GB"/>
        </w:rPr>
        <w:t xml:space="preserve">” </w:t>
      </w:r>
      <w:r w:rsidR="001F43F8" w:rsidRPr="008F4A81">
        <w:rPr>
          <w:rFonts w:ascii="Times New Roman" w:hAnsi="Times New Roman"/>
          <w:sz w:val="24"/>
          <w:szCs w:val="24"/>
          <w:lang w:val="en-GB"/>
        </w:rPr>
        <w:t>show a tension between responsibility for family wellbeing and limited support for her own wellbeing</w:t>
      </w:r>
      <w:r w:rsidRPr="008F4A81">
        <w:rPr>
          <w:rFonts w:ascii="Times New Roman" w:hAnsi="Times New Roman"/>
          <w:sz w:val="24"/>
          <w:szCs w:val="24"/>
          <w:lang w:val="en-GB"/>
        </w:rPr>
        <w:t>. This plea underscores the weight of her responsibilities and the lack of recognition or support she receives in return. Her narrative illustrates the interplay between individual agency, household dynamics, and societal expectations, all of which are further complicated by the external pressures of the pandemic.</w:t>
      </w:r>
      <w:r w:rsidR="001F43F8" w:rsidRPr="008F4A81">
        <w:rPr>
          <w:rFonts w:ascii="Times New Roman" w:hAnsi="Times New Roman"/>
          <w:sz w:val="24"/>
          <w:szCs w:val="24"/>
          <w:lang w:val="en-GB"/>
        </w:rPr>
        <w:t xml:space="preserve">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008C7FDE" w:rsidRPr="008F4A81">
        <w:rPr>
          <w:rFonts w:ascii="Times New Roman" w:hAnsi="Times New Roman"/>
          <w:sz w:val="24"/>
          <w:szCs w:val="24"/>
          <w:lang w:val="en-GB"/>
        </w:rPr>
        <w:t>awker</w:t>
      </w:r>
      <w:r w:rsidR="001F43F8" w:rsidRPr="008F4A81">
        <w:rPr>
          <w:rFonts w:ascii="Times New Roman" w:hAnsi="Times New Roman"/>
          <w:sz w:val="24"/>
          <w:szCs w:val="24"/>
          <w:lang w:val="en-GB"/>
        </w:rPr>
        <w:t xml:space="preserve"> 4</w:t>
      </w:r>
      <w:r w:rsidR="00784DE6" w:rsidRPr="008F4A81">
        <w:rPr>
          <w:rFonts w:ascii="Times New Roman" w:hAnsi="Times New Roman"/>
          <w:sz w:val="24"/>
          <w:szCs w:val="24"/>
          <w:lang w:val="en-GB"/>
        </w:rPr>
        <w:t>’</w:t>
      </w:r>
      <w:r w:rsidR="001F43F8" w:rsidRPr="008F4A81">
        <w:rPr>
          <w:rFonts w:ascii="Times New Roman" w:hAnsi="Times New Roman"/>
          <w:sz w:val="24"/>
          <w:szCs w:val="24"/>
          <w:lang w:val="en-GB"/>
        </w:rPr>
        <w:t>s case captures how crisis conditions can erode agency through both external strain and household criticism.</w:t>
      </w:r>
    </w:p>
    <w:p w14:paraId="51BE46A5" w14:textId="77777777" w:rsidR="001F43F8" w:rsidRPr="008F4A81" w:rsidRDefault="001F43F8" w:rsidP="008F4A81">
      <w:pPr>
        <w:spacing w:before="120" w:after="120" w:line="360" w:lineRule="auto"/>
        <w:jc w:val="both"/>
        <w:rPr>
          <w:rFonts w:ascii="Times New Roman" w:hAnsi="Times New Roman"/>
          <w:sz w:val="24"/>
          <w:szCs w:val="24"/>
          <w:lang w:val="en-GB"/>
        </w:rPr>
      </w:pPr>
    </w:p>
    <w:p w14:paraId="0BA90C80" w14:textId="77777777" w:rsidR="00C64FC8"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C64FC8" w:rsidRPr="008F4A81">
        <w:rPr>
          <w:b/>
          <w:bCs/>
          <w:szCs w:val="24"/>
          <w:lang w:val="en-GB"/>
        </w:rPr>
        <w:t xml:space="preserve"> 5</w:t>
      </w:r>
    </w:p>
    <w:p w14:paraId="6F5134D5" w14:textId="77777777" w:rsidR="00607009"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5358CF" w:rsidRPr="008F4A81">
        <w:rPr>
          <w:rFonts w:ascii="Times New Roman" w:hAnsi="Times New Roman"/>
          <w:sz w:val="24"/>
          <w:szCs w:val="24"/>
          <w:lang w:val="en-GB"/>
        </w:rPr>
        <w:t xml:space="preserve"> 5</w:t>
      </w:r>
      <w:r w:rsidR="00784DE6" w:rsidRPr="008F4A81">
        <w:rPr>
          <w:rFonts w:ascii="Times New Roman" w:hAnsi="Times New Roman"/>
          <w:sz w:val="24"/>
          <w:szCs w:val="24"/>
          <w:lang w:val="en-GB"/>
        </w:rPr>
        <w:t>’</w:t>
      </w:r>
      <w:r w:rsidR="00CC11F3" w:rsidRPr="008F4A81">
        <w:rPr>
          <w:rFonts w:ascii="Times New Roman" w:hAnsi="Times New Roman"/>
          <w:sz w:val="24"/>
          <w:szCs w:val="24"/>
          <w:lang w:val="en-GB"/>
        </w:rPr>
        <w:t>s narrative</w:t>
      </w:r>
      <w:r w:rsidR="00C64FC8" w:rsidRPr="008F4A81">
        <w:rPr>
          <w:rFonts w:ascii="Times New Roman" w:hAnsi="Times New Roman"/>
          <w:sz w:val="24"/>
          <w:szCs w:val="24"/>
          <w:lang w:val="en-GB"/>
        </w:rPr>
        <w:t xml:space="preserve"> evokes the socio-cultural situation of Ghana where </w:t>
      </w:r>
      <w:r w:rsidR="00CC11F3" w:rsidRPr="008F4A81">
        <w:rPr>
          <w:rFonts w:ascii="Times New Roman" w:hAnsi="Times New Roman"/>
          <w:sz w:val="24"/>
          <w:szCs w:val="24"/>
          <w:lang w:val="en-GB"/>
        </w:rPr>
        <w:t xml:space="preserve">patriarchal norms expect </w:t>
      </w:r>
      <w:r w:rsidR="0055376B" w:rsidRPr="008F4A81">
        <w:rPr>
          <w:rFonts w:ascii="Times New Roman" w:hAnsi="Times New Roman"/>
          <w:sz w:val="24"/>
          <w:szCs w:val="24"/>
          <w:lang w:val="en-GB"/>
        </w:rPr>
        <w:t>women to</w:t>
      </w:r>
      <w:r w:rsidR="00C64FC8" w:rsidRPr="008F4A81">
        <w:rPr>
          <w:rFonts w:ascii="Times New Roman" w:hAnsi="Times New Roman"/>
          <w:sz w:val="24"/>
          <w:szCs w:val="24"/>
          <w:lang w:val="en-GB"/>
        </w:rPr>
        <w:t xml:space="preserve"> be silent</w:t>
      </w:r>
      <w:r w:rsidR="001F3E79" w:rsidRPr="008F4A81">
        <w:rPr>
          <w:rFonts w:ascii="Times New Roman" w:hAnsi="Times New Roman"/>
          <w:sz w:val="24"/>
          <w:szCs w:val="24"/>
          <w:lang w:val="en-GB"/>
        </w:rPr>
        <w:t>,</w:t>
      </w:r>
      <w:r w:rsidR="00CC11F3" w:rsidRPr="008F4A81">
        <w:rPr>
          <w:rFonts w:ascii="Times New Roman" w:hAnsi="Times New Roman"/>
          <w:sz w:val="24"/>
          <w:szCs w:val="24"/>
          <w:lang w:val="en-GB"/>
        </w:rPr>
        <w:t xml:space="preserve"> especially when there is an outbreak of </w:t>
      </w:r>
      <w:r w:rsidR="001F3E79" w:rsidRPr="008F4A81">
        <w:rPr>
          <w:rFonts w:ascii="Times New Roman" w:hAnsi="Times New Roman"/>
          <w:sz w:val="24"/>
          <w:szCs w:val="24"/>
          <w:lang w:val="en-GB"/>
        </w:rPr>
        <w:t xml:space="preserve">a </w:t>
      </w:r>
      <w:r w:rsidR="00CC11F3" w:rsidRPr="008F4A81">
        <w:rPr>
          <w:rFonts w:ascii="Times New Roman" w:hAnsi="Times New Roman"/>
          <w:sz w:val="24"/>
          <w:szCs w:val="24"/>
          <w:lang w:val="en-GB"/>
        </w:rPr>
        <w:t xml:space="preserve">crises within the community. </w:t>
      </w:r>
      <w:r w:rsidR="00607009" w:rsidRPr="008F4A81">
        <w:rPr>
          <w:rFonts w:ascii="Times New Roman" w:hAnsi="Times New Roman"/>
          <w:sz w:val="24"/>
          <w:szCs w:val="24"/>
          <w:lang w:val="en-GB"/>
        </w:rPr>
        <w:t>She portrayed resilience when she took up the role of the primary provider f</w:t>
      </w:r>
      <w:r w:rsidR="001F3E79" w:rsidRPr="008F4A81">
        <w:rPr>
          <w:rFonts w:ascii="Times New Roman" w:hAnsi="Times New Roman"/>
          <w:sz w:val="24"/>
          <w:szCs w:val="24"/>
          <w:lang w:val="en-GB"/>
        </w:rPr>
        <w:t>or</w:t>
      </w:r>
      <w:r w:rsidR="00607009" w:rsidRPr="008F4A81">
        <w:rPr>
          <w:rFonts w:ascii="Times New Roman" w:hAnsi="Times New Roman"/>
          <w:sz w:val="24"/>
          <w:szCs w:val="24"/>
          <w:lang w:val="en-GB"/>
        </w:rPr>
        <w:t xml:space="preserve"> her family.  </w:t>
      </w:r>
      <w:r w:rsidR="00CC11F3" w:rsidRPr="008F4A81">
        <w:rPr>
          <w:rFonts w:ascii="Times New Roman" w:hAnsi="Times New Roman"/>
          <w:sz w:val="24"/>
          <w:szCs w:val="24"/>
          <w:lang w:val="en-GB"/>
        </w:rPr>
        <w:t xml:space="preserve">She </w:t>
      </w:r>
      <w:r w:rsidR="0055376B" w:rsidRPr="008F4A81">
        <w:rPr>
          <w:rFonts w:ascii="Times New Roman" w:hAnsi="Times New Roman"/>
          <w:sz w:val="24"/>
          <w:szCs w:val="24"/>
          <w:lang w:val="en-GB"/>
        </w:rPr>
        <w:t>indicated, “</w:t>
      </w:r>
      <w:r w:rsidR="00C64FC8" w:rsidRPr="008F4A81">
        <w:rPr>
          <w:rFonts w:ascii="Times New Roman" w:hAnsi="Times New Roman"/>
          <w:i/>
          <w:iCs/>
          <w:sz w:val="24"/>
          <w:szCs w:val="24"/>
          <w:lang w:val="en-GB"/>
        </w:rPr>
        <w:t xml:space="preserve">those days we </w:t>
      </w:r>
      <w:r w:rsidR="001F43F8" w:rsidRPr="008F4A81">
        <w:rPr>
          <w:rFonts w:ascii="Times New Roman" w:hAnsi="Times New Roman"/>
          <w:i/>
          <w:iCs/>
          <w:sz w:val="24"/>
          <w:szCs w:val="24"/>
          <w:lang w:val="en-GB"/>
        </w:rPr>
        <w:t>we</w:t>
      </w:r>
      <w:r w:rsidR="00C64FC8" w:rsidRPr="008F4A81">
        <w:rPr>
          <w:rFonts w:ascii="Times New Roman" w:hAnsi="Times New Roman"/>
          <w:i/>
          <w:iCs/>
          <w:sz w:val="24"/>
          <w:szCs w:val="24"/>
          <w:lang w:val="en-GB"/>
        </w:rPr>
        <w:t>re asked to be quiet. These days</w:t>
      </w:r>
      <w:r w:rsidR="001F3E79" w:rsidRPr="008F4A81">
        <w:rPr>
          <w:rFonts w:ascii="Times New Roman" w:hAnsi="Times New Roman"/>
          <w:i/>
          <w:iCs/>
          <w:sz w:val="24"/>
          <w:szCs w:val="24"/>
          <w:lang w:val="en-GB"/>
        </w:rPr>
        <w:t>,</w:t>
      </w:r>
      <w:r w:rsidR="00C64FC8" w:rsidRPr="008F4A81">
        <w:rPr>
          <w:rFonts w:ascii="Times New Roman" w:hAnsi="Times New Roman"/>
          <w:i/>
          <w:iCs/>
          <w:sz w:val="24"/>
          <w:szCs w:val="24"/>
          <w:lang w:val="en-GB"/>
        </w:rPr>
        <w:t xml:space="preserve"> our husbands make us silent</w:t>
      </w:r>
      <w:r w:rsidR="00C64FC8" w:rsidRPr="008F4A81">
        <w:rPr>
          <w:rFonts w:ascii="Times New Roman" w:hAnsi="Times New Roman"/>
          <w:sz w:val="24"/>
          <w:szCs w:val="24"/>
          <w:lang w:val="en-GB"/>
        </w:rPr>
        <w:t xml:space="preserve">” </w:t>
      </w:r>
      <w:r w:rsidR="00607009" w:rsidRPr="008F4A81">
        <w:rPr>
          <w:rFonts w:ascii="Times New Roman" w:hAnsi="Times New Roman"/>
          <w:sz w:val="24"/>
          <w:szCs w:val="24"/>
          <w:lang w:val="en-GB"/>
        </w:rPr>
        <w:t>Her case combines economic opportunity and mistrust. She reported earning well by selling nose masks during the surge: “</w:t>
      </w:r>
      <w:r w:rsidR="00607009" w:rsidRPr="008F4A81">
        <w:rPr>
          <w:rFonts w:ascii="Times New Roman" w:hAnsi="Times New Roman"/>
          <w:i/>
          <w:iCs/>
          <w:lang w:val="en-GB"/>
        </w:rPr>
        <w:t>I sell nose masks</w:t>
      </w:r>
      <w:r w:rsidR="001F3E79" w:rsidRPr="008F4A81">
        <w:rPr>
          <w:rFonts w:ascii="Times New Roman" w:hAnsi="Times New Roman"/>
          <w:i/>
          <w:iCs/>
          <w:lang w:val="en-GB"/>
        </w:rPr>
        <w:t>,</w:t>
      </w:r>
      <w:r w:rsidR="00607009" w:rsidRPr="008F4A81">
        <w:rPr>
          <w:rFonts w:ascii="Times New Roman" w:hAnsi="Times New Roman"/>
          <w:i/>
          <w:iCs/>
          <w:lang w:val="en-GB"/>
        </w:rPr>
        <w:t xml:space="preserve"> and I made some good money when the virus surged.”</w:t>
      </w:r>
      <w:r w:rsidR="00CC11F3" w:rsidRPr="008F4A81">
        <w:rPr>
          <w:rFonts w:ascii="Times New Roman" w:hAnsi="Times New Roman"/>
          <w:sz w:val="24"/>
          <w:szCs w:val="24"/>
          <w:lang w:val="en-GB"/>
        </w:rPr>
        <w:t xml:space="preserve"> </w:t>
      </w:r>
      <w:r w:rsidR="00A777F1" w:rsidRPr="008F4A81">
        <w:rPr>
          <w:rFonts w:ascii="Times New Roman" w:hAnsi="Times New Roman"/>
          <w:sz w:val="24"/>
          <w:szCs w:val="24"/>
          <w:lang w:val="en-GB"/>
        </w:rPr>
        <w:t xml:space="preserve">However, her husband mistrusts her as he questions the source of her high income during the pandemic. </w:t>
      </w:r>
      <w:r w:rsidR="00BB3CE0" w:rsidRPr="008F4A81">
        <w:rPr>
          <w:rFonts w:ascii="Times New Roman" w:hAnsi="Times New Roman"/>
          <w:sz w:val="24"/>
          <w:szCs w:val="24"/>
          <w:lang w:val="en-GB"/>
        </w:rPr>
        <w:t xml:space="preserve"> According to her, her husband thinks, </w:t>
      </w:r>
      <w:r w:rsidR="0055376B" w:rsidRPr="008F4A81">
        <w:rPr>
          <w:rFonts w:ascii="Times New Roman" w:hAnsi="Times New Roman"/>
          <w:sz w:val="24"/>
          <w:szCs w:val="24"/>
          <w:lang w:val="en-GB"/>
        </w:rPr>
        <w:t>“…</w:t>
      </w:r>
      <w:r w:rsidR="00BB3CE0" w:rsidRPr="008F4A81">
        <w:rPr>
          <w:rFonts w:ascii="Times New Roman" w:hAnsi="Times New Roman"/>
          <w:lang w:val="en-GB"/>
        </w:rPr>
        <w:t xml:space="preserve"> </w:t>
      </w:r>
      <w:r w:rsidR="00BB3CE0" w:rsidRPr="008F4A81">
        <w:rPr>
          <w:rFonts w:ascii="Times New Roman" w:hAnsi="Times New Roman"/>
          <w:i/>
          <w:iCs/>
          <w:lang w:val="en-GB"/>
        </w:rPr>
        <w:t>a rich man is giving me money</w:t>
      </w:r>
      <w:r w:rsidR="00BB3CE0" w:rsidRPr="008F4A81">
        <w:rPr>
          <w:rFonts w:ascii="Times New Roman" w:hAnsi="Times New Roman"/>
          <w:lang w:val="en-GB"/>
        </w:rPr>
        <w:t>.”</w:t>
      </w:r>
      <w:r w:rsidR="00BB3CE0" w:rsidRPr="008F4A81">
        <w:rPr>
          <w:rFonts w:ascii="Times New Roman" w:hAnsi="Times New Roman"/>
          <w:sz w:val="24"/>
          <w:szCs w:val="24"/>
          <w:lang w:val="en-GB"/>
        </w:rPr>
        <w:t xml:space="preserve"> </w:t>
      </w:r>
    </w:p>
    <w:p w14:paraId="1964C146" w14:textId="77777777" w:rsidR="00C64FC8" w:rsidRPr="008F4A81" w:rsidRDefault="00607009"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This case shows surveillance and reputational control, where women</w:t>
      </w:r>
      <w:r w:rsidR="00784DE6" w:rsidRPr="008F4A81">
        <w:rPr>
          <w:rFonts w:ascii="Times New Roman" w:hAnsi="Times New Roman"/>
          <w:sz w:val="24"/>
          <w:szCs w:val="24"/>
          <w:lang w:val="en-GB"/>
        </w:rPr>
        <w:t>’</w:t>
      </w:r>
      <w:r w:rsidRPr="008F4A81">
        <w:rPr>
          <w:rFonts w:ascii="Times New Roman" w:hAnsi="Times New Roman"/>
          <w:sz w:val="24"/>
          <w:szCs w:val="24"/>
          <w:lang w:val="en-GB"/>
        </w:rPr>
        <w:t>s financial independence is read as illegitimate or sexually mediated.</w:t>
      </w:r>
      <w:r w:rsidR="00BB3CE0" w:rsidRPr="008F4A81">
        <w:rPr>
          <w:rFonts w:ascii="Times New Roman" w:hAnsi="Times New Roman"/>
          <w:sz w:val="24"/>
          <w:szCs w:val="24"/>
          <w:lang w:val="en-GB"/>
        </w:rPr>
        <w:t xml:space="preserve"> </w:t>
      </w:r>
      <w:r w:rsidR="001F3E79" w:rsidRPr="008F4A81">
        <w:rPr>
          <w:rFonts w:ascii="Times New Roman" w:hAnsi="Times New Roman"/>
          <w:sz w:val="24"/>
          <w:szCs w:val="24"/>
          <w:lang w:val="en-GB"/>
        </w:rPr>
        <w:t xml:space="preserve">In her account, </w:t>
      </w:r>
      <w:r w:rsidR="00C64FC8" w:rsidRPr="008F4A81">
        <w:rPr>
          <w:rFonts w:ascii="Times New Roman" w:hAnsi="Times New Roman"/>
          <w:sz w:val="24"/>
          <w:szCs w:val="24"/>
          <w:lang w:val="en-GB"/>
        </w:rPr>
        <w:t>women</w:t>
      </w:r>
      <w:r w:rsidR="00784DE6" w:rsidRPr="008F4A81">
        <w:rPr>
          <w:rFonts w:ascii="Times New Roman" w:hAnsi="Times New Roman"/>
          <w:sz w:val="24"/>
          <w:szCs w:val="24"/>
          <w:lang w:val="en-GB"/>
        </w:rPr>
        <w:t>’</w:t>
      </w:r>
      <w:r w:rsidR="00C64FC8" w:rsidRPr="008F4A81">
        <w:rPr>
          <w:rFonts w:ascii="Times New Roman" w:hAnsi="Times New Roman"/>
          <w:sz w:val="24"/>
          <w:szCs w:val="24"/>
          <w:lang w:val="en-GB"/>
        </w:rPr>
        <w:t>s</w:t>
      </w:r>
      <w:r w:rsidR="00BB3CE0" w:rsidRPr="008F4A81">
        <w:rPr>
          <w:rFonts w:ascii="Times New Roman" w:hAnsi="Times New Roman"/>
          <w:sz w:val="24"/>
          <w:szCs w:val="24"/>
          <w:lang w:val="en-GB"/>
        </w:rPr>
        <w:t xml:space="preserve"> </w:t>
      </w:r>
      <w:r w:rsidR="001F3E79" w:rsidRPr="008F4A81">
        <w:rPr>
          <w:rFonts w:ascii="Times New Roman" w:hAnsi="Times New Roman"/>
          <w:sz w:val="24"/>
          <w:szCs w:val="24"/>
          <w:lang w:val="en-GB"/>
        </w:rPr>
        <w:t xml:space="preserve">effort is </w:t>
      </w:r>
      <w:r w:rsidR="00BB3CE0" w:rsidRPr="008F4A81">
        <w:rPr>
          <w:rFonts w:ascii="Times New Roman" w:hAnsi="Times New Roman"/>
          <w:sz w:val="24"/>
          <w:szCs w:val="24"/>
          <w:lang w:val="en-GB"/>
        </w:rPr>
        <w:t>also</w:t>
      </w:r>
      <w:r w:rsidR="00C64FC8" w:rsidRPr="008F4A81">
        <w:rPr>
          <w:rFonts w:ascii="Times New Roman" w:hAnsi="Times New Roman"/>
          <w:sz w:val="24"/>
          <w:szCs w:val="24"/>
          <w:lang w:val="en-GB"/>
        </w:rPr>
        <w:t xml:space="preserve"> seen as usurping the authority of the</w:t>
      </w:r>
      <w:r w:rsidR="00BB3CE0" w:rsidRPr="008F4A81">
        <w:rPr>
          <w:rFonts w:ascii="Times New Roman" w:hAnsi="Times New Roman"/>
          <w:sz w:val="24"/>
          <w:szCs w:val="24"/>
          <w:lang w:val="en-GB"/>
        </w:rPr>
        <w:t>ir</w:t>
      </w:r>
      <w:r w:rsidR="00C64FC8" w:rsidRPr="008F4A81">
        <w:rPr>
          <w:rFonts w:ascii="Times New Roman" w:hAnsi="Times New Roman"/>
          <w:sz w:val="24"/>
          <w:szCs w:val="24"/>
          <w:lang w:val="en-GB"/>
        </w:rPr>
        <w:t xml:space="preserve"> </w:t>
      </w:r>
      <w:r w:rsidR="00BF2F67" w:rsidRPr="008F4A81">
        <w:rPr>
          <w:rFonts w:ascii="Times New Roman" w:hAnsi="Times New Roman"/>
          <w:sz w:val="24"/>
          <w:szCs w:val="24"/>
          <w:lang w:val="en-GB"/>
        </w:rPr>
        <w:t>male partners</w:t>
      </w:r>
      <w:r w:rsidR="00C64FC8" w:rsidRPr="008F4A81">
        <w:rPr>
          <w:rFonts w:ascii="Times New Roman" w:hAnsi="Times New Roman"/>
          <w:sz w:val="24"/>
          <w:szCs w:val="24"/>
          <w:lang w:val="en-GB"/>
        </w:rPr>
        <w:t xml:space="preserve">.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008C7FDE" w:rsidRPr="008F4A81">
        <w:rPr>
          <w:rFonts w:ascii="Times New Roman" w:hAnsi="Times New Roman"/>
          <w:sz w:val="24"/>
          <w:szCs w:val="24"/>
          <w:lang w:val="en-GB"/>
        </w:rPr>
        <w:t>awker</w:t>
      </w:r>
      <w:r w:rsidR="00F16EA8" w:rsidRPr="008F4A81">
        <w:rPr>
          <w:rFonts w:ascii="Times New Roman" w:hAnsi="Times New Roman"/>
          <w:sz w:val="24"/>
          <w:szCs w:val="24"/>
          <w:lang w:val="en-GB"/>
        </w:rPr>
        <w:t xml:space="preserve"> 5 rejected the assumption that she sought dominance: </w:t>
      </w:r>
      <w:r w:rsidR="0055376B" w:rsidRPr="008F4A81">
        <w:rPr>
          <w:rFonts w:ascii="Times New Roman" w:hAnsi="Times New Roman"/>
          <w:sz w:val="24"/>
          <w:szCs w:val="24"/>
          <w:lang w:val="en-GB"/>
        </w:rPr>
        <w:t>“</w:t>
      </w:r>
      <w:r w:rsidR="0055376B" w:rsidRPr="008F4A81">
        <w:rPr>
          <w:rFonts w:ascii="Times New Roman" w:hAnsi="Times New Roman"/>
          <w:i/>
          <w:iCs/>
          <w:lang w:val="en-GB"/>
        </w:rPr>
        <w:t>I</w:t>
      </w:r>
      <w:r w:rsidR="00BF2F67" w:rsidRPr="008F4A81">
        <w:rPr>
          <w:rFonts w:ascii="Times New Roman" w:hAnsi="Times New Roman"/>
          <w:i/>
          <w:iCs/>
          <w:lang w:val="en-GB"/>
        </w:rPr>
        <w:t xml:space="preserve"> have no such ambitions. I just want to help</w:t>
      </w:r>
      <w:r w:rsidR="00BF2F67" w:rsidRPr="008F4A81">
        <w:rPr>
          <w:rFonts w:ascii="Times New Roman" w:hAnsi="Times New Roman"/>
          <w:lang w:val="en-GB"/>
        </w:rPr>
        <w:t>.”</w:t>
      </w:r>
      <w:r w:rsidR="0055376B" w:rsidRPr="008F4A81">
        <w:rPr>
          <w:rFonts w:ascii="Times New Roman" w:hAnsi="Times New Roman"/>
          <w:lang w:val="en-GB"/>
        </w:rPr>
        <w:t xml:space="preserve"> </w:t>
      </w:r>
      <w:r w:rsidR="008C7FDE" w:rsidRPr="008F4A81">
        <w:rPr>
          <w:rFonts w:ascii="Times New Roman" w:hAnsi="Times New Roman"/>
          <w:lang w:val="en-GB"/>
        </w:rPr>
        <w:t xml:space="preserve">Female </w:t>
      </w:r>
      <w:r w:rsidR="00AB6A44" w:rsidRPr="008F4A81">
        <w:rPr>
          <w:rFonts w:ascii="Times New Roman" w:hAnsi="Times New Roman"/>
          <w:lang w:val="en-GB"/>
        </w:rPr>
        <w:t>H</w:t>
      </w:r>
      <w:r w:rsidR="008C7FDE" w:rsidRPr="008F4A81">
        <w:rPr>
          <w:rFonts w:ascii="Times New Roman" w:hAnsi="Times New Roman"/>
          <w:lang w:val="en-GB"/>
        </w:rPr>
        <w:t>awker</w:t>
      </w:r>
      <w:r w:rsidR="00BF2F67" w:rsidRPr="008F4A81">
        <w:rPr>
          <w:rFonts w:ascii="Times New Roman" w:hAnsi="Times New Roman"/>
          <w:lang w:val="en-GB"/>
        </w:rPr>
        <w:t xml:space="preserve"> 5</w:t>
      </w:r>
      <w:r w:rsidR="00784DE6" w:rsidRPr="008F4A81">
        <w:rPr>
          <w:rFonts w:ascii="Times New Roman" w:hAnsi="Times New Roman"/>
          <w:lang w:val="en-GB"/>
        </w:rPr>
        <w:t>’</w:t>
      </w:r>
      <w:r w:rsidR="001F3E79" w:rsidRPr="008F4A81">
        <w:rPr>
          <w:rFonts w:ascii="Times New Roman" w:hAnsi="Times New Roman"/>
          <w:lang w:val="en-GB"/>
        </w:rPr>
        <w:t xml:space="preserve">s </w:t>
      </w:r>
      <w:r w:rsidR="00BF2F67" w:rsidRPr="008F4A81">
        <w:rPr>
          <w:rFonts w:ascii="Times New Roman" w:hAnsi="Times New Roman"/>
          <w:lang w:val="en-GB"/>
        </w:rPr>
        <w:t>can be described as a victim of a patriarchal system which does not allow women to express their agency.</w:t>
      </w:r>
      <w:r w:rsidR="00C64FC8" w:rsidRPr="008F4A81">
        <w:rPr>
          <w:rFonts w:ascii="Times New Roman" w:hAnsi="Times New Roman"/>
          <w:sz w:val="24"/>
          <w:szCs w:val="24"/>
          <w:lang w:val="en-GB"/>
        </w:rPr>
        <w:t xml:space="preserve"> </w:t>
      </w:r>
      <w:r w:rsidR="00F16EA8" w:rsidRPr="008F4A81">
        <w:rPr>
          <w:rFonts w:ascii="Times New Roman" w:hAnsi="Times New Roman"/>
          <w:sz w:val="24"/>
          <w:szCs w:val="24"/>
          <w:lang w:val="en-GB"/>
        </w:rPr>
        <w:t xml:space="preserve">Her narrative </w:t>
      </w:r>
      <w:r w:rsidR="00F16EA8" w:rsidRPr="008F4A81">
        <w:rPr>
          <w:rFonts w:ascii="Times New Roman" w:hAnsi="Times New Roman"/>
          <w:sz w:val="24"/>
          <w:szCs w:val="24"/>
          <w:lang w:val="en-GB"/>
        </w:rPr>
        <w:lastRenderedPageBreak/>
        <w:t>illustrates how women</w:t>
      </w:r>
      <w:r w:rsidR="00784DE6" w:rsidRPr="008F4A81">
        <w:rPr>
          <w:rFonts w:ascii="Times New Roman" w:hAnsi="Times New Roman"/>
          <w:sz w:val="24"/>
          <w:szCs w:val="24"/>
          <w:lang w:val="en-GB"/>
        </w:rPr>
        <w:t>’</w:t>
      </w:r>
      <w:r w:rsidR="00F16EA8" w:rsidRPr="008F4A81">
        <w:rPr>
          <w:rFonts w:ascii="Times New Roman" w:hAnsi="Times New Roman"/>
          <w:sz w:val="24"/>
          <w:szCs w:val="24"/>
          <w:lang w:val="en-GB"/>
        </w:rPr>
        <w:t>s self-efficacy can be undermined when increased contribution triggers suspicion and enforced silence.</w:t>
      </w:r>
      <w:r w:rsidR="00C64FC8" w:rsidRPr="008F4A81">
        <w:rPr>
          <w:rFonts w:ascii="Times New Roman" w:hAnsi="Times New Roman"/>
          <w:sz w:val="24"/>
          <w:szCs w:val="24"/>
          <w:lang w:val="en-GB"/>
        </w:rPr>
        <w:t xml:space="preserve"> </w:t>
      </w:r>
    </w:p>
    <w:p w14:paraId="49575180" w14:textId="77777777" w:rsidR="00C64FC8"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C64FC8" w:rsidRPr="008F4A81">
        <w:rPr>
          <w:b/>
          <w:bCs/>
          <w:szCs w:val="24"/>
          <w:lang w:val="en-GB"/>
        </w:rPr>
        <w:t xml:space="preserve"> 6  </w:t>
      </w:r>
    </w:p>
    <w:p w14:paraId="35DE88BF" w14:textId="77777777" w:rsidR="00E36BA8"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55376B" w:rsidRPr="008F4A81">
        <w:rPr>
          <w:rFonts w:ascii="Times New Roman" w:hAnsi="Times New Roman"/>
          <w:sz w:val="24"/>
          <w:szCs w:val="24"/>
          <w:lang w:val="en-GB"/>
        </w:rPr>
        <w:t xml:space="preserve"> 6</w:t>
      </w:r>
      <w:r w:rsidR="00784DE6" w:rsidRPr="008F4A81">
        <w:rPr>
          <w:rFonts w:ascii="Times New Roman" w:hAnsi="Times New Roman"/>
          <w:sz w:val="24"/>
          <w:szCs w:val="24"/>
          <w:lang w:val="en-GB"/>
        </w:rPr>
        <w:t>’</w:t>
      </w:r>
      <w:r w:rsidR="0055376B" w:rsidRPr="008F4A81">
        <w:rPr>
          <w:rFonts w:ascii="Times New Roman" w:hAnsi="Times New Roman"/>
          <w:sz w:val="24"/>
          <w:szCs w:val="24"/>
          <w:lang w:val="en-GB"/>
        </w:rPr>
        <w:t>s narration portray</w:t>
      </w:r>
      <w:r w:rsidR="00F16EA8" w:rsidRPr="008F4A81">
        <w:rPr>
          <w:rFonts w:ascii="Times New Roman" w:hAnsi="Times New Roman"/>
          <w:sz w:val="24"/>
          <w:szCs w:val="24"/>
          <w:lang w:val="en-GB"/>
        </w:rPr>
        <w:t>ed</w:t>
      </w:r>
      <w:r w:rsidR="0055376B" w:rsidRPr="008F4A81">
        <w:rPr>
          <w:rFonts w:ascii="Times New Roman" w:hAnsi="Times New Roman"/>
          <w:sz w:val="24"/>
          <w:szCs w:val="24"/>
          <w:lang w:val="en-GB"/>
        </w:rPr>
        <w:t xml:space="preserve"> the </w:t>
      </w:r>
      <w:r w:rsidR="00383409" w:rsidRPr="008F4A81">
        <w:rPr>
          <w:rFonts w:ascii="Times New Roman" w:hAnsi="Times New Roman"/>
          <w:sz w:val="24"/>
          <w:szCs w:val="24"/>
          <w:lang w:val="en-GB"/>
        </w:rPr>
        <w:t>challenges of navigating her husband</w:t>
      </w:r>
      <w:r w:rsidR="00784DE6" w:rsidRPr="008F4A81">
        <w:rPr>
          <w:rFonts w:ascii="Times New Roman" w:hAnsi="Times New Roman"/>
          <w:sz w:val="24"/>
          <w:szCs w:val="24"/>
          <w:lang w:val="en-GB"/>
        </w:rPr>
        <w:t>’</w:t>
      </w:r>
      <w:r w:rsidR="00383409" w:rsidRPr="008F4A81">
        <w:rPr>
          <w:rFonts w:ascii="Times New Roman" w:hAnsi="Times New Roman"/>
          <w:sz w:val="24"/>
          <w:szCs w:val="24"/>
          <w:lang w:val="en-GB"/>
        </w:rPr>
        <w:t>s</w:t>
      </w:r>
      <w:r w:rsidR="0055376B" w:rsidRPr="008F4A81">
        <w:rPr>
          <w:rFonts w:ascii="Times New Roman" w:hAnsi="Times New Roman"/>
          <w:sz w:val="24"/>
          <w:szCs w:val="24"/>
          <w:lang w:val="en-GB"/>
        </w:rPr>
        <w:t xml:space="preserve"> </w:t>
      </w:r>
      <w:r w:rsidR="00383409" w:rsidRPr="008F4A81">
        <w:rPr>
          <w:rFonts w:ascii="Times New Roman" w:hAnsi="Times New Roman"/>
          <w:sz w:val="24"/>
          <w:szCs w:val="24"/>
          <w:lang w:val="en-GB"/>
        </w:rPr>
        <w:t xml:space="preserve">negative perception </w:t>
      </w:r>
      <w:r w:rsidR="00AB6A44" w:rsidRPr="008F4A81">
        <w:rPr>
          <w:rFonts w:ascii="Times New Roman" w:hAnsi="Times New Roman"/>
          <w:sz w:val="24"/>
          <w:szCs w:val="24"/>
          <w:lang w:val="en-GB"/>
        </w:rPr>
        <w:t xml:space="preserve">of </w:t>
      </w:r>
      <w:r w:rsidR="00383409" w:rsidRPr="008F4A81">
        <w:rPr>
          <w:rFonts w:ascii="Times New Roman" w:hAnsi="Times New Roman"/>
          <w:sz w:val="24"/>
          <w:szCs w:val="24"/>
          <w:lang w:val="en-GB"/>
        </w:rPr>
        <w:t xml:space="preserve">economic independence. She </w:t>
      </w:r>
      <w:r w:rsidR="00F16EA8" w:rsidRPr="008F4A81">
        <w:rPr>
          <w:rFonts w:ascii="Times New Roman" w:hAnsi="Times New Roman"/>
          <w:sz w:val="24"/>
          <w:szCs w:val="24"/>
          <w:lang w:val="en-GB"/>
        </w:rPr>
        <w:t>expressed intense frustration about her husband</w:t>
      </w:r>
      <w:r w:rsidR="00784DE6" w:rsidRPr="008F4A81">
        <w:rPr>
          <w:rFonts w:ascii="Times New Roman" w:hAnsi="Times New Roman"/>
          <w:sz w:val="24"/>
          <w:szCs w:val="24"/>
          <w:lang w:val="en-GB"/>
        </w:rPr>
        <w:t>’</w:t>
      </w:r>
      <w:r w:rsidR="00F16EA8" w:rsidRPr="008F4A81">
        <w:rPr>
          <w:rFonts w:ascii="Times New Roman" w:hAnsi="Times New Roman"/>
          <w:sz w:val="24"/>
          <w:szCs w:val="24"/>
          <w:lang w:val="en-GB"/>
        </w:rPr>
        <w:t>s unemployment and his refusal to seek alternatives</w:t>
      </w:r>
      <w:r w:rsidR="000A3D50" w:rsidRPr="008F4A81">
        <w:rPr>
          <w:rFonts w:ascii="Times New Roman" w:hAnsi="Times New Roman"/>
          <w:sz w:val="24"/>
          <w:szCs w:val="24"/>
          <w:lang w:val="en-GB"/>
        </w:rPr>
        <w:t xml:space="preserve">: </w:t>
      </w:r>
      <w:r w:rsidR="00C64FC8" w:rsidRPr="008F4A81">
        <w:rPr>
          <w:rFonts w:ascii="Times New Roman" w:hAnsi="Times New Roman"/>
          <w:sz w:val="24"/>
          <w:szCs w:val="24"/>
          <w:lang w:val="en-GB"/>
        </w:rPr>
        <w:t>“</w:t>
      </w:r>
      <w:r w:rsidR="00C64FC8" w:rsidRPr="008F4A81">
        <w:rPr>
          <w:rFonts w:ascii="Times New Roman" w:hAnsi="Times New Roman"/>
          <w:i/>
          <w:iCs/>
          <w:sz w:val="24"/>
          <w:szCs w:val="24"/>
          <w:lang w:val="en-GB"/>
        </w:rPr>
        <w:t>I have been asking him to find something to do but he thinks I am ordering him around and taking his position as the man of the house</w:t>
      </w:r>
      <w:r w:rsidR="000A3D50" w:rsidRPr="008F4A81">
        <w:rPr>
          <w:rFonts w:ascii="Times New Roman" w:hAnsi="Times New Roman"/>
          <w:sz w:val="24"/>
          <w:szCs w:val="24"/>
          <w:lang w:val="en-GB"/>
        </w:rPr>
        <w:t>.</w:t>
      </w:r>
      <w:r w:rsidR="00C64FC8" w:rsidRPr="008F4A81">
        <w:rPr>
          <w:rFonts w:ascii="Times New Roman" w:hAnsi="Times New Roman"/>
          <w:sz w:val="24"/>
          <w:szCs w:val="24"/>
          <w:lang w:val="en-GB"/>
        </w:rPr>
        <w:t xml:space="preserve">” </w:t>
      </w:r>
      <w:r w:rsidR="00F16EA8" w:rsidRPr="008F4A81">
        <w:rPr>
          <w:rFonts w:ascii="Times New Roman" w:hAnsi="Times New Roman"/>
          <w:sz w:val="24"/>
          <w:szCs w:val="24"/>
          <w:lang w:val="en-GB"/>
        </w:rPr>
        <w:t xml:space="preserve">Her case shows authority sensitivity, where even practical suggestions are reinterpreted as threats to male position. She also reported direct verbal dismissal: he </w:t>
      </w:r>
      <w:r w:rsidR="00C64FC8" w:rsidRPr="008F4A81">
        <w:rPr>
          <w:rFonts w:ascii="Times New Roman" w:hAnsi="Times New Roman"/>
          <w:sz w:val="24"/>
          <w:szCs w:val="24"/>
          <w:lang w:val="en-GB"/>
        </w:rPr>
        <w:t>ask</w:t>
      </w:r>
      <w:r w:rsidR="00070002" w:rsidRPr="008F4A81">
        <w:rPr>
          <w:rFonts w:ascii="Times New Roman" w:hAnsi="Times New Roman"/>
          <w:sz w:val="24"/>
          <w:szCs w:val="24"/>
          <w:lang w:val="en-GB"/>
        </w:rPr>
        <w:t>ed</w:t>
      </w:r>
      <w:r w:rsidR="00C64FC8" w:rsidRPr="008F4A81">
        <w:rPr>
          <w:rFonts w:ascii="Times New Roman" w:hAnsi="Times New Roman"/>
          <w:sz w:val="24"/>
          <w:szCs w:val="24"/>
          <w:lang w:val="en-GB"/>
        </w:rPr>
        <w:t xml:space="preserve"> her to </w:t>
      </w:r>
      <w:r w:rsidR="00784DE6" w:rsidRPr="008F4A81">
        <w:rPr>
          <w:rFonts w:ascii="Times New Roman" w:hAnsi="Times New Roman"/>
          <w:sz w:val="24"/>
          <w:szCs w:val="24"/>
          <w:lang w:val="en-GB"/>
        </w:rPr>
        <w:t>‘</w:t>
      </w:r>
      <w:r w:rsidR="00C64FC8" w:rsidRPr="008F4A81">
        <w:rPr>
          <w:rFonts w:ascii="Times New Roman" w:hAnsi="Times New Roman"/>
          <w:i/>
          <w:iCs/>
          <w:sz w:val="24"/>
          <w:szCs w:val="24"/>
          <w:lang w:val="en-GB"/>
        </w:rPr>
        <w:t>stop talking and concentrate……. and get a better job</w:t>
      </w:r>
      <w:r w:rsidR="00C64FC8" w:rsidRPr="008F4A81">
        <w:rPr>
          <w:rFonts w:ascii="Times New Roman" w:hAnsi="Times New Roman"/>
          <w:sz w:val="24"/>
          <w:szCs w:val="24"/>
          <w:lang w:val="en-GB"/>
        </w:rPr>
        <w:t xml:space="preserve">” </w:t>
      </w:r>
      <w:r w:rsidR="00E36BA8" w:rsidRPr="008F4A81">
        <w:rPr>
          <w:rFonts w:ascii="Times New Roman" w:hAnsi="Times New Roman"/>
          <w:sz w:val="24"/>
          <w:szCs w:val="24"/>
          <w:lang w:val="en-GB"/>
        </w:rPr>
        <w:t>which she experienced as insulting</w:t>
      </w:r>
      <w:r w:rsidR="00C64FC8" w:rsidRPr="008F4A81">
        <w:rPr>
          <w:rFonts w:ascii="Times New Roman" w:hAnsi="Times New Roman"/>
          <w:sz w:val="24"/>
          <w:szCs w:val="24"/>
          <w:lang w:val="en-GB"/>
        </w:rPr>
        <w:t>.</w:t>
      </w:r>
    </w:p>
    <w:p w14:paraId="3530DAC8" w14:textId="6F102120" w:rsidR="00C64FC8" w:rsidRPr="008F4A81" w:rsidRDefault="00C64FC8"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 </w:t>
      </w:r>
      <w:r w:rsidR="00497027">
        <w:rPr>
          <w:rFonts w:ascii="Times New Roman" w:hAnsi="Times New Roman"/>
          <w:sz w:val="24"/>
          <w:szCs w:val="24"/>
          <w:lang w:val="en-GB"/>
        </w:rPr>
        <w:tab/>
      </w:r>
      <w:r w:rsidRPr="008F4A81">
        <w:rPr>
          <w:rFonts w:ascii="Times New Roman" w:hAnsi="Times New Roman"/>
          <w:sz w:val="24"/>
          <w:szCs w:val="24"/>
          <w:lang w:val="en-GB"/>
        </w:rPr>
        <w:t xml:space="preserve">Her </w:t>
      </w:r>
      <w:r w:rsidR="00797F2F" w:rsidRPr="008F4A81">
        <w:rPr>
          <w:rFonts w:ascii="Times New Roman" w:hAnsi="Times New Roman"/>
          <w:sz w:val="24"/>
          <w:szCs w:val="24"/>
          <w:lang w:val="en-GB"/>
        </w:rPr>
        <w:t>ability to communicate</w:t>
      </w:r>
      <w:r w:rsidRPr="008F4A81">
        <w:rPr>
          <w:rFonts w:ascii="Times New Roman" w:hAnsi="Times New Roman"/>
          <w:sz w:val="24"/>
          <w:szCs w:val="24"/>
          <w:lang w:val="en-GB"/>
        </w:rPr>
        <w:t xml:space="preserve"> freely </w:t>
      </w:r>
      <w:r w:rsidR="00797F2F" w:rsidRPr="008F4A81">
        <w:rPr>
          <w:rFonts w:ascii="Times New Roman" w:hAnsi="Times New Roman"/>
          <w:sz w:val="24"/>
          <w:szCs w:val="24"/>
          <w:lang w:val="en-GB"/>
        </w:rPr>
        <w:t>with</w:t>
      </w:r>
      <w:r w:rsidRPr="008F4A81">
        <w:rPr>
          <w:rFonts w:ascii="Times New Roman" w:hAnsi="Times New Roman"/>
          <w:sz w:val="24"/>
          <w:szCs w:val="24"/>
          <w:lang w:val="en-GB"/>
        </w:rPr>
        <w:t xml:space="preserve"> her husband has been</w:t>
      </w:r>
      <w:r w:rsidR="00797F2F" w:rsidRPr="008F4A81">
        <w:rPr>
          <w:rFonts w:ascii="Times New Roman" w:hAnsi="Times New Roman"/>
          <w:sz w:val="24"/>
          <w:szCs w:val="24"/>
          <w:lang w:val="en-GB"/>
        </w:rPr>
        <w:t xml:space="preserve"> undermined, </w:t>
      </w:r>
      <w:r w:rsidR="006B42E3" w:rsidRPr="008F4A81">
        <w:rPr>
          <w:rFonts w:ascii="Times New Roman" w:hAnsi="Times New Roman"/>
          <w:sz w:val="24"/>
          <w:szCs w:val="24"/>
          <w:lang w:val="en-GB"/>
        </w:rPr>
        <w:t xml:space="preserve">and she </w:t>
      </w:r>
      <w:r w:rsidR="00797F2F" w:rsidRPr="008F4A81">
        <w:rPr>
          <w:rFonts w:ascii="Times New Roman" w:hAnsi="Times New Roman"/>
          <w:sz w:val="24"/>
          <w:szCs w:val="24"/>
          <w:lang w:val="en-GB"/>
        </w:rPr>
        <w:t>feel</w:t>
      </w:r>
      <w:r w:rsidR="006B42E3" w:rsidRPr="008F4A81">
        <w:rPr>
          <w:rFonts w:ascii="Times New Roman" w:hAnsi="Times New Roman"/>
          <w:sz w:val="24"/>
          <w:szCs w:val="24"/>
          <w:lang w:val="en-GB"/>
        </w:rPr>
        <w:t>s</w:t>
      </w:r>
      <w:r w:rsidR="00797F2F" w:rsidRPr="008F4A81">
        <w:rPr>
          <w:rFonts w:ascii="Times New Roman" w:hAnsi="Times New Roman"/>
          <w:sz w:val="24"/>
          <w:szCs w:val="24"/>
          <w:lang w:val="en-GB"/>
        </w:rPr>
        <w:t xml:space="preserve"> </w:t>
      </w:r>
      <w:r w:rsidR="005D26FD" w:rsidRPr="008F4A81">
        <w:rPr>
          <w:rFonts w:ascii="Times New Roman" w:hAnsi="Times New Roman"/>
          <w:sz w:val="24"/>
          <w:szCs w:val="24"/>
          <w:lang w:val="en-GB"/>
        </w:rPr>
        <w:t>disrespected.</w:t>
      </w:r>
      <w:r w:rsidRPr="008F4A81">
        <w:rPr>
          <w:rFonts w:ascii="Times New Roman" w:hAnsi="Times New Roman"/>
          <w:sz w:val="24"/>
          <w:szCs w:val="24"/>
          <w:lang w:val="en-GB"/>
        </w:rPr>
        <w:t xml:space="preserve"> She feels </w:t>
      </w:r>
      <w:r w:rsidR="00797F2F" w:rsidRPr="008F4A81">
        <w:rPr>
          <w:rFonts w:ascii="Times New Roman" w:hAnsi="Times New Roman"/>
          <w:sz w:val="24"/>
          <w:szCs w:val="24"/>
          <w:lang w:val="en-GB"/>
        </w:rPr>
        <w:t xml:space="preserve">both </w:t>
      </w:r>
      <w:r w:rsidRPr="008F4A81">
        <w:rPr>
          <w:rFonts w:ascii="Times New Roman" w:hAnsi="Times New Roman"/>
          <w:sz w:val="24"/>
          <w:szCs w:val="24"/>
          <w:lang w:val="en-GB"/>
        </w:rPr>
        <w:t xml:space="preserve">insulted and </w:t>
      </w:r>
      <w:r w:rsidR="006B42E3" w:rsidRPr="008F4A81">
        <w:rPr>
          <w:rFonts w:ascii="Times New Roman" w:hAnsi="Times New Roman"/>
          <w:sz w:val="24"/>
          <w:szCs w:val="24"/>
          <w:lang w:val="en-GB"/>
        </w:rPr>
        <w:t>demeaned</w:t>
      </w:r>
      <w:r w:rsidRPr="008F4A81">
        <w:rPr>
          <w:rFonts w:ascii="Times New Roman" w:hAnsi="Times New Roman"/>
          <w:sz w:val="24"/>
          <w:szCs w:val="24"/>
          <w:lang w:val="en-GB"/>
        </w:rPr>
        <w:t xml:space="preserve"> since her husband thinks that she</w:t>
      </w:r>
      <w:r w:rsidR="00797F2F" w:rsidRPr="008F4A81">
        <w:rPr>
          <w:rFonts w:ascii="Times New Roman" w:hAnsi="Times New Roman"/>
          <w:sz w:val="24"/>
          <w:szCs w:val="24"/>
          <w:lang w:val="en-GB"/>
        </w:rPr>
        <w:t xml:space="preserve"> was</w:t>
      </w:r>
      <w:r w:rsidRPr="008F4A81">
        <w:rPr>
          <w:rFonts w:ascii="Times New Roman" w:hAnsi="Times New Roman"/>
          <w:sz w:val="24"/>
          <w:szCs w:val="24"/>
          <w:lang w:val="en-GB"/>
        </w:rPr>
        <w:t xml:space="preserve"> getting financial help from other men </w:t>
      </w:r>
      <w:r w:rsidR="00797F2F" w:rsidRPr="008F4A81">
        <w:rPr>
          <w:rFonts w:ascii="Times New Roman" w:hAnsi="Times New Roman"/>
          <w:sz w:val="24"/>
          <w:szCs w:val="24"/>
          <w:lang w:val="en-GB"/>
        </w:rPr>
        <w:t>due to</w:t>
      </w:r>
      <w:r w:rsidRPr="008F4A81">
        <w:rPr>
          <w:rFonts w:ascii="Times New Roman" w:hAnsi="Times New Roman"/>
          <w:sz w:val="24"/>
          <w:szCs w:val="24"/>
          <w:lang w:val="en-GB"/>
        </w:rPr>
        <w:t xml:space="preserve"> her</w:t>
      </w:r>
      <w:r w:rsidR="00797F2F" w:rsidRPr="008F4A81">
        <w:rPr>
          <w:rFonts w:ascii="Times New Roman" w:hAnsi="Times New Roman"/>
          <w:sz w:val="24"/>
          <w:szCs w:val="24"/>
          <w:lang w:val="en-GB"/>
        </w:rPr>
        <w:t xml:space="preserve"> manner of</w:t>
      </w:r>
      <w:r w:rsidRPr="008F4A81">
        <w:rPr>
          <w:rFonts w:ascii="Times New Roman" w:hAnsi="Times New Roman"/>
          <w:sz w:val="24"/>
          <w:szCs w:val="24"/>
          <w:lang w:val="en-GB"/>
        </w:rPr>
        <w:t xml:space="preserve"> dressing. </w:t>
      </w:r>
      <w:r w:rsidR="00E36BA8" w:rsidRPr="008F4A81">
        <w:rPr>
          <w:rFonts w:ascii="Times New Roman" w:hAnsi="Times New Roman"/>
          <w:sz w:val="24"/>
          <w:szCs w:val="24"/>
          <w:lang w:val="en-GB"/>
        </w:rPr>
        <w:t>A distinct category in her narrative is dignity and self-worth. She linked dignity to appearance and emotional wellbeing, even while doing low-status informal work:</w:t>
      </w:r>
      <w:r w:rsidRPr="008F4A81">
        <w:rPr>
          <w:rFonts w:ascii="Times New Roman" w:hAnsi="Times New Roman"/>
          <w:sz w:val="24"/>
          <w:szCs w:val="24"/>
          <w:lang w:val="en-GB"/>
        </w:rPr>
        <w:t xml:space="preserve"> “</w:t>
      </w:r>
      <w:r w:rsidR="006C4441" w:rsidRPr="008F4A81">
        <w:rPr>
          <w:rFonts w:ascii="Times New Roman" w:hAnsi="Times New Roman"/>
          <w:i/>
          <w:iCs/>
          <w:sz w:val="24"/>
          <w:szCs w:val="24"/>
          <w:lang w:val="en-GB"/>
        </w:rPr>
        <w:t>Can</w:t>
      </w:r>
      <w:r w:rsidR="00784DE6" w:rsidRPr="008F4A81">
        <w:rPr>
          <w:rFonts w:ascii="Times New Roman" w:hAnsi="Times New Roman"/>
          <w:i/>
          <w:iCs/>
          <w:sz w:val="24"/>
          <w:szCs w:val="24"/>
          <w:lang w:val="en-GB"/>
        </w:rPr>
        <w:t>’</w:t>
      </w:r>
      <w:r w:rsidR="006C4441" w:rsidRPr="008F4A81">
        <w:rPr>
          <w:rFonts w:ascii="Times New Roman" w:hAnsi="Times New Roman"/>
          <w:i/>
          <w:iCs/>
          <w:sz w:val="24"/>
          <w:szCs w:val="24"/>
          <w:lang w:val="en-GB"/>
        </w:rPr>
        <w:t xml:space="preserve">t </w:t>
      </w:r>
      <w:r w:rsidRPr="008F4A81">
        <w:rPr>
          <w:rFonts w:ascii="Times New Roman" w:hAnsi="Times New Roman"/>
          <w:i/>
          <w:iCs/>
          <w:sz w:val="24"/>
          <w:szCs w:val="24"/>
          <w:lang w:val="en-GB"/>
        </w:rPr>
        <w:t>I dress beautifully a bit?</w:t>
      </w:r>
      <w:r w:rsidR="00797F2F" w:rsidRPr="008F4A81">
        <w:rPr>
          <w:rFonts w:ascii="Times New Roman" w:hAnsi="Times New Roman"/>
          <w:i/>
          <w:iCs/>
          <w:lang w:val="en-GB"/>
        </w:rPr>
        <w:t xml:space="preserve"> I know I only sell biscuits and drinks in traffic but that does not mean I should look terrible. I have my dignity too. I want my soul to be happy</w:t>
      </w:r>
      <w:r w:rsidR="00797F2F" w:rsidRPr="008F4A81">
        <w:rPr>
          <w:rFonts w:ascii="Times New Roman" w:hAnsi="Times New Roman"/>
          <w:lang w:val="en-GB"/>
        </w:rPr>
        <w:t>.</w:t>
      </w:r>
      <w:r w:rsidRPr="008F4A81">
        <w:rPr>
          <w:rFonts w:ascii="Times New Roman" w:hAnsi="Times New Roman"/>
          <w:sz w:val="24"/>
          <w:szCs w:val="24"/>
          <w:lang w:val="en-GB"/>
        </w:rPr>
        <w:t xml:space="preserve">” </w:t>
      </w:r>
      <w:r w:rsidR="005D26FD" w:rsidRPr="008F4A81">
        <w:rPr>
          <w:rFonts w:ascii="Times New Roman" w:hAnsi="Times New Roman"/>
          <w:sz w:val="24"/>
          <w:szCs w:val="24"/>
          <w:lang w:val="en-GB"/>
        </w:rPr>
        <w:t>Her narration shows</w:t>
      </w:r>
      <w:r w:rsidR="00E36BA8" w:rsidRPr="008F4A81">
        <w:rPr>
          <w:rFonts w:ascii="Times New Roman" w:hAnsi="Times New Roman"/>
          <w:sz w:val="24"/>
          <w:szCs w:val="24"/>
          <w:lang w:val="en-GB"/>
        </w:rPr>
        <w:t xml:space="preserve"> how self-efficacy includes not only economic action but also claims to respectability and personhood</w:t>
      </w:r>
      <w:r w:rsidR="005D26FD" w:rsidRPr="008F4A81">
        <w:rPr>
          <w:rFonts w:ascii="Times New Roman" w:hAnsi="Times New Roman"/>
          <w:sz w:val="24"/>
          <w:szCs w:val="24"/>
          <w:lang w:val="en-GB"/>
        </w:rPr>
        <w:t xml:space="preserve">. </w:t>
      </w:r>
    </w:p>
    <w:p w14:paraId="2E460ADE" w14:textId="77777777" w:rsidR="005D26FD" w:rsidRPr="008F4A81" w:rsidRDefault="005D26FD" w:rsidP="008F4A81">
      <w:pPr>
        <w:spacing w:before="120" w:after="120" w:line="360" w:lineRule="auto"/>
        <w:jc w:val="both"/>
        <w:rPr>
          <w:rFonts w:ascii="Times New Roman" w:hAnsi="Times New Roman"/>
          <w:sz w:val="24"/>
          <w:szCs w:val="24"/>
          <w:lang w:val="en-GB"/>
        </w:rPr>
      </w:pPr>
    </w:p>
    <w:p w14:paraId="501BA2D1" w14:textId="77777777" w:rsidR="00C64FC8"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C64FC8" w:rsidRPr="008F4A81">
        <w:rPr>
          <w:b/>
          <w:bCs/>
          <w:szCs w:val="24"/>
          <w:lang w:val="en-GB"/>
        </w:rPr>
        <w:t xml:space="preserve"> 7  </w:t>
      </w:r>
    </w:p>
    <w:p w14:paraId="4F42004B" w14:textId="77777777" w:rsidR="006B42E3"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F44044" w:rsidRPr="008F4A81">
        <w:rPr>
          <w:rFonts w:ascii="Times New Roman" w:hAnsi="Times New Roman"/>
          <w:sz w:val="24"/>
          <w:szCs w:val="24"/>
          <w:lang w:val="en-GB"/>
        </w:rPr>
        <w:t xml:space="preserve"> 7 appeals </w:t>
      </w:r>
      <w:r w:rsidR="00C161D2" w:rsidRPr="008F4A81">
        <w:rPr>
          <w:rFonts w:ascii="Times New Roman" w:hAnsi="Times New Roman"/>
          <w:sz w:val="24"/>
          <w:szCs w:val="24"/>
          <w:lang w:val="en-GB"/>
        </w:rPr>
        <w:t>to the</w:t>
      </w:r>
      <w:r w:rsidR="00C64FC8" w:rsidRPr="008F4A81">
        <w:rPr>
          <w:rFonts w:ascii="Times New Roman" w:hAnsi="Times New Roman"/>
          <w:sz w:val="24"/>
          <w:szCs w:val="24"/>
          <w:lang w:val="en-GB"/>
        </w:rPr>
        <w:t xml:space="preserve"> </w:t>
      </w:r>
      <w:r w:rsidR="006B42E3" w:rsidRPr="008F4A81">
        <w:rPr>
          <w:rFonts w:ascii="Times New Roman" w:hAnsi="Times New Roman"/>
          <w:sz w:val="24"/>
          <w:szCs w:val="24"/>
          <w:lang w:val="en-GB"/>
        </w:rPr>
        <w:t>P</w:t>
      </w:r>
      <w:r w:rsidR="00C64FC8" w:rsidRPr="008F4A81">
        <w:rPr>
          <w:rFonts w:ascii="Times New Roman" w:hAnsi="Times New Roman"/>
          <w:sz w:val="24"/>
          <w:szCs w:val="24"/>
          <w:lang w:val="en-GB"/>
        </w:rPr>
        <w:t xml:space="preserve">resident of Ghana to </w:t>
      </w:r>
      <w:r w:rsidR="005358CF" w:rsidRPr="008F4A81">
        <w:rPr>
          <w:rFonts w:ascii="Times New Roman" w:hAnsi="Times New Roman"/>
          <w:sz w:val="24"/>
          <w:szCs w:val="24"/>
          <w:lang w:val="en-GB"/>
        </w:rPr>
        <w:t>“</w:t>
      </w:r>
      <w:r w:rsidR="00C64FC8" w:rsidRPr="008F4A81">
        <w:rPr>
          <w:rFonts w:ascii="Times New Roman" w:hAnsi="Times New Roman"/>
          <w:sz w:val="24"/>
          <w:szCs w:val="24"/>
          <w:lang w:val="en-GB"/>
        </w:rPr>
        <w:t>remove</w:t>
      </w:r>
      <w:r w:rsidR="005358CF" w:rsidRPr="008F4A81">
        <w:rPr>
          <w:rFonts w:ascii="Times New Roman" w:hAnsi="Times New Roman"/>
          <w:sz w:val="24"/>
          <w:szCs w:val="24"/>
          <w:lang w:val="en-GB"/>
        </w:rPr>
        <w:t>”</w:t>
      </w:r>
      <w:r w:rsidR="00C64FC8" w:rsidRPr="008F4A81">
        <w:rPr>
          <w:rFonts w:ascii="Times New Roman" w:hAnsi="Times New Roman"/>
          <w:sz w:val="24"/>
          <w:szCs w:val="24"/>
          <w:lang w:val="en-GB"/>
        </w:rPr>
        <w:t xml:space="preserve"> the virus</w:t>
      </w:r>
      <w:r w:rsidR="00F44044" w:rsidRPr="008F4A81">
        <w:rPr>
          <w:rFonts w:ascii="Times New Roman" w:hAnsi="Times New Roman"/>
          <w:sz w:val="24"/>
          <w:szCs w:val="24"/>
          <w:lang w:val="en-GB"/>
        </w:rPr>
        <w:t>, as she believes</w:t>
      </w:r>
      <w:r w:rsidR="00C64FC8" w:rsidRPr="008F4A81">
        <w:rPr>
          <w:rFonts w:ascii="Times New Roman" w:hAnsi="Times New Roman"/>
          <w:sz w:val="24"/>
          <w:szCs w:val="24"/>
          <w:lang w:val="en-GB"/>
        </w:rPr>
        <w:t xml:space="preserve"> once this is done, her life and that of her household </w:t>
      </w:r>
      <w:r w:rsidR="00F44044" w:rsidRPr="008F4A81">
        <w:rPr>
          <w:rFonts w:ascii="Times New Roman" w:hAnsi="Times New Roman"/>
          <w:sz w:val="24"/>
          <w:szCs w:val="24"/>
          <w:lang w:val="en-GB"/>
        </w:rPr>
        <w:t>would improve</w:t>
      </w:r>
      <w:r w:rsidR="00C64FC8" w:rsidRPr="008F4A81">
        <w:rPr>
          <w:rFonts w:ascii="Times New Roman" w:hAnsi="Times New Roman"/>
          <w:sz w:val="24"/>
          <w:szCs w:val="24"/>
          <w:lang w:val="en-GB"/>
        </w:rPr>
        <w:t xml:space="preserve">. </w:t>
      </w:r>
      <w:r w:rsidR="006B42E3" w:rsidRPr="008F4A81">
        <w:rPr>
          <w:rFonts w:ascii="Times New Roman" w:hAnsi="Times New Roman"/>
          <w:sz w:val="24"/>
          <w:szCs w:val="24"/>
          <w:lang w:val="en-GB"/>
        </w:rPr>
        <w:t xml:space="preserve">Her narrative suggests that </w:t>
      </w:r>
      <w:r w:rsidR="00F44044" w:rsidRPr="008F4A81">
        <w:rPr>
          <w:rFonts w:ascii="Times New Roman" w:hAnsi="Times New Roman"/>
          <w:sz w:val="24"/>
          <w:szCs w:val="24"/>
          <w:lang w:val="en-GB"/>
        </w:rPr>
        <w:t xml:space="preserve">before </w:t>
      </w:r>
      <w:r w:rsidR="00C64FC8" w:rsidRPr="008F4A81">
        <w:rPr>
          <w:rFonts w:ascii="Times New Roman" w:hAnsi="Times New Roman"/>
          <w:sz w:val="24"/>
          <w:szCs w:val="24"/>
          <w:lang w:val="en-GB"/>
        </w:rPr>
        <w:t>the pandemic</w:t>
      </w:r>
      <w:r w:rsidR="005358CF" w:rsidRPr="008F4A81">
        <w:rPr>
          <w:rFonts w:ascii="Times New Roman" w:hAnsi="Times New Roman"/>
          <w:sz w:val="24"/>
          <w:szCs w:val="24"/>
          <w:lang w:val="en-GB"/>
        </w:rPr>
        <w:t xml:space="preserve">, </w:t>
      </w: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Hawker</w:t>
      </w:r>
      <w:r w:rsidR="005358CF" w:rsidRPr="008F4A81">
        <w:rPr>
          <w:rFonts w:ascii="Times New Roman" w:hAnsi="Times New Roman"/>
          <w:sz w:val="24"/>
          <w:szCs w:val="24"/>
          <w:lang w:val="en-GB"/>
        </w:rPr>
        <w:t xml:space="preserve"> 7</w:t>
      </w:r>
      <w:r w:rsidR="00C64FC8" w:rsidRPr="008F4A81">
        <w:rPr>
          <w:rFonts w:ascii="Times New Roman" w:hAnsi="Times New Roman"/>
          <w:sz w:val="24"/>
          <w:szCs w:val="24"/>
          <w:lang w:val="en-GB"/>
        </w:rPr>
        <w:t xml:space="preserve"> lived in </w:t>
      </w:r>
      <w:r w:rsidR="006B42E3" w:rsidRPr="008F4A81">
        <w:rPr>
          <w:rFonts w:ascii="Times New Roman" w:hAnsi="Times New Roman"/>
          <w:sz w:val="24"/>
          <w:szCs w:val="24"/>
          <w:lang w:val="en-GB"/>
        </w:rPr>
        <w:t xml:space="preserve">greater </w:t>
      </w:r>
      <w:r w:rsidR="00C64FC8" w:rsidRPr="008F4A81">
        <w:rPr>
          <w:rFonts w:ascii="Times New Roman" w:hAnsi="Times New Roman"/>
          <w:sz w:val="24"/>
          <w:szCs w:val="24"/>
          <w:lang w:val="en-GB"/>
        </w:rPr>
        <w:t xml:space="preserve">harmony with </w:t>
      </w:r>
      <w:r w:rsidR="005358CF" w:rsidRPr="008F4A81">
        <w:rPr>
          <w:rFonts w:ascii="Times New Roman" w:hAnsi="Times New Roman"/>
          <w:sz w:val="24"/>
          <w:szCs w:val="24"/>
          <w:lang w:val="en-GB"/>
        </w:rPr>
        <w:t>her</w:t>
      </w:r>
      <w:r w:rsidR="00C64FC8" w:rsidRPr="008F4A81">
        <w:rPr>
          <w:rFonts w:ascii="Times New Roman" w:hAnsi="Times New Roman"/>
          <w:sz w:val="24"/>
          <w:szCs w:val="24"/>
          <w:lang w:val="en-GB"/>
        </w:rPr>
        <w:t xml:space="preserve"> husband</w:t>
      </w:r>
      <w:r w:rsidR="006B42E3" w:rsidRPr="008F4A81">
        <w:rPr>
          <w:rFonts w:ascii="Times New Roman" w:hAnsi="Times New Roman"/>
          <w:sz w:val="24"/>
          <w:szCs w:val="24"/>
          <w:lang w:val="en-GB"/>
        </w:rPr>
        <w:t xml:space="preserve">, which she links to his full employment. She also notes that he did not </w:t>
      </w:r>
      <w:r w:rsidR="00F44044" w:rsidRPr="008F4A81">
        <w:rPr>
          <w:rFonts w:ascii="Times New Roman" w:hAnsi="Times New Roman"/>
          <w:sz w:val="24"/>
          <w:szCs w:val="24"/>
          <w:lang w:val="en-GB"/>
        </w:rPr>
        <w:t xml:space="preserve">spend his time </w:t>
      </w:r>
      <w:r w:rsidR="00C161D2" w:rsidRPr="008F4A81">
        <w:rPr>
          <w:rFonts w:ascii="Times New Roman" w:hAnsi="Times New Roman"/>
          <w:sz w:val="24"/>
          <w:szCs w:val="24"/>
          <w:lang w:val="en-GB"/>
        </w:rPr>
        <w:t xml:space="preserve">playing </w:t>
      </w:r>
      <w:r w:rsidR="00C161D2" w:rsidRPr="008F4A81">
        <w:rPr>
          <w:rFonts w:ascii="Times New Roman" w:hAnsi="Times New Roman"/>
          <w:i/>
          <w:iCs/>
          <w:sz w:val="24"/>
          <w:szCs w:val="24"/>
          <w:lang w:val="en-GB"/>
        </w:rPr>
        <w:t>oware</w:t>
      </w:r>
      <w:r w:rsidR="00C64FC8" w:rsidRPr="008F4A81">
        <w:rPr>
          <w:rFonts w:ascii="Times New Roman" w:hAnsi="Times New Roman"/>
          <w:sz w:val="24"/>
          <w:szCs w:val="24"/>
          <w:lang w:val="en-GB"/>
        </w:rPr>
        <w:t xml:space="preserve"> </w:t>
      </w:r>
      <w:r w:rsidR="00D24C35" w:rsidRPr="008F4A81">
        <w:rPr>
          <w:rFonts w:ascii="Times New Roman" w:hAnsi="Times New Roman"/>
          <w:sz w:val="24"/>
          <w:szCs w:val="24"/>
          <w:lang w:val="en-GB"/>
        </w:rPr>
        <w:t>(a</w:t>
      </w:r>
      <w:r w:rsidR="00F44044" w:rsidRPr="008F4A81">
        <w:rPr>
          <w:rFonts w:ascii="Times New Roman" w:hAnsi="Times New Roman"/>
          <w:sz w:val="24"/>
          <w:szCs w:val="24"/>
          <w:lang w:val="en-GB"/>
        </w:rPr>
        <w:t xml:space="preserve"> local marble game) </w:t>
      </w:r>
      <w:r w:rsidR="00C64FC8" w:rsidRPr="008F4A81">
        <w:rPr>
          <w:rFonts w:ascii="Times New Roman" w:hAnsi="Times New Roman"/>
          <w:sz w:val="24"/>
          <w:szCs w:val="24"/>
          <w:lang w:val="en-GB"/>
        </w:rPr>
        <w:t xml:space="preserve">with his friends. </w:t>
      </w:r>
      <w:r w:rsidR="00F44044" w:rsidRPr="008F4A81">
        <w:rPr>
          <w:rFonts w:ascii="Times New Roman" w:hAnsi="Times New Roman"/>
          <w:sz w:val="24"/>
          <w:szCs w:val="24"/>
          <w:lang w:val="en-GB"/>
        </w:rPr>
        <w:t xml:space="preserve">With the loss of </w:t>
      </w:r>
      <w:r w:rsidR="009F08B2" w:rsidRPr="008F4A81">
        <w:rPr>
          <w:rFonts w:ascii="Times New Roman" w:hAnsi="Times New Roman"/>
          <w:sz w:val="24"/>
          <w:szCs w:val="24"/>
          <w:lang w:val="en-GB"/>
        </w:rPr>
        <w:t>his job</w:t>
      </w:r>
      <w:r w:rsidR="00C64FC8" w:rsidRPr="008F4A81">
        <w:rPr>
          <w:rFonts w:ascii="Times New Roman" w:hAnsi="Times New Roman"/>
          <w:sz w:val="24"/>
          <w:szCs w:val="24"/>
          <w:lang w:val="en-GB"/>
        </w:rPr>
        <w:t xml:space="preserve">, he </w:t>
      </w:r>
      <w:r w:rsidR="00F44044" w:rsidRPr="008F4A81">
        <w:rPr>
          <w:rFonts w:ascii="Times New Roman" w:hAnsi="Times New Roman"/>
          <w:sz w:val="24"/>
          <w:szCs w:val="24"/>
          <w:lang w:val="en-GB"/>
        </w:rPr>
        <w:t>now channels</w:t>
      </w:r>
      <w:r w:rsidR="00C64FC8" w:rsidRPr="008F4A81">
        <w:rPr>
          <w:rFonts w:ascii="Times New Roman" w:hAnsi="Times New Roman"/>
          <w:sz w:val="24"/>
          <w:szCs w:val="24"/>
          <w:lang w:val="en-GB"/>
        </w:rPr>
        <w:t xml:space="preserve"> his frustration </w:t>
      </w:r>
      <w:r w:rsidR="00F44044" w:rsidRPr="008F4A81">
        <w:rPr>
          <w:rFonts w:ascii="Times New Roman" w:hAnsi="Times New Roman"/>
          <w:sz w:val="24"/>
          <w:szCs w:val="24"/>
          <w:lang w:val="en-GB"/>
        </w:rPr>
        <w:t>toward her</w:t>
      </w:r>
      <w:r w:rsidR="00C64FC8" w:rsidRPr="008F4A81">
        <w:rPr>
          <w:rFonts w:ascii="Times New Roman" w:hAnsi="Times New Roman"/>
          <w:sz w:val="24"/>
          <w:szCs w:val="24"/>
          <w:lang w:val="en-GB"/>
        </w:rPr>
        <w:t xml:space="preserve"> by </w:t>
      </w:r>
      <w:r w:rsidR="00F44044" w:rsidRPr="008F4A81">
        <w:rPr>
          <w:rFonts w:ascii="Times New Roman" w:hAnsi="Times New Roman"/>
          <w:sz w:val="24"/>
          <w:szCs w:val="24"/>
          <w:lang w:val="en-GB"/>
        </w:rPr>
        <w:t xml:space="preserve">labelling </w:t>
      </w:r>
      <w:r w:rsidR="00C64FC8" w:rsidRPr="008F4A81">
        <w:rPr>
          <w:rFonts w:ascii="Times New Roman" w:hAnsi="Times New Roman"/>
          <w:sz w:val="24"/>
          <w:szCs w:val="24"/>
          <w:lang w:val="en-GB"/>
        </w:rPr>
        <w:t>her</w:t>
      </w:r>
      <w:r w:rsidR="009F08B2" w:rsidRPr="008F4A81">
        <w:rPr>
          <w:rFonts w:ascii="Times New Roman" w:hAnsi="Times New Roman"/>
          <w:sz w:val="24"/>
          <w:szCs w:val="24"/>
          <w:lang w:val="en-GB"/>
        </w:rPr>
        <w:t xml:space="preserve"> efforts</w:t>
      </w:r>
      <w:r w:rsidR="00F44044" w:rsidRPr="008F4A81">
        <w:rPr>
          <w:rFonts w:ascii="Times New Roman" w:hAnsi="Times New Roman"/>
          <w:sz w:val="24"/>
          <w:szCs w:val="24"/>
          <w:lang w:val="en-GB"/>
        </w:rPr>
        <w:t xml:space="preserve"> </w:t>
      </w:r>
      <w:r w:rsidR="009F08B2" w:rsidRPr="008F4A81">
        <w:rPr>
          <w:rFonts w:ascii="Times New Roman" w:hAnsi="Times New Roman"/>
          <w:sz w:val="24"/>
          <w:szCs w:val="24"/>
          <w:lang w:val="en-GB"/>
        </w:rPr>
        <w:t>as “</w:t>
      </w:r>
      <w:r w:rsidR="00C64FC8" w:rsidRPr="008F4A81">
        <w:rPr>
          <w:rFonts w:ascii="Times New Roman" w:hAnsi="Times New Roman"/>
          <w:sz w:val="24"/>
          <w:szCs w:val="24"/>
          <w:lang w:val="en-GB"/>
        </w:rPr>
        <w:t>arrogant</w:t>
      </w:r>
      <w:r w:rsidR="00677283" w:rsidRPr="008F4A81">
        <w:rPr>
          <w:rFonts w:ascii="Times New Roman" w:hAnsi="Times New Roman"/>
          <w:sz w:val="24"/>
          <w:szCs w:val="24"/>
          <w:lang w:val="en-GB"/>
        </w:rPr>
        <w:t>.</w:t>
      </w:r>
      <w:r w:rsidR="00F44044" w:rsidRPr="008F4A81">
        <w:rPr>
          <w:rFonts w:ascii="Times New Roman" w:hAnsi="Times New Roman"/>
          <w:sz w:val="24"/>
          <w:szCs w:val="24"/>
          <w:lang w:val="en-GB"/>
        </w:rPr>
        <w:t>”</w:t>
      </w:r>
      <w:r w:rsidR="00C64FC8" w:rsidRPr="008F4A81">
        <w:rPr>
          <w:rFonts w:ascii="Times New Roman" w:hAnsi="Times New Roman"/>
          <w:sz w:val="24"/>
          <w:szCs w:val="24"/>
          <w:lang w:val="en-GB"/>
        </w:rPr>
        <w:t xml:space="preserve"> </w:t>
      </w:r>
      <w:r w:rsidR="009F08B2" w:rsidRPr="008F4A81">
        <w:rPr>
          <w:rFonts w:ascii="Times New Roman" w:hAnsi="Times New Roman"/>
          <w:sz w:val="24"/>
          <w:szCs w:val="24"/>
          <w:lang w:val="en-GB"/>
        </w:rPr>
        <w:t xml:space="preserve">This </w:t>
      </w:r>
      <w:r w:rsidR="006B42E3" w:rsidRPr="008F4A81">
        <w:rPr>
          <w:rFonts w:ascii="Times New Roman" w:hAnsi="Times New Roman"/>
          <w:sz w:val="24"/>
          <w:szCs w:val="24"/>
          <w:lang w:val="en-GB"/>
        </w:rPr>
        <w:t>reflects gendered expectations about authority and household roles.</w:t>
      </w:r>
    </w:p>
    <w:p w14:paraId="32122B51" w14:textId="77777777" w:rsidR="00C64FC8" w:rsidRPr="008F4A81" w:rsidRDefault="00237C68"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 xml:space="preserve">A key feature of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Hawker</w:t>
      </w:r>
      <w:r w:rsidRPr="008F4A81">
        <w:rPr>
          <w:rFonts w:ascii="Times New Roman" w:hAnsi="Times New Roman"/>
          <w:sz w:val="24"/>
          <w:szCs w:val="24"/>
          <w:lang w:val="en-GB"/>
        </w:rPr>
        <w:t xml:space="preserve"> 7</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s account is uncertainty and daily improvisation. She explained that the pandemic has made it difficult to </w:t>
      </w:r>
      <w:r w:rsidR="006B42E3" w:rsidRPr="008F4A81">
        <w:rPr>
          <w:rFonts w:ascii="Times New Roman" w:hAnsi="Times New Roman"/>
          <w:sz w:val="24"/>
          <w:szCs w:val="24"/>
          <w:lang w:val="en-GB"/>
        </w:rPr>
        <w:t>plan</w:t>
      </w:r>
      <w:r w:rsidRPr="008F4A81">
        <w:rPr>
          <w:rFonts w:ascii="Times New Roman" w:hAnsi="Times New Roman"/>
          <w:sz w:val="24"/>
          <w:szCs w:val="24"/>
          <w:lang w:val="en-GB"/>
        </w:rPr>
        <w:t>, and she survives by adapting her trading activities:</w:t>
      </w:r>
      <w:r w:rsidR="00C64FC8" w:rsidRPr="008F4A81">
        <w:rPr>
          <w:rFonts w:ascii="Times New Roman" w:hAnsi="Times New Roman"/>
          <w:sz w:val="24"/>
          <w:szCs w:val="24"/>
          <w:lang w:val="en-GB"/>
        </w:rPr>
        <w:t xml:space="preserve"> “</w:t>
      </w:r>
      <w:r w:rsidR="00C64FC8" w:rsidRPr="008F4A81">
        <w:rPr>
          <w:rFonts w:ascii="Times New Roman" w:hAnsi="Times New Roman"/>
          <w:i/>
          <w:iCs/>
          <w:sz w:val="24"/>
          <w:szCs w:val="24"/>
          <w:lang w:val="en-GB"/>
        </w:rPr>
        <w:t>I am always trying to find ways of surviving by selling this and selling that</w:t>
      </w:r>
      <w:r w:rsidR="00C64FC8" w:rsidRPr="008F4A81">
        <w:rPr>
          <w:rFonts w:ascii="Times New Roman" w:hAnsi="Times New Roman"/>
          <w:sz w:val="24"/>
          <w:szCs w:val="24"/>
          <w:lang w:val="en-GB"/>
        </w:rPr>
        <w:t>”</w:t>
      </w:r>
      <w:r w:rsidRPr="008F4A81">
        <w:rPr>
          <w:rFonts w:ascii="Times New Roman" w:hAnsi="Times New Roman"/>
          <w:sz w:val="24"/>
          <w:szCs w:val="24"/>
          <w:lang w:val="en-GB"/>
        </w:rPr>
        <w:t>.</w:t>
      </w:r>
      <w:r w:rsidR="00C64FC8" w:rsidRPr="008F4A81">
        <w:rPr>
          <w:rFonts w:ascii="Times New Roman" w:hAnsi="Times New Roman"/>
          <w:sz w:val="24"/>
          <w:szCs w:val="24"/>
          <w:lang w:val="en-GB"/>
        </w:rPr>
        <w:t xml:space="preserve"> </w:t>
      </w:r>
      <w:r w:rsidRPr="008F4A81">
        <w:rPr>
          <w:rFonts w:ascii="Times New Roman" w:hAnsi="Times New Roman"/>
          <w:sz w:val="24"/>
          <w:szCs w:val="24"/>
          <w:lang w:val="en-GB"/>
        </w:rPr>
        <w:t xml:space="preserve">This </w:t>
      </w:r>
      <w:r w:rsidR="00677283" w:rsidRPr="008F4A81">
        <w:rPr>
          <w:rFonts w:ascii="Times New Roman" w:hAnsi="Times New Roman"/>
          <w:sz w:val="24"/>
          <w:szCs w:val="24"/>
          <w:lang w:val="en-GB"/>
        </w:rPr>
        <w:t xml:space="preserve">portrays her as resourceful and </w:t>
      </w:r>
      <w:r w:rsidRPr="008F4A81">
        <w:rPr>
          <w:rFonts w:ascii="Times New Roman" w:hAnsi="Times New Roman"/>
          <w:sz w:val="24"/>
          <w:szCs w:val="24"/>
          <w:lang w:val="en-GB"/>
        </w:rPr>
        <w:t>committed to</w:t>
      </w:r>
      <w:r w:rsidR="00677283" w:rsidRPr="008F4A81">
        <w:rPr>
          <w:rFonts w:ascii="Times New Roman" w:hAnsi="Times New Roman"/>
          <w:sz w:val="24"/>
          <w:szCs w:val="24"/>
          <w:lang w:val="en-GB"/>
        </w:rPr>
        <w:t xml:space="preserve"> contributing to her family</w:t>
      </w:r>
      <w:r w:rsidR="00784DE6" w:rsidRPr="008F4A81">
        <w:rPr>
          <w:rFonts w:ascii="Times New Roman" w:hAnsi="Times New Roman"/>
          <w:sz w:val="24"/>
          <w:szCs w:val="24"/>
          <w:lang w:val="en-GB"/>
        </w:rPr>
        <w:t>’</w:t>
      </w:r>
      <w:r w:rsidR="00677283" w:rsidRPr="008F4A81">
        <w:rPr>
          <w:rFonts w:ascii="Times New Roman" w:hAnsi="Times New Roman"/>
          <w:sz w:val="24"/>
          <w:szCs w:val="24"/>
          <w:lang w:val="en-GB"/>
        </w:rPr>
        <w:t>s well-being.</w:t>
      </w:r>
      <w:r w:rsidR="00C64FC8" w:rsidRPr="008F4A81">
        <w:rPr>
          <w:rFonts w:ascii="Times New Roman" w:hAnsi="Times New Roman"/>
          <w:sz w:val="24"/>
          <w:szCs w:val="24"/>
          <w:lang w:val="en-GB"/>
        </w:rPr>
        <w:t xml:space="preserve"> She only </w:t>
      </w:r>
      <w:r w:rsidR="00C64FC8" w:rsidRPr="008F4A81">
        <w:rPr>
          <w:rFonts w:ascii="Times New Roman" w:hAnsi="Times New Roman"/>
          <w:sz w:val="24"/>
          <w:szCs w:val="24"/>
          <w:lang w:val="en-GB"/>
        </w:rPr>
        <w:lastRenderedPageBreak/>
        <w:t xml:space="preserve">needs appreciation from </w:t>
      </w:r>
      <w:r w:rsidR="00070002" w:rsidRPr="008F4A81">
        <w:rPr>
          <w:rFonts w:ascii="Times New Roman" w:hAnsi="Times New Roman"/>
          <w:sz w:val="24"/>
          <w:szCs w:val="24"/>
          <w:lang w:val="en-GB"/>
        </w:rPr>
        <w:t>her</w:t>
      </w:r>
      <w:r w:rsidR="00C64FC8" w:rsidRPr="008F4A81">
        <w:rPr>
          <w:rFonts w:ascii="Times New Roman" w:hAnsi="Times New Roman"/>
          <w:sz w:val="24"/>
          <w:szCs w:val="24"/>
          <w:lang w:val="en-GB"/>
        </w:rPr>
        <w:t xml:space="preserve"> husband to </w:t>
      </w:r>
      <w:r w:rsidR="00677283" w:rsidRPr="008F4A81">
        <w:rPr>
          <w:rFonts w:ascii="Times New Roman" w:hAnsi="Times New Roman"/>
          <w:sz w:val="24"/>
          <w:szCs w:val="24"/>
          <w:lang w:val="en-GB"/>
        </w:rPr>
        <w:t xml:space="preserve">increase </w:t>
      </w:r>
      <w:r w:rsidR="00C64FC8" w:rsidRPr="008F4A81">
        <w:rPr>
          <w:rFonts w:ascii="Times New Roman" w:hAnsi="Times New Roman"/>
          <w:sz w:val="24"/>
          <w:szCs w:val="24"/>
          <w:lang w:val="en-GB"/>
        </w:rPr>
        <w:t xml:space="preserve">her self-efficacy. </w:t>
      </w:r>
      <w:r w:rsidR="00F8390D" w:rsidRPr="008F4A81">
        <w:rPr>
          <w:rFonts w:ascii="Times New Roman" w:hAnsi="Times New Roman"/>
          <w:sz w:val="24"/>
          <w:szCs w:val="24"/>
          <w:lang w:val="en-GB"/>
        </w:rPr>
        <w:t xml:space="preserve">However, her sense of self-efficacy is undermined by the lack of recognition and support at home. She appears to seek appreciation and cooperation, but her husband does not meet this need. Overall,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Hawker</w:t>
      </w:r>
      <w:r w:rsidR="00F8390D" w:rsidRPr="008F4A81">
        <w:rPr>
          <w:rFonts w:ascii="Times New Roman" w:hAnsi="Times New Roman"/>
          <w:sz w:val="24"/>
          <w:szCs w:val="24"/>
          <w:lang w:val="en-GB"/>
        </w:rPr>
        <w:t xml:space="preserve"> 7</w:t>
      </w:r>
      <w:r w:rsidR="00784DE6" w:rsidRPr="008F4A81">
        <w:rPr>
          <w:rFonts w:ascii="Times New Roman" w:hAnsi="Times New Roman"/>
          <w:sz w:val="24"/>
          <w:szCs w:val="24"/>
          <w:lang w:val="en-GB"/>
        </w:rPr>
        <w:t>’</w:t>
      </w:r>
      <w:r w:rsidR="00F8390D" w:rsidRPr="008F4A81">
        <w:rPr>
          <w:rFonts w:ascii="Times New Roman" w:hAnsi="Times New Roman"/>
          <w:sz w:val="24"/>
          <w:szCs w:val="24"/>
          <w:lang w:val="en-GB"/>
        </w:rPr>
        <w:t>s case highlights resilience through economic improvisation alongside relational strain shaped by household stress and gendered expectations.</w:t>
      </w:r>
    </w:p>
    <w:p w14:paraId="7E1495BE" w14:textId="77777777" w:rsidR="00C64FC8"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C64FC8" w:rsidRPr="008F4A81">
        <w:rPr>
          <w:b/>
          <w:bCs/>
          <w:szCs w:val="24"/>
          <w:lang w:val="en-GB"/>
        </w:rPr>
        <w:t xml:space="preserve"> 8  </w:t>
      </w:r>
    </w:p>
    <w:p w14:paraId="76C199A0" w14:textId="77777777" w:rsidR="00A63096"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F8390D" w:rsidRPr="008F4A81">
        <w:rPr>
          <w:rFonts w:ascii="Times New Roman" w:hAnsi="Times New Roman"/>
          <w:sz w:val="24"/>
          <w:szCs w:val="24"/>
          <w:lang w:val="en-GB"/>
        </w:rPr>
        <w:t xml:space="preserve"> 8</w:t>
      </w:r>
      <w:r w:rsidR="00784DE6" w:rsidRPr="008F4A81">
        <w:rPr>
          <w:rFonts w:ascii="Times New Roman" w:hAnsi="Times New Roman"/>
          <w:sz w:val="24"/>
          <w:szCs w:val="24"/>
          <w:lang w:val="en-GB"/>
        </w:rPr>
        <w:t>’</w:t>
      </w:r>
      <w:r w:rsidR="00F8390D" w:rsidRPr="008F4A81">
        <w:rPr>
          <w:rFonts w:ascii="Times New Roman" w:hAnsi="Times New Roman"/>
          <w:sz w:val="24"/>
          <w:szCs w:val="24"/>
          <w:lang w:val="en-GB"/>
        </w:rPr>
        <w:t>s case centres on mobility and appearance control. She reported that her husband tried to restrict her movement and criticised her mode of dressing, especially because he feared public attention</w:t>
      </w:r>
      <w:r w:rsidR="00C64FC8" w:rsidRPr="008F4A81">
        <w:rPr>
          <w:rFonts w:ascii="Times New Roman" w:hAnsi="Times New Roman"/>
          <w:sz w:val="24"/>
          <w:szCs w:val="24"/>
          <w:lang w:val="en-GB"/>
        </w:rPr>
        <w:t xml:space="preserve">. </w:t>
      </w:r>
      <w:r w:rsidR="00F8390D" w:rsidRPr="008F4A81">
        <w:rPr>
          <w:rFonts w:ascii="Times New Roman" w:hAnsi="Times New Roman"/>
          <w:sz w:val="24"/>
          <w:szCs w:val="24"/>
          <w:lang w:val="en-GB"/>
        </w:rPr>
        <w:t>She resisted these restrictions and characterised them as unjust:</w:t>
      </w:r>
      <w:r w:rsidR="00C64FC8" w:rsidRPr="008F4A81">
        <w:rPr>
          <w:rFonts w:ascii="Times New Roman" w:hAnsi="Times New Roman"/>
          <w:sz w:val="24"/>
          <w:szCs w:val="24"/>
          <w:lang w:val="en-GB"/>
        </w:rPr>
        <w:t xml:space="preserve"> </w:t>
      </w:r>
      <w:r w:rsidR="00F545D6" w:rsidRPr="008F4A81">
        <w:rPr>
          <w:rFonts w:ascii="Times New Roman" w:hAnsi="Times New Roman"/>
          <w:sz w:val="24"/>
          <w:szCs w:val="24"/>
          <w:lang w:val="en-GB"/>
        </w:rPr>
        <w:t>“</w:t>
      </w:r>
      <w:r w:rsidR="0012479A" w:rsidRPr="008F4A81">
        <w:rPr>
          <w:rFonts w:ascii="Times New Roman" w:hAnsi="Times New Roman"/>
          <w:i/>
          <w:iCs/>
          <w:sz w:val="24"/>
          <w:szCs w:val="24"/>
          <w:lang w:val="en-GB"/>
        </w:rPr>
        <w:t>This</w:t>
      </w:r>
      <w:r w:rsidR="00C64FC8" w:rsidRPr="008F4A81">
        <w:rPr>
          <w:rFonts w:ascii="Times New Roman" w:hAnsi="Times New Roman"/>
          <w:i/>
          <w:iCs/>
          <w:sz w:val="24"/>
          <w:szCs w:val="24"/>
          <w:lang w:val="en-GB"/>
        </w:rPr>
        <w:t xml:space="preserve"> </w:t>
      </w:r>
      <w:r w:rsidR="000F5F31" w:rsidRPr="008F4A81">
        <w:rPr>
          <w:rFonts w:ascii="Times New Roman" w:hAnsi="Times New Roman"/>
          <w:i/>
          <w:iCs/>
          <w:sz w:val="24"/>
          <w:szCs w:val="24"/>
          <w:lang w:val="en-GB"/>
        </w:rPr>
        <w:t xml:space="preserve">is just </w:t>
      </w:r>
      <w:r w:rsidR="00C64FC8" w:rsidRPr="008F4A81">
        <w:rPr>
          <w:rFonts w:ascii="Times New Roman" w:hAnsi="Times New Roman"/>
          <w:i/>
          <w:iCs/>
          <w:sz w:val="24"/>
          <w:szCs w:val="24"/>
          <w:lang w:val="en-GB"/>
        </w:rPr>
        <w:t>male chauvinis</w:t>
      </w:r>
      <w:r w:rsidR="000F5F31" w:rsidRPr="008F4A81">
        <w:rPr>
          <w:rFonts w:ascii="Times New Roman" w:hAnsi="Times New Roman"/>
          <w:i/>
          <w:iCs/>
          <w:sz w:val="24"/>
          <w:szCs w:val="24"/>
          <w:lang w:val="en-GB"/>
        </w:rPr>
        <w:t>m</w:t>
      </w:r>
      <w:r w:rsidR="00E34DA2" w:rsidRPr="008F4A81">
        <w:rPr>
          <w:rFonts w:ascii="Times New Roman" w:hAnsi="Times New Roman"/>
          <w:sz w:val="24"/>
          <w:szCs w:val="24"/>
          <w:lang w:val="en-GB"/>
        </w:rPr>
        <w:t>”</w:t>
      </w:r>
      <w:r w:rsidR="00C64FC8" w:rsidRPr="008F4A81">
        <w:rPr>
          <w:rFonts w:ascii="Times New Roman" w:hAnsi="Times New Roman"/>
          <w:sz w:val="24"/>
          <w:szCs w:val="24"/>
          <w:lang w:val="en-GB"/>
        </w:rPr>
        <w:t>.</w:t>
      </w:r>
      <w:r w:rsidR="00F545D6" w:rsidRPr="008F4A81">
        <w:rPr>
          <w:rFonts w:ascii="Times New Roman" w:hAnsi="Times New Roman"/>
          <w:sz w:val="24"/>
          <w:szCs w:val="24"/>
          <w:lang w:val="en-GB"/>
        </w:rPr>
        <w:t xml:space="preserve"> </w:t>
      </w:r>
      <w:r w:rsidR="00A63096" w:rsidRPr="008F4A81">
        <w:rPr>
          <w:rFonts w:ascii="Times New Roman" w:hAnsi="Times New Roman"/>
          <w:sz w:val="24"/>
          <w:szCs w:val="24"/>
          <w:lang w:val="en-GB"/>
        </w:rPr>
        <w:t>She also adopted a more confrontational strategy than other participants:</w:t>
      </w:r>
      <w:r w:rsidR="00C64FC8" w:rsidRPr="008F4A81">
        <w:rPr>
          <w:rFonts w:ascii="Times New Roman" w:hAnsi="Times New Roman"/>
          <w:sz w:val="24"/>
          <w:szCs w:val="24"/>
          <w:lang w:val="en-GB"/>
        </w:rPr>
        <w:t xml:space="preserve"> “</w:t>
      </w:r>
      <w:r w:rsidR="00C64FC8" w:rsidRPr="008F4A81">
        <w:rPr>
          <w:rFonts w:ascii="Times New Roman" w:hAnsi="Times New Roman"/>
          <w:i/>
          <w:iCs/>
          <w:sz w:val="24"/>
          <w:szCs w:val="24"/>
          <w:lang w:val="en-GB"/>
        </w:rPr>
        <w:t>I will argue with him until he changes his way of preventing me from dressing well</w:t>
      </w:r>
      <w:r w:rsidR="00E34DA2" w:rsidRPr="008F4A81">
        <w:rPr>
          <w:rFonts w:ascii="Times New Roman" w:hAnsi="Times New Roman"/>
          <w:sz w:val="24"/>
          <w:szCs w:val="24"/>
          <w:lang w:val="en-GB"/>
        </w:rPr>
        <w:t>.</w:t>
      </w:r>
      <w:r w:rsidR="00C64FC8" w:rsidRPr="008F4A81">
        <w:rPr>
          <w:rFonts w:ascii="Times New Roman" w:hAnsi="Times New Roman"/>
          <w:sz w:val="24"/>
          <w:szCs w:val="24"/>
          <w:lang w:val="en-GB"/>
        </w:rPr>
        <w:t xml:space="preserve">” </w:t>
      </w:r>
    </w:p>
    <w:p w14:paraId="7C2F75D9" w14:textId="77777777" w:rsidR="008A0C55" w:rsidRPr="008F4A81" w:rsidRDefault="00A63096" w:rsidP="00497027">
      <w:pPr>
        <w:spacing w:before="120" w:after="120" w:line="360" w:lineRule="auto"/>
        <w:ind w:firstLine="360"/>
        <w:jc w:val="both"/>
        <w:rPr>
          <w:rFonts w:ascii="Times New Roman" w:hAnsi="Times New Roman"/>
          <w:sz w:val="24"/>
          <w:szCs w:val="24"/>
          <w:lang w:val="en-GB"/>
        </w:rPr>
      </w:pPr>
      <w:r w:rsidRPr="008F4A81">
        <w:rPr>
          <w:rFonts w:ascii="Times New Roman" w:hAnsi="Times New Roman"/>
          <w:sz w:val="24"/>
          <w:szCs w:val="24"/>
          <w:lang w:val="en-GB"/>
        </w:rPr>
        <w:t>This case shows a stronger expression of agentic resistance, but it also indicates ongoing conflict as a cost of asserting autonomy. Her comment that: “</w:t>
      </w:r>
      <w:r w:rsidR="00C64FC8" w:rsidRPr="008F4A81">
        <w:rPr>
          <w:rFonts w:ascii="Times New Roman" w:hAnsi="Times New Roman"/>
          <w:i/>
          <w:iCs/>
          <w:sz w:val="24"/>
          <w:szCs w:val="24"/>
          <w:lang w:val="en-GB"/>
        </w:rPr>
        <w:t>the virus has entered his head ooo</w:t>
      </w:r>
      <w:r w:rsidR="0012479A" w:rsidRPr="008F4A81">
        <w:rPr>
          <w:rFonts w:ascii="Times New Roman" w:hAnsi="Times New Roman"/>
          <w:i/>
          <w:iCs/>
          <w:sz w:val="24"/>
          <w:szCs w:val="24"/>
          <w:lang w:val="en-GB"/>
        </w:rPr>
        <w:t xml:space="preserve">” </w:t>
      </w:r>
      <w:r w:rsidRPr="008F4A81">
        <w:rPr>
          <w:rFonts w:ascii="Times New Roman" w:hAnsi="Times New Roman"/>
          <w:sz w:val="24"/>
          <w:szCs w:val="24"/>
          <w:lang w:val="en-GB"/>
        </w:rPr>
        <w:t>is best read as her interpretation of the stress and behavioural change she observes, rather than as a clinical claim.</w:t>
      </w:r>
      <w:r w:rsidR="00866482" w:rsidRPr="008F4A81">
        <w:rPr>
          <w:rFonts w:ascii="Times New Roman" w:hAnsi="Times New Roman"/>
          <w:sz w:val="24"/>
          <w:szCs w:val="24"/>
          <w:lang w:val="en-GB"/>
        </w:rPr>
        <w:t xml:space="preserve">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008C7FDE" w:rsidRPr="008F4A81">
        <w:rPr>
          <w:rFonts w:ascii="Times New Roman" w:hAnsi="Times New Roman"/>
          <w:sz w:val="24"/>
          <w:szCs w:val="24"/>
          <w:lang w:val="en-GB"/>
        </w:rPr>
        <w:t>awker</w:t>
      </w:r>
      <w:r w:rsidRPr="008F4A81">
        <w:rPr>
          <w:rFonts w:ascii="Times New Roman" w:hAnsi="Times New Roman"/>
          <w:sz w:val="24"/>
          <w:szCs w:val="24"/>
          <w:lang w:val="en-GB"/>
        </w:rPr>
        <w:t xml:space="preserve"> 8</w:t>
      </w:r>
      <w:r w:rsidR="00784DE6" w:rsidRPr="008F4A81">
        <w:rPr>
          <w:rFonts w:ascii="Times New Roman" w:hAnsi="Times New Roman"/>
          <w:sz w:val="24"/>
          <w:szCs w:val="24"/>
          <w:lang w:val="en-GB"/>
        </w:rPr>
        <w:t>’</w:t>
      </w:r>
      <w:r w:rsidRPr="008F4A81">
        <w:rPr>
          <w:rFonts w:ascii="Times New Roman" w:hAnsi="Times New Roman"/>
          <w:sz w:val="24"/>
          <w:szCs w:val="24"/>
          <w:lang w:val="en-GB"/>
        </w:rPr>
        <w:t>s narrative illustrates how women negotiate dignity and freedom of movement as part of self-efficacy</w:t>
      </w:r>
      <w:r w:rsidR="007C0E7B" w:rsidRPr="008F4A81">
        <w:rPr>
          <w:rFonts w:ascii="Times New Roman" w:hAnsi="Times New Roman"/>
          <w:sz w:val="24"/>
          <w:szCs w:val="24"/>
          <w:lang w:val="en-GB"/>
        </w:rPr>
        <w:t>.</w:t>
      </w:r>
      <w:r w:rsidR="00F545D6" w:rsidRPr="008F4A81">
        <w:rPr>
          <w:rFonts w:ascii="Times New Roman" w:hAnsi="Times New Roman"/>
          <w:sz w:val="24"/>
          <w:szCs w:val="24"/>
          <w:lang w:val="en-GB"/>
        </w:rPr>
        <w:t xml:space="preserve"> </w:t>
      </w:r>
    </w:p>
    <w:p w14:paraId="43C9073C" w14:textId="77777777" w:rsidR="003B76BF" w:rsidRPr="008F4A81" w:rsidRDefault="008C7FDE" w:rsidP="008F4A81">
      <w:pPr>
        <w:pStyle w:val="ListParagraph"/>
        <w:numPr>
          <w:ilvl w:val="0"/>
          <w:numId w:val="6"/>
        </w:numPr>
        <w:rPr>
          <w:b/>
          <w:bCs/>
          <w:szCs w:val="24"/>
          <w:lang w:val="en-GB"/>
        </w:rPr>
      </w:pPr>
      <w:r w:rsidRPr="008F4A81">
        <w:rPr>
          <w:b/>
          <w:bCs/>
          <w:szCs w:val="24"/>
          <w:lang w:val="en-GB"/>
        </w:rPr>
        <w:t xml:space="preserve">Female </w:t>
      </w:r>
      <w:r w:rsidR="00AB6A44" w:rsidRPr="008F4A81">
        <w:rPr>
          <w:b/>
          <w:bCs/>
          <w:szCs w:val="24"/>
          <w:lang w:val="en-GB"/>
        </w:rPr>
        <w:t>H</w:t>
      </w:r>
      <w:r w:rsidRPr="008F4A81">
        <w:rPr>
          <w:b/>
          <w:bCs/>
          <w:szCs w:val="24"/>
          <w:lang w:val="en-GB"/>
        </w:rPr>
        <w:t>awker</w:t>
      </w:r>
      <w:r w:rsidR="003B76BF" w:rsidRPr="008F4A81">
        <w:rPr>
          <w:b/>
          <w:bCs/>
          <w:szCs w:val="24"/>
          <w:lang w:val="en-GB"/>
        </w:rPr>
        <w:t xml:space="preserve"> 9  </w:t>
      </w:r>
    </w:p>
    <w:p w14:paraId="122756F3" w14:textId="77777777" w:rsidR="00955FFC" w:rsidRPr="008F4A81" w:rsidRDefault="008C7FDE"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w:t>
      </w:r>
      <w:r w:rsidRPr="008F4A81">
        <w:rPr>
          <w:rFonts w:ascii="Times New Roman" w:hAnsi="Times New Roman"/>
          <w:sz w:val="24"/>
          <w:szCs w:val="24"/>
          <w:lang w:val="en-GB"/>
        </w:rPr>
        <w:t>awker</w:t>
      </w:r>
      <w:r w:rsidR="003B76BF" w:rsidRPr="008F4A81">
        <w:rPr>
          <w:rFonts w:ascii="Times New Roman" w:hAnsi="Times New Roman"/>
          <w:sz w:val="24"/>
          <w:szCs w:val="24"/>
          <w:lang w:val="en-GB"/>
        </w:rPr>
        <w:t xml:space="preserve"> </w:t>
      </w:r>
      <w:r w:rsidR="00F545D6" w:rsidRPr="008F4A81">
        <w:rPr>
          <w:rFonts w:ascii="Times New Roman" w:hAnsi="Times New Roman"/>
          <w:sz w:val="24"/>
          <w:szCs w:val="24"/>
          <w:lang w:val="en-GB"/>
        </w:rPr>
        <w:t>9</w:t>
      </w:r>
      <w:r w:rsidR="00585875" w:rsidRPr="008F4A81">
        <w:rPr>
          <w:rFonts w:ascii="Times New Roman" w:hAnsi="Times New Roman"/>
          <w:sz w:val="24"/>
          <w:szCs w:val="24"/>
          <w:lang w:val="en-GB"/>
        </w:rPr>
        <w:t xml:space="preserve"> demonstrates resilience and resourcefulness in her </w:t>
      </w:r>
      <w:r w:rsidR="00597CB0" w:rsidRPr="008F4A81">
        <w:rPr>
          <w:rFonts w:ascii="Times New Roman" w:hAnsi="Times New Roman"/>
          <w:sz w:val="24"/>
          <w:szCs w:val="24"/>
          <w:lang w:val="en-GB"/>
        </w:rPr>
        <w:t>efforts</w:t>
      </w:r>
      <w:r w:rsidR="00585875" w:rsidRPr="008F4A81">
        <w:rPr>
          <w:rFonts w:ascii="Times New Roman" w:hAnsi="Times New Roman"/>
          <w:sz w:val="24"/>
          <w:szCs w:val="24"/>
          <w:lang w:val="en-GB"/>
        </w:rPr>
        <w:t xml:space="preserve"> to contribute financially to the upkeep of her </w:t>
      </w:r>
      <w:r w:rsidR="005D1033" w:rsidRPr="008F4A81">
        <w:rPr>
          <w:rFonts w:ascii="Times New Roman" w:hAnsi="Times New Roman"/>
          <w:sz w:val="24"/>
          <w:szCs w:val="24"/>
          <w:lang w:val="en-GB"/>
        </w:rPr>
        <w:t>family. She</w:t>
      </w:r>
      <w:r w:rsidR="00585875" w:rsidRPr="008F4A81">
        <w:rPr>
          <w:rFonts w:ascii="Times New Roman" w:hAnsi="Times New Roman"/>
          <w:sz w:val="24"/>
          <w:szCs w:val="24"/>
          <w:lang w:val="en-GB"/>
        </w:rPr>
        <w:t xml:space="preserve"> </w:t>
      </w:r>
      <w:r w:rsidR="00953C07" w:rsidRPr="008F4A81">
        <w:rPr>
          <w:rFonts w:ascii="Times New Roman" w:hAnsi="Times New Roman"/>
          <w:sz w:val="24"/>
          <w:szCs w:val="24"/>
          <w:lang w:val="en-GB"/>
        </w:rPr>
        <w:t xml:space="preserve">expresses a strong determination to assert her agency </w:t>
      </w:r>
      <w:r w:rsidR="00597CB0" w:rsidRPr="008F4A81">
        <w:rPr>
          <w:rFonts w:ascii="Times New Roman" w:hAnsi="Times New Roman"/>
          <w:sz w:val="24"/>
          <w:szCs w:val="24"/>
          <w:lang w:val="en-GB"/>
        </w:rPr>
        <w:t xml:space="preserve">despite </w:t>
      </w:r>
      <w:r w:rsidR="00953C07" w:rsidRPr="008F4A81">
        <w:rPr>
          <w:rFonts w:ascii="Times New Roman" w:hAnsi="Times New Roman"/>
          <w:sz w:val="24"/>
          <w:szCs w:val="24"/>
          <w:lang w:val="en-GB"/>
        </w:rPr>
        <w:t>mistrust</w:t>
      </w:r>
      <w:r w:rsidR="00597CB0" w:rsidRPr="008F4A81">
        <w:rPr>
          <w:rFonts w:ascii="Times New Roman" w:hAnsi="Times New Roman"/>
          <w:sz w:val="24"/>
          <w:szCs w:val="24"/>
          <w:lang w:val="en-GB"/>
        </w:rPr>
        <w:t xml:space="preserve"> from her husband:</w:t>
      </w:r>
      <w:r w:rsidR="00953C07" w:rsidRPr="008F4A81">
        <w:rPr>
          <w:rFonts w:ascii="Times New Roman" w:hAnsi="Times New Roman"/>
          <w:sz w:val="24"/>
          <w:szCs w:val="24"/>
          <w:lang w:val="en-GB"/>
        </w:rPr>
        <w:t xml:space="preserve"> </w:t>
      </w:r>
      <w:r w:rsidR="003B76BF" w:rsidRPr="008F4A81">
        <w:rPr>
          <w:rFonts w:ascii="Times New Roman" w:hAnsi="Times New Roman"/>
          <w:sz w:val="24"/>
          <w:szCs w:val="24"/>
          <w:lang w:val="en-GB"/>
        </w:rPr>
        <w:t>“</w:t>
      </w:r>
      <w:r w:rsidR="003B76BF" w:rsidRPr="008F4A81">
        <w:rPr>
          <w:rFonts w:ascii="Times New Roman" w:hAnsi="Times New Roman"/>
          <w:i/>
          <w:iCs/>
          <w:sz w:val="24"/>
          <w:szCs w:val="24"/>
          <w:lang w:val="en-GB"/>
        </w:rPr>
        <w:t>I am motivated and want to do something for myself even if this means that we should be fighting each day</w:t>
      </w:r>
      <w:r w:rsidR="003B76BF" w:rsidRPr="008F4A81">
        <w:rPr>
          <w:rFonts w:ascii="Times New Roman" w:hAnsi="Times New Roman"/>
          <w:sz w:val="24"/>
          <w:szCs w:val="24"/>
          <w:lang w:val="en-GB"/>
        </w:rPr>
        <w:t>”</w:t>
      </w:r>
      <w:r w:rsidR="00597CB0" w:rsidRPr="008F4A81">
        <w:rPr>
          <w:rFonts w:ascii="Times New Roman" w:hAnsi="Times New Roman"/>
          <w:sz w:val="24"/>
          <w:szCs w:val="24"/>
          <w:lang w:val="en-GB"/>
        </w:rPr>
        <w:t xml:space="preserve">. This </w:t>
      </w:r>
      <w:r w:rsidR="00853CCD" w:rsidRPr="008F4A81">
        <w:rPr>
          <w:rFonts w:ascii="Times New Roman" w:hAnsi="Times New Roman"/>
          <w:sz w:val="24"/>
          <w:szCs w:val="24"/>
          <w:lang w:val="en-GB"/>
        </w:rPr>
        <w:t>statement shows her commitment to her personal and ec</w:t>
      </w:r>
      <w:r w:rsidR="00955FFC" w:rsidRPr="008F4A81">
        <w:rPr>
          <w:rFonts w:ascii="Times New Roman" w:hAnsi="Times New Roman"/>
          <w:sz w:val="24"/>
          <w:szCs w:val="24"/>
          <w:lang w:val="en-GB"/>
        </w:rPr>
        <w:t>onomic goals despite potential conflict at home.</w:t>
      </w:r>
    </w:p>
    <w:p w14:paraId="0A3F6D11" w14:textId="77777777" w:rsidR="00A76C0A" w:rsidRPr="008F4A81" w:rsidRDefault="00597CB0"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At the same time, her narrative reflects fear and surveillance in the domestic space. She hesitated to speak because she believed her husband might be monitoring her:</w:t>
      </w:r>
      <w:r w:rsidR="00DD13F6" w:rsidRPr="008F4A81">
        <w:rPr>
          <w:rFonts w:ascii="Times New Roman" w:hAnsi="Times New Roman"/>
          <w:sz w:val="24"/>
          <w:szCs w:val="24"/>
          <w:lang w:val="en-GB"/>
        </w:rPr>
        <w:t xml:space="preserve"> </w:t>
      </w:r>
      <w:r w:rsidR="003B76BF" w:rsidRPr="008F4A81">
        <w:rPr>
          <w:rFonts w:ascii="Times New Roman" w:hAnsi="Times New Roman"/>
          <w:sz w:val="24"/>
          <w:szCs w:val="24"/>
          <w:lang w:val="en-GB"/>
        </w:rPr>
        <w:t>“</w:t>
      </w:r>
      <w:r w:rsidR="00DD13F6" w:rsidRPr="008F4A81">
        <w:rPr>
          <w:rFonts w:ascii="Times New Roman" w:hAnsi="Times New Roman"/>
          <w:i/>
          <w:iCs/>
          <w:sz w:val="24"/>
          <w:szCs w:val="24"/>
          <w:lang w:val="en-GB"/>
        </w:rPr>
        <w:t>Please I don</w:t>
      </w:r>
      <w:r w:rsidR="00784DE6" w:rsidRPr="008F4A81">
        <w:rPr>
          <w:rFonts w:ascii="Times New Roman" w:hAnsi="Times New Roman"/>
          <w:i/>
          <w:iCs/>
          <w:sz w:val="24"/>
          <w:szCs w:val="24"/>
          <w:lang w:val="en-GB"/>
        </w:rPr>
        <w:t>’</w:t>
      </w:r>
      <w:r w:rsidR="00DD13F6" w:rsidRPr="008F4A81">
        <w:rPr>
          <w:rFonts w:ascii="Times New Roman" w:hAnsi="Times New Roman"/>
          <w:i/>
          <w:iCs/>
          <w:sz w:val="24"/>
          <w:szCs w:val="24"/>
          <w:lang w:val="en-GB"/>
        </w:rPr>
        <w:t xml:space="preserve">t want to talk, I am sure my husband will be hiding somewhere trying to figure out if I am talking to you about him or </w:t>
      </w:r>
      <w:r w:rsidR="005D1033" w:rsidRPr="008F4A81">
        <w:rPr>
          <w:rFonts w:ascii="Times New Roman" w:hAnsi="Times New Roman"/>
          <w:i/>
          <w:iCs/>
          <w:sz w:val="24"/>
          <w:szCs w:val="24"/>
          <w:lang w:val="en-GB"/>
        </w:rPr>
        <w:t>wasting</w:t>
      </w:r>
      <w:r w:rsidR="00DD13F6" w:rsidRPr="008F4A81">
        <w:rPr>
          <w:rFonts w:ascii="Times New Roman" w:hAnsi="Times New Roman"/>
          <w:i/>
          <w:iCs/>
          <w:sz w:val="24"/>
          <w:szCs w:val="24"/>
          <w:lang w:val="en-GB"/>
        </w:rPr>
        <w:t xml:space="preserve"> time cracking some unnecessary jokes</w:t>
      </w:r>
      <w:r w:rsidR="0012479A" w:rsidRPr="008F4A81">
        <w:rPr>
          <w:rFonts w:ascii="Times New Roman" w:hAnsi="Times New Roman"/>
          <w:i/>
          <w:iCs/>
          <w:sz w:val="24"/>
          <w:szCs w:val="24"/>
          <w:lang w:val="en-GB"/>
        </w:rPr>
        <w:t>”</w:t>
      </w:r>
      <w:r w:rsidR="00DD13F6" w:rsidRPr="008F4A81">
        <w:rPr>
          <w:rFonts w:ascii="Times New Roman" w:hAnsi="Times New Roman"/>
          <w:i/>
          <w:iCs/>
          <w:sz w:val="24"/>
          <w:szCs w:val="24"/>
          <w:lang w:val="en-GB"/>
        </w:rPr>
        <w:t>.</w:t>
      </w:r>
      <w:r w:rsidR="003B76BF" w:rsidRPr="008F4A81">
        <w:rPr>
          <w:rFonts w:ascii="Times New Roman" w:hAnsi="Times New Roman"/>
          <w:sz w:val="24"/>
          <w:szCs w:val="24"/>
          <w:lang w:val="en-GB"/>
        </w:rPr>
        <w:t xml:space="preserve"> </w:t>
      </w:r>
      <w:r w:rsidRPr="008F4A81">
        <w:rPr>
          <w:rFonts w:ascii="Times New Roman" w:hAnsi="Times New Roman"/>
          <w:sz w:val="24"/>
          <w:szCs w:val="24"/>
          <w:lang w:val="en-GB"/>
        </w:rPr>
        <w:t>Her husband</w:t>
      </w:r>
      <w:r w:rsidR="00784DE6" w:rsidRPr="008F4A81">
        <w:rPr>
          <w:rFonts w:ascii="Times New Roman" w:hAnsi="Times New Roman"/>
          <w:sz w:val="24"/>
          <w:szCs w:val="24"/>
          <w:lang w:val="en-GB"/>
        </w:rPr>
        <w:t>’</w:t>
      </w:r>
      <w:r w:rsidRPr="008F4A81">
        <w:rPr>
          <w:rFonts w:ascii="Times New Roman" w:hAnsi="Times New Roman"/>
          <w:sz w:val="24"/>
          <w:szCs w:val="24"/>
          <w:lang w:val="en-GB"/>
        </w:rPr>
        <w:t>s suspicion appears linked to her mobility during hawking. She noted that when she moves between cars to sell oranges, he assumes she is giving her number to other people. This points to control through suspicion and a restriction of voice.</w:t>
      </w:r>
      <w:r w:rsidR="0012479A" w:rsidRPr="008F4A81">
        <w:rPr>
          <w:rFonts w:ascii="Times New Roman" w:hAnsi="Times New Roman"/>
          <w:sz w:val="24"/>
          <w:szCs w:val="24"/>
          <w:lang w:val="en-GB"/>
        </w:rPr>
        <w:t xml:space="preserve"> Overall, </w:t>
      </w:r>
      <w:r w:rsidR="008C7FDE" w:rsidRPr="008F4A81">
        <w:rPr>
          <w:rFonts w:ascii="Times New Roman" w:hAnsi="Times New Roman"/>
          <w:sz w:val="24"/>
          <w:szCs w:val="24"/>
          <w:lang w:val="en-GB"/>
        </w:rPr>
        <w:t xml:space="preserve">Female </w:t>
      </w:r>
      <w:r w:rsidR="00AB6A44" w:rsidRPr="008F4A81">
        <w:rPr>
          <w:rFonts w:ascii="Times New Roman" w:hAnsi="Times New Roman"/>
          <w:sz w:val="24"/>
          <w:szCs w:val="24"/>
          <w:lang w:val="en-GB"/>
        </w:rPr>
        <w:t>Hawker</w:t>
      </w:r>
      <w:r w:rsidR="0012479A" w:rsidRPr="008F4A81">
        <w:rPr>
          <w:rFonts w:ascii="Times New Roman" w:hAnsi="Times New Roman"/>
          <w:sz w:val="24"/>
          <w:szCs w:val="24"/>
          <w:lang w:val="en-GB"/>
        </w:rPr>
        <w:t xml:space="preserve"> 9</w:t>
      </w:r>
      <w:r w:rsidR="00784DE6" w:rsidRPr="008F4A81">
        <w:rPr>
          <w:rFonts w:ascii="Times New Roman" w:hAnsi="Times New Roman"/>
          <w:sz w:val="24"/>
          <w:szCs w:val="24"/>
          <w:lang w:val="en-GB"/>
        </w:rPr>
        <w:t>’</w:t>
      </w:r>
      <w:r w:rsidR="0012479A" w:rsidRPr="008F4A81">
        <w:rPr>
          <w:rFonts w:ascii="Times New Roman" w:hAnsi="Times New Roman"/>
          <w:sz w:val="24"/>
          <w:szCs w:val="24"/>
          <w:lang w:val="en-GB"/>
        </w:rPr>
        <w:t>s account shows how determination and agency can persist even under surveillance and relational conflict.</w:t>
      </w:r>
    </w:p>
    <w:p w14:paraId="3E47CEE9" w14:textId="77777777" w:rsidR="00D3232C" w:rsidRPr="008F4A81" w:rsidRDefault="00D3232C" w:rsidP="008F4A81">
      <w:pPr>
        <w:spacing w:before="120" w:after="120" w:line="360" w:lineRule="auto"/>
        <w:jc w:val="both"/>
        <w:rPr>
          <w:rFonts w:ascii="Times New Roman" w:hAnsi="Times New Roman"/>
          <w:b/>
          <w:bCs/>
          <w:sz w:val="24"/>
          <w:szCs w:val="24"/>
          <w:lang w:val="en-GB"/>
        </w:rPr>
      </w:pPr>
      <w:r w:rsidRPr="008F4A81">
        <w:rPr>
          <w:rFonts w:ascii="Times New Roman" w:hAnsi="Times New Roman"/>
          <w:b/>
          <w:bCs/>
          <w:sz w:val="24"/>
          <w:szCs w:val="24"/>
          <w:lang w:val="en-GB"/>
        </w:rPr>
        <w:lastRenderedPageBreak/>
        <w:t>4.3 Cross-case synthesis</w:t>
      </w:r>
    </w:p>
    <w:p w14:paraId="63D9A126" w14:textId="77777777" w:rsidR="00784DE6" w:rsidRPr="008F4A81" w:rsidRDefault="00784DE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Building on the case-by-case findings, this section draws together the shared patterns that emerged across the nine narratives. While each participant’s household context and experience of hawking during the pandemic is distinct, the analysis identifies recurring dynamics around livelihood disruption, women’s provisioning and competence claims, psychosocial strain, and tensions within the home. The </w:t>
      </w:r>
      <w:r w:rsidR="000419B2" w:rsidRPr="008F4A81">
        <w:rPr>
          <w:rFonts w:ascii="Times New Roman" w:hAnsi="Times New Roman"/>
          <w:sz w:val="24"/>
          <w:szCs w:val="24"/>
          <w:lang w:val="en-GB"/>
        </w:rPr>
        <w:t>sub</w:t>
      </w:r>
      <w:r w:rsidRPr="008F4A81">
        <w:rPr>
          <w:rFonts w:ascii="Times New Roman" w:hAnsi="Times New Roman"/>
          <w:sz w:val="24"/>
          <w:szCs w:val="24"/>
          <w:lang w:val="en-GB"/>
        </w:rPr>
        <w:t>themes below, therefore, present a cross-case synthesis of how COVID-19 reshaped everyday trading and household relations for the female hawkers interviewed.</w:t>
      </w:r>
    </w:p>
    <w:p w14:paraId="2F082D36" w14:textId="77777777" w:rsidR="004E7D34" w:rsidRPr="008F4A81" w:rsidRDefault="00784DE6" w:rsidP="008F4A81">
      <w:pPr>
        <w:numPr>
          <w:ilvl w:val="0"/>
          <w:numId w:val="8"/>
        </w:num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Livelihood adaptation and persistence under crisis</w:t>
      </w:r>
    </w:p>
    <w:p w14:paraId="67BB3480" w14:textId="77777777" w:rsidR="00784DE6" w:rsidRPr="008F4A81" w:rsidRDefault="00784DE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From the accounts shared, it was realised that COVID-19 did not simply disturb trading. It shook the very conditions that make hawking possible: movement, customers, and daily cash flow. What then did survival look like? Not a single moment of switching from one item to another, but a continuous process of adjusting. Today’s choice of goods, tomorrow’s route, and the next day’s strategy were all part of keeping something coming in for food, transport, and school needs.</w:t>
      </w:r>
    </w:p>
    <w:p w14:paraId="13DA0212" w14:textId="77777777" w:rsidR="004E7D34" w:rsidRPr="008F4A81" w:rsidRDefault="00784DE6" w:rsidP="008F4A81">
      <w:pPr>
        <w:numPr>
          <w:ilvl w:val="0"/>
          <w:numId w:val="8"/>
        </w:num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Self-efficacy through provisioning and competence claims</w:t>
      </w:r>
    </w:p>
    <w:p w14:paraId="2D8E31C6" w14:textId="1338745D" w:rsidR="00784DE6" w:rsidRPr="008F4A81" w:rsidRDefault="00784DE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A recurring thread was how women spoke about competence in very practical terms: keeping things running. When provision for the household became uncertain, especially where men’s work was reduced, women’s small, consistent efforts</w:t>
      </w:r>
      <w:r w:rsidR="008C748A">
        <w:rPr>
          <w:rFonts w:ascii="Times New Roman" w:hAnsi="Times New Roman"/>
          <w:sz w:val="24"/>
          <w:szCs w:val="24"/>
          <w:lang w:val="en-GB"/>
        </w:rPr>
        <w:t>,</w:t>
      </w:r>
      <w:r w:rsidRPr="008F4A81">
        <w:rPr>
          <w:rFonts w:ascii="Times New Roman" w:hAnsi="Times New Roman"/>
          <w:sz w:val="24"/>
          <w:szCs w:val="24"/>
          <w:lang w:val="en-GB"/>
        </w:rPr>
        <w:t xml:space="preserve"> such as food, bills, and routines</w:t>
      </w:r>
      <w:r w:rsidR="008C748A">
        <w:rPr>
          <w:rFonts w:ascii="Times New Roman" w:hAnsi="Times New Roman"/>
          <w:sz w:val="24"/>
          <w:szCs w:val="24"/>
          <w:lang w:val="en-GB"/>
        </w:rPr>
        <w:t>,</w:t>
      </w:r>
      <w:r w:rsidRPr="008F4A81">
        <w:rPr>
          <w:rFonts w:ascii="Times New Roman" w:hAnsi="Times New Roman"/>
          <w:sz w:val="24"/>
          <w:szCs w:val="24"/>
          <w:lang w:val="en-GB"/>
        </w:rPr>
        <w:t xml:space="preserve"> became visible evidence of capability. The question that quietly sits beneath these narratives is this: when a woman is holding the home together in a crisis, does she not also earn a stronger claim to be heard? For some, provisioning became not only </w:t>
      </w:r>
      <w:r w:rsidR="008C748A">
        <w:rPr>
          <w:rFonts w:ascii="Times New Roman" w:hAnsi="Times New Roman"/>
          <w:sz w:val="24"/>
          <w:szCs w:val="24"/>
          <w:lang w:val="en-GB"/>
        </w:rPr>
        <w:t xml:space="preserve">a </w:t>
      </w:r>
      <w:r w:rsidRPr="008F4A81">
        <w:rPr>
          <w:rFonts w:ascii="Times New Roman" w:hAnsi="Times New Roman"/>
          <w:sz w:val="24"/>
          <w:szCs w:val="24"/>
          <w:lang w:val="en-GB"/>
        </w:rPr>
        <w:t>responsibility but also a moral basis for confidence and voice in household decisions.</w:t>
      </w:r>
    </w:p>
    <w:p w14:paraId="43184C7A" w14:textId="77777777" w:rsidR="004E7D34" w:rsidRPr="008F4A81" w:rsidRDefault="00784DE6" w:rsidP="008F4A81">
      <w:pPr>
        <w:numPr>
          <w:ilvl w:val="0"/>
          <w:numId w:val="8"/>
        </w:num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Psychological strain and insecurity</w:t>
      </w:r>
    </w:p>
    <w:p w14:paraId="163AAC1B" w14:textId="77777777" w:rsidR="00784DE6" w:rsidRPr="008F4A81" w:rsidRDefault="00784DE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Alongside the economic pressures, the emotional weight was clear. Participants did not describe stress as an extra. It was part of everyday life: fatigue, frustration, worry, and the feeling of not being able to plan beyond the next day. It was realised that the dual burden of earning income outside while still carrying domestic expectations at home deepened vulnerability and shaped responses in conflict. It influenced when they kept quiet, when they endured, and when they pushed back.</w:t>
      </w:r>
    </w:p>
    <w:p w14:paraId="63E93BBB" w14:textId="77777777" w:rsidR="004E7D34" w:rsidRPr="008F4A81" w:rsidRDefault="00784DE6" w:rsidP="008F4A81">
      <w:pPr>
        <w:numPr>
          <w:ilvl w:val="0"/>
          <w:numId w:val="8"/>
        </w:num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Gender-role conflict and femininity policing at home</w:t>
      </w:r>
    </w:p>
    <w:p w14:paraId="05A5706B" w14:textId="77777777" w:rsidR="00D3232C" w:rsidRPr="008F4A81" w:rsidRDefault="00784DE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lastRenderedPageBreak/>
        <w:t>One prominent pattern concerned what happens in the household when the breadwinner position is unsettled. The data suggest that, in some homes, the disruption of men’s economic role was followed by heightened control over women’s voice and respectability. This appeared through silencing, suspicion, questioning of movements, and regulation of appearance. The question arises: when provision is threatened, where does power relocate? For several participants, it relocated to policing femininity. These practices were often framed as protecting authority or reputation, but they were experienced by women as restrictions that intensified tension and diminished dignity.</w:t>
      </w:r>
    </w:p>
    <w:p w14:paraId="36D67989" w14:textId="77777777" w:rsidR="000419B2" w:rsidRPr="008F4A81" w:rsidRDefault="000419B2" w:rsidP="008F4A81">
      <w:pPr>
        <w:pStyle w:val="ListParagraph"/>
        <w:numPr>
          <w:ilvl w:val="0"/>
          <w:numId w:val="3"/>
        </w:numPr>
        <w:rPr>
          <w:b/>
          <w:bCs/>
          <w:szCs w:val="24"/>
          <w:lang w:val="en-GB"/>
        </w:rPr>
      </w:pPr>
      <w:r w:rsidRPr="008F4A81">
        <w:rPr>
          <w:b/>
          <w:bCs/>
          <w:szCs w:val="24"/>
          <w:lang w:val="en-GB"/>
        </w:rPr>
        <w:t>Discussion</w:t>
      </w:r>
    </w:p>
    <w:p w14:paraId="5D014D3E" w14:textId="77777777" w:rsidR="00181598" w:rsidRPr="008F4A81" w:rsidRDefault="00181598" w:rsidP="008F4A81">
      <w:pPr>
        <w:pStyle w:val="ListParagraph"/>
        <w:ind w:left="0"/>
        <w:rPr>
          <w:szCs w:val="24"/>
          <w:lang w:val="en-GB"/>
        </w:rPr>
      </w:pPr>
      <w:r w:rsidRPr="008F4A81">
        <w:rPr>
          <w:szCs w:val="24"/>
          <w:lang w:val="en-GB"/>
        </w:rPr>
        <w:t>This study examined how female hawkers in Madina and Adenta kept their households going during COVID-19, while managing expectations about “proper” femininity at home. Overall, the findings show two things happening at the same time. First, women became more active providers and developed practical confidence through daily problem-solving. Second, this shift created tension in some homes, especially where men’s work was reduced or stopped, and some partners responded by trying to control women’s voice, movement, and reputation.</w:t>
      </w:r>
    </w:p>
    <w:p w14:paraId="15FD2083" w14:textId="77777777" w:rsidR="00181598" w:rsidRPr="008F4A81" w:rsidRDefault="00181598" w:rsidP="008F4A81">
      <w:pPr>
        <w:pStyle w:val="ListParagraph"/>
        <w:numPr>
          <w:ilvl w:val="1"/>
          <w:numId w:val="3"/>
        </w:numPr>
        <w:rPr>
          <w:b/>
          <w:bCs/>
          <w:szCs w:val="24"/>
          <w:lang w:val="en-GB"/>
        </w:rPr>
      </w:pPr>
      <w:r w:rsidRPr="008F4A81">
        <w:rPr>
          <w:b/>
          <w:bCs/>
          <w:szCs w:val="24"/>
          <w:lang w:val="en-GB"/>
        </w:rPr>
        <w:t>Self-efficacy as everyday coping</w:t>
      </w:r>
    </w:p>
    <w:p w14:paraId="2AD50507" w14:textId="77777777" w:rsidR="00181598" w:rsidRPr="008F4A81" w:rsidRDefault="00181598" w:rsidP="008F4A81">
      <w:pPr>
        <w:pStyle w:val="ListParagraph"/>
        <w:ind w:left="0"/>
        <w:rPr>
          <w:szCs w:val="24"/>
          <w:lang w:val="en-GB"/>
        </w:rPr>
      </w:pPr>
      <w:r w:rsidRPr="008F4A81">
        <w:rPr>
          <w:szCs w:val="24"/>
          <w:lang w:val="en-GB"/>
        </w:rPr>
        <w:t>Women described self-efficacy through what they did to survive. They adjusted what they sold, changed their routines, and kept trying even when trading became difficult. For many, being able to provide food and meet basic needs became proof that they could manage the crisis. However, self-efficacy was also shaped at home. When partners encouraged them, it helped. When partners insulted them or accused them, it weakened confidence and increased stress.</w:t>
      </w:r>
    </w:p>
    <w:p w14:paraId="492EA34D" w14:textId="77777777" w:rsidR="00181598" w:rsidRPr="008F4A81" w:rsidRDefault="00181598" w:rsidP="008F4A81">
      <w:pPr>
        <w:pStyle w:val="ListParagraph"/>
        <w:rPr>
          <w:szCs w:val="24"/>
          <w:lang w:val="en-GB"/>
        </w:rPr>
      </w:pPr>
    </w:p>
    <w:p w14:paraId="1D3B9EEF" w14:textId="77777777" w:rsidR="00181598" w:rsidRPr="008F4A81" w:rsidRDefault="00181598" w:rsidP="008F4A81">
      <w:pPr>
        <w:pStyle w:val="ListParagraph"/>
        <w:numPr>
          <w:ilvl w:val="1"/>
          <w:numId w:val="3"/>
        </w:numPr>
        <w:rPr>
          <w:b/>
          <w:bCs/>
          <w:szCs w:val="24"/>
          <w:lang w:val="en-GB"/>
        </w:rPr>
      </w:pPr>
      <w:r w:rsidRPr="008F4A81">
        <w:rPr>
          <w:b/>
          <w:bCs/>
          <w:szCs w:val="24"/>
          <w:lang w:val="en-GB"/>
        </w:rPr>
        <w:t>Agency as negotiation in the home</w:t>
      </w:r>
    </w:p>
    <w:p w14:paraId="134D0820" w14:textId="77777777" w:rsidR="00181598" w:rsidRPr="008F4A81" w:rsidRDefault="00181598" w:rsidP="008F4A81">
      <w:pPr>
        <w:pStyle w:val="ListParagraph"/>
        <w:ind w:left="0"/>
        <w:rPr>
          <w:szCs w:val="24"/>
          <w:lang w:val="en-GB"/>
        </w:rPr>
      </w:pPr>
      <w:r w:rsidRPr="008F4A81">
        <w:rPr>
          <w:szCs w:val="24"/>
          <w:lang w:val="en-GB"/>
        </w:rPr>
        <w:t>Agency in this study appeared as negotiation, not only open resistance. Some women tried to speak calmly, explain their decisions, and set boundaries. Others kept quiet at certain times to avoid conflict. Some confronted restrictions directly. These different responses show that women acted within the limits of household power, while still finding ways to protect livelihoods and dignity.</w:t>
      </w:r>
    </w:p>
    <w:p w14:paraId="0D3D6A2D" w14:textId="77777777" w:rsidR="00181598" w:rsidRPr="008F4A81" w:rsidRDefault="00181598" w:rsidP="008F4A81">
      <w:pPr>
        <w:pStyle w:val="ListParagraph"/>
        <w:numPr>
          <w:ilvl w:val="1"/>
          <w:numId w:val="3"/>
        </w:numPr>
        <w:rPr>
          <w:b/>
          <w:bCs/>
          <w:szCs w:val="24"/>
          <w:lang w:val="en-GB"/>
        </w:rPr>
      </w:pPr>
      <w:r w:rsidRPr="008F4A81">
        <w:rPr>
          <w:b/>
          <w:bCs/>
          <w:szCs w:val="24"/>
          <w:lang w:val="en-GB"/>
        </w:rPr>
        <w:t>Femininity policing under economic pressure</w:t>
      </w:r>
    </w:p>
    <w:p w14:paraId="081EFCD2" w14:textId="77777777" w:rsidR="00181598" w:rsidRPr="008F4A81" w:rsidRDefault="00181598" w:rsidP="008F4A81">
      <w:pPr>
        <w:pStyle w:val="ListParagraph"/>
        <w:ind w:left="0"/>
        <w:rPr>
          <w:szCs w:val="24"/>
          <w:lang w:val="en-GB"/>
        </w:rPr>
      </w:pPr>
      <w:r w:rsidRPr="008F4A81">
        <w:rPr>
          <w:szCs w:val="24"/>
          <w:lang w:val="en-GB"/>
        </w:rPr>
        <w:t xml:space="preserve">A key finding is that when men’s provider role was disrupted, some households became more controlling. Women reported being silenced, suspected, and monitored. In some cases, women’s movement for hawking and their earnings were linked to accusations of infidelity or “external support.” This shows how breadwinner expectations can shape household power, and how </w:t>
      </w:r>
      <w:r w:rsidRPr="008F4A81">
        <w:rPr>
          <w:szCs w:val="24"/>
          <w:lang w:val="en-GB"/>
        </w:rPr>
        <w:lastRenderedPageBreak/>
        <w:t>women’s increased provision can lead to stronger policing of femininity rather than greater freedom.</w:t>
      </w:r>
    </w:p>
    <w:p w14:paraId="27D5A7CF" w14:textId="77777777" w:rsidR="00181598" w:rsidRPr="008F4A81" w:rsidRDefault="00181598" w:rsidP="008F4A81">
      <w:pPr>
        <w:pStyle w:val="ListParagraph"/>
        <w:numPr>
          <w:ilvl w:val="1"/>
          <w:numId w:val="3"/>
        </w:numPr>
        <w:rPr>
          <w:b/>
          <w:bCs/>
          <w:szCs w:val="24"/>
          <w:lang w:val="en-GB"/>
        </w:rPr>
      </w:pPr>
      <w:r w:rsidRPr="008F4A81">
        <w:rPr>
          <w:b/>
          <w:bCs/>
          <w:szCs w:val="24"/>
          <w:lang w:val="en-GB"/>
        </w:rPr>
        <w:t>What this means</w:t>
      </w:r>
    </w:p>
    <w:p w14:paraId="4A93676C" w14:textId="77777777" w:rsidR="000419B2" w:rsidRPr="008F4A81" w:rsidRDefault="00181598" w:rsidP="008F4A81">
      <w:pPr>
        <w:pStyle w:val="ListParagraph"/>
        <w:ind w:left="0"/>
        <w:rPr>
          <w:szCs w:val="24"/>
          <w:lang w:val="en-GB"/>
        </w:rPr>
      </w:pPr>
      <w:r w:rsidRPr="008F4A81">
        <w:rPr>
          <w:szCs w:val="24"/>
          <w:lang w:val="en-GB"/>
        </w:rPr>
        <w:t>The findings suggest that supporting women in the informal economy during crises is not only an economic issue. It is also a household issue. Even when women’s work keeps families afloat, gender expectations may still limit women’s voice and mobility. Policies and community support that recognise women as key providers, and that address household stress and gender norms, may help reduce the suspicion and silencing that some women faced during COVID-19.</w:t>
      </w:r>
    </w:p>
    <w:p w14:paraId="13F36F0E" w14:textId="77777777" w:rsidR="00A76C0A" w:rsidRPr="008F4A81" w:rsidRDefault="00C2206C" w:rsidP="008F4A81">
      <w:pPr>
        <w:pStyle w:val="ListParagraph"/>
        <w:numPr>
          <w:ilvl w:val="0"/>
          <w:numId w:val="3"/>
        </w:numPr>
        <w:rPr>
          <w:b/>
          <w:bCs/>
          <w:szCs w:val="24"/>
          <w:lang w:val="en-GB"/>
        </w:rPr>
      </w:pPr>
      <w:r w:rsidRPr="008F4A81">
        <w:rPr>
          <w:b/>
          <w:bCs/>
          <w:szCs w:val="24"/>
          <w:lang w:val="en-GB"/>
        </w:rPr>
        <w:t>Conclusion</w:t>
      </w:r>
    </w:p>
    <w:p w14:paraId="7CF8373C" w14:textId="77777777" w:rsidR="00707B39" w:rsidRPr="008F4A81" w:rsidRDefault="00EA2523"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This </w:t>
      </w:r>
      <w:r w:rsidR="00FB5404" w:rsidRPr="008F4A81">
        <w:rPr>
          <w:rFonts w:ascii="Times New Roman" w:hAnsi="Times New Roman"/>
          <w:sz w:val="24"/>
          <w:szCs w:val="24"/>
          <w:lang w:val="en-GB"/>
        </w:rPr>
        <w:t>study examined</w:t>
      </w:r>
      <w:r w:rsidRPr="008F4A81">
        <w:rPr>
          <w:rFonts w:ascii="Times New Roman" w:hAnsi="Times New Roman"/>
          <w:sz w:val="24"/>
          <w:szCs w:val="24"/>
          <w:lang w:val="en-GB"/>
        </w:rPr>
        <w:t xml:space="preserve"> </w:t>
      </w:r>
      <w:r w:rsidR="00515139" w:rsidRPr="008F4A81">
        <w:rPr>
          <w:rFonts w:ascii="Times New Roman" w:hAnsi="Times New Roman"/>
          <w:sz w:val="24"/>
          <w:szCs w:val="24"/>
          <w:lang w:val="en-GB"/>
        </w:rPr>
        <w:t xml:space="preserve">how </w:t>
      </w:r>
      <w:r w:rsidR="00FB5404" w:rsidRPr="008F4A81">
        <w:rPr>
          <w:rFonts w:ascii="Times New Roman" w:hAnsi="Times New Roman"/>
          <w:sz w:val="24"/>
          <w:szCs w:val="24"/>
          <w:lang w:val="en-GB"/>
        </w:rPr>
        <w:t xml:space="preserve">nine </w:t>
      </w:r>
      <w:r w:rsidR="00C05A00" w:rsidRPr="008F4A81">
        <w:rPr>
          <w:rFonts w:ascii="Times New Roman" w:hAnsi="Times New Roman"/>
          <w:sz w:val="24"/>
          <w:szCs w:val="24"/>
          <w:lang w:val="en-GB"/>
        </w:rPr>
        <w:t xml:space="preserve">women </w:t>
      </w:r>
      <w:r w:rsidR="00F01E88" w:rsidRPr="008F4A81">
        <w:rPr>
          <w:rFonts w:ascii="Times New Roman" w:hAnsi="Times New Roman"/>
          <w:sz w:val="24"/>
          <w:szCs w:val="24"/>
          <w:lang w:val="en-GB"/>
        </w:rPr>
        <w:t xml:space="preserve">navigated </w:t>
      </w:r>
      <w:r w:rsidR="00515139" w:rsidRPr="008F4A81">
        <w:rPr>
          <w:rFonts w:ascii="Times New Roman" w:hAnsi="Times New Roman"/>
          <w:sz w:val="24"/>
          <w:szCs w:val="24"/>
          <w:lang w:val="en-GB"/>
        </w:rPr>
        <w:t xml:space="preserve">established </w:t>
      </w:r>
      <w:r w:rsidR="00515139" w:rsidRPr="008F4A81">
        <w:rPr>
          <w:rFonts w:ascii="Times New Roman" w:eastAsia="Times New Roman" w:hAnsi="Times New Roman"/>
          <w:sz w:val="24"/>
          <w:szCs w:val="24"/>
          <w:lang w:val="en-GB" w:eastAsia="zh-CN"/>
        </w:rPr>
        <w:t xml:space="preserve">Ghanaian socio-cultural boundaries </w:t>
      </w:r>
      <w:r w:rsidR="00515139" w:rsidRPr="008F4A81">
        <w:rPr>
          <w:rFonts w:ascii="Times New Roman" w:hAnsi="Times New Roman"/>
          <w:sz w:val="24"/>
          <w:szCs w:val="24"/>
          <w:lang w:val="en-GB"/>
        </w:rPr>
        <w:t xml:space="preserve">to </w:t>
      </w:r>
      <w:r w:rsidR="00FB5404" w:rsidRPr="008F4A81">
        <w:rPr>
          <w:rFonts w:ascii="Times New Roman" w:hAnsi="Times New Roman"/>
          <w:sz w:val="24"/>
          <w:szCs w:val="24"/>
          <w:lang w:val="en-GB"/>
        </w:rPr>
        <w:t xml:space="preserve">negotiate </w:t>
      </w:r>
      <w:r w:rsidR="00515139" w:rsidRPr="008F4A81">
        <w:rPr>
          <w:rFonts w:ascii="Times New Roman" w:hAnsi="Times New Roman"/>
          <w:sz w:val="24"/>
          <w:szCs w:val="24"/>
          <w:lang w:val="en-GB"/>
        </w:rPr>
        <w:t xml:space="preserve">agency and </w:t>
      </w:r>
      <w:r w:rsidR="00C05A00" w:rsidRPr="008F4A81">
        <w:rPr>
          <w:rFonts w:ascii="Times New Roman" w:hAnsi="Times New Roman"/>
          <w:sz w:val="24"/>
          <w:szCs w:val="24"/>
          <w:lang w:val="en-GB"/>
        </w:rPr>
        <w:t>self-efficacy</w:t>
      </w:r>
      <w:r w:rsidR="00515139" w:rsidRPr="008F4A81">
        <w:rPr>
          <w:rFonts w:ascii="Times New Roman" w:hAnsi="Times New Roman"/>
          <w:sz w:val="24"/>
          <w:szCs w:val="24"/>
          <w:lang w:val="en-GB"/>
        </w:rPr>
        <w:t xml:space="preserve"> </w:t>
      </w:r>
      <w:r w:rsidR="00F01E88" w:rsidRPr="008F4A81">
        <w:rPr>
          <w:rFonts w:ascii="Times New Roman" w:hAnsi="Times New Roman"/>
          <w:sz w:val="24"/>
          <w:szCs w:val="24"/>
          <w:lang w:val="en-GB"/>
        </w:rPr>
        <w:t>during the COVID-19 period</w:t>
      </w:r>
      <w:r w:rsidR="00515139" w:rsidRPr="008F4A81">
        <w:rPr>
          <w:rFonts w:ascii="Times New Roman" w:hAnsi="Times New Roman"/>
          <w:sz w:val="24"/>
          <w:szCs w:val="24"/>
          <w:lang w:val="en-GB"/>
        </w:rPr>
        <w:t>.</w:t>
      </w:r>
      <w:r w:rsidR="00BD45E6" w:rsidRPr="008F4A81">
        <w:rPr>
          <w:rFonts w:ascii="Times New Roman" w:hAnsi="Times New Roman"/>
          <w:sz w:val="24"/>
          <w:szCs w:val="24"/>
          <w:lang w:val="en-GB"/>
        </w:rPr>
        <w:t xml:space="preserve"> </w:t>
      </w:r>
      <w:r w:rsidR="00707B39" w:rsidRPr="008F4A81">
        <w:rPr>
          <w:rFonts w:ascii="Times New Roman" w:hAnsi="Times New Roman"/>
          <w:sz w:val="24"/>
          <w:szCs w:val="24"/>
          <w:lang w:val="en-GB"/>
        </w:rPr>
        <w:t xml:space="preserve">The findings show that the pandemic intensified household pressures through job loss and reduced work hours for many male partners. This disruption often shifted women into expanded provider roles. Women responded with persistence and problem-solving in informal work. Many adapted what they sold and how they moved through trading spaces. </w:t>
      </w:r>
    </w:p>
    <w:p w14:paraId="596C001E" w14:textId="77777777" w:rsidR="00707B39" w:rsidRPr="008F4A81" w:rsidRDefault="00707B39"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 xml:space="preserve">At the same time, </w:t>
      </w:r>
      <w:r w:rsidR="00784DE6" w:rsidRPr="008F4A81">
        <w:rPr>
          <w:rFonts w:ascii="Times New Roman" w:hAnsi="Times New Roman"/>
          <w:sz w:val="24"/>
          <w:szCs w:val="24"/>
          <w:lang w:val="en-GB"/>
        </w:rPr>
        <w:t>women’s</w:t>
      </w:r>
      <w:r w:rsidRPr="008F4A81">
        <w:rPr>
          <w:rFonts w:ascii="Times New Roman" w:hAnsi="Times New Roman"/>
          <w:sz w:val="24"/>
          <w:szCs w:val="24"/>
          <w:lang w:val="en-GB"/>
        </w:rPr>
        <w:t xml:space="preserve"> increased economic contribution often produced tension at home. Several participants described how husbands interpreted women</w:t>
      </w:r>
      <w:r w:rsidR="00784DE6" w:rsidRPr="008F4A81">
        <w:rPr>
          <w:rFonts w:ascii="Times New Roman" w:hAnsi="Times New Roman"/>
          <w:sz w:val="24"/>
          <w:szCs w:val="24"/>
          <w:lang w:val="en-GB"/>
        </w:rPr>
        <w:t>’</w:t>
      </w:r>
      <w:r w:rsidRPr="008F4A81">
        <w:rPr>
          <w:rFonts w:ascii="Times New Roman" w:hAnsi="Times New Roman"/>
          <w:sz w:val="24"/>
          <w:szCs w:val="24"/>
          <w:lang w:val="en-GB"/>
        </w:rPr>
        <w:t>s voice, questions, or suggestions as threats to male authority. Some women reported silencing practices and verbal hostility. Others experienced suspicion and surveillance. In these cases, women</w:t>
      </w:r>
      <w:r w:rsidR="00784DE6" w:rsidRPr="008F4A81">
        <w:rPr>
          <w:rFonts w:ascii="Times New Roman" w:hAnsi="Times New Roman"/>
          <w:sz w:val="24"/>
          <w:szCs w:val="24"/>
          <w:lang w:val="en-GB"/>
        </w:rPr>
        <w:t>’</w:t>
      </w:r>
      <w:r w:rsidRPr="008F4A81">
        <w:rPr>
          <w:rFonts w:ascii="Times New Roman" w:hAnsi="Times New Roman"/>
          <w:sz w:val="24"/>
          <w:szCs w:val="24"/>
          <w:lang w:val="en-GB"/>
        </w:rPr>
        <w:t xml:space="preserve">s mobility and earnings were linked to accusations of infidelity or external male sponsorship. </w:t>
      </w:r>
      <w:r w:rsidR="00564DA1" w:rsidRPr="008F4A81">
        <w:rPr>
          <w:rFonts w:ascii="Times New Roman" w:hAnsi="Times New Roman"/>
          <w:sz w:val="24"/>
          <w:szCs w:val="24"/>
          <w:lang w:val="en-GB"/>
        </w:rPr>
        <w:t>This shows that income opportunities can enable agency, yet household power relations can constrain the space to speak, negotiate, and move freely</w:t>
      </w:r>
      <w:r w:rsidR="00C32E9B" w:rsidRPr="008F4A81">
        <w:rPr>
          <w:rFonts w:ascii="Times New Roman" w:hAnsi="Times New Roman"/>
          <w:sz w:val="24"/>
          <w:szCs w:val="24"/>
          <w:lang w:val="en-GB"/>
        </w:rPr>
        <w:t xml:space="preserve">. </w:t>
      </w:r>
    </w:p>
    <w:p w14:paraId="1F4D5A8A" w14:textId="2F4AC237" w:rsidR="0041153C" w:rsidRDefault="00564DA1" w:rsidP="00497027">
      <w:pPr>
        <w:spacing w:before="120" w:after="120" w:line="360" w:lineRule="auto"/>
        <w:ind w:firstLine="720"/>
        <w:jc w:val="both"/>
        <w:rPr>
          <w:rFonts w:ascii="Times New Roman" w:hAnsi="Times New Roman"/>
          <w:sz w:val="24"/>
          <w:szCs w:val="24"/>
          <w:lang w:val="en-GB"/>
        </w:rPr>
      </w:pPr>
      <w:r w:rsidRPr="008F4A81">
        <w:rPr>
          <w:rFonts w:ascii="Times New Roman" w:hAnsi="Times New Roman"/>
          <w:sz w:val="24"/>
          <w:szCs w:val="24"/>
          <w:lang w:val="en-GB"/>
        </w:rPr>
        <w:t>Overall, the findings suggest that when breadwinner norms are disrupted, women’s livelihood adaptation may strengthen their sense of capability, while also triggering stronger attempts to regulate women’s respectability and authority within the household. Support for informal livelihoods during crises should therefore consider both economic measures and gendered household dynamics that shape women’s safety, voice, and mobility</w:t>
      </w:r>
      <w:r w:rsidR="0041153C" w:rsidRPr="008F4A81">
        <w:rPr>
          <w:rFonts w:ascii="Times New Roman" w:hAnsi="Times New Roman"/>
          <w:sz w:val="24"/>
          <w:szCs w:val="24"/>
          <w:lang w:val="en-GB"/>
        </w:rPr>
        <w:t>.</w:t>
      </w:r>
      <w:r w:rsidR="002C43EC" w:rsidRPr="008F4A81">
        <w:rPr>
          <w:rFonts w:ascii="Times New Roman" w:hAnsi="Times New Roman"/>
          <w:sz w:val="24"/>
          <w:szCs w:val="24"/>
          <w:lang w:val="en-GB"/>
        </w:rPr>
        <w:t xml:space="preserve"> These findings also show that self-efficacy is shaped not only by what women do, but also by the feedback and tensions they face within intimate relationships.</w:t>
      </w:r>
    </w:p>
    <w:p w14:paraId="4AF8365F" w14:textId="77777777" w:rsidR="00497027" w:rsidRPr="008F4A81" w:rsidRDefault="00497027" w:rsidP="00497027">
      <w:pPr>
        <w:spacing w:before="120" w:after="120" w:line="360" w:lineRule="auto"/>
        <w:ind w:firstLine="720"/>
        <w:jc w:val="both"/>
        <w:rPr>
          <w:rFonts w:ascii="Times New Roman" w:hAnsi="Times New Roman"/>
          <w:sz w:val="24"/>
          <w:szCs w:val="24"/>
          <w:lang w:val="en-GB"/>
        </w:rPr>
      </w:pPr>
    </w:p>
    <w:p w14:paraId="7597193A" w14:textId="77777777" w:rsidR="008A7888" w:rsidRPr="008F4A81" w:rsidRDefault="008A7888" w:rsidP="008F4A81">
      <w:pPr>
        <w:spacing w:before="120" w:after="120" w:line="360" w:lineRule="auto"/>
        <w:jc w:val="both"/>
        <w:rPr>
          <w:rFonts w:ascii="Times New Roman" w:hAnsi="Times New Roman"/>
          <w:sz w:val="24"/>
          <w:szCs w:val="24"/>
          <w:lang w:val="en-GB"/>
        </w:rPr>
      </w:pPr>
    </w:p>
    <w:p w14:paraId="40AFAFA5" w14:textId="77777777" w:rsidR="00947DBD" w:rsidRPr="008F4A81" w:rsidRDefault="00D24C35" w:rsidP="008F4A81">
      <w:pPr>
        <w:spacing w:before="120" w:after="120" w:line="360" w:lineRule="auto"/>
        <w:jc w:val="both"/>
        <w:rPr>
          <w:rFonts w:ascii="Times New Roman" w:hAnsi="Times New Roman"/>
          <w:b/>
          <w:bCs/>
          <w:sz w:val="24"/>
          <w:szCs w:val="24"/>
          <w:lang w:val="en-GB"/>
        </w:rPr>
      </w:pPr>
      <w:r w:rsidRPr="008F4A81">
        <w:rPr>
          <w:rFonts w:ascii="Times New Roman" w:hAnsi="Times New Roman"/>
          <w:b/>
          <w:bCs/>
          <w:sz w:val="24"/>
          <w:szCs w:val="24"/>
          <w:lang w:val="en-GB"/>
        </w:rPr>
        <w:lastRenderedPageBreak/>
        <w:t>References</w:t>
      </w:r>
    </w:p>
    <w:p w14:paraId="4D124B26" w14:textId="77777777" w:rsidR="001B1E66" w:rsidRDefault="001B1E66" w:rsidP="008F4A81">
      <w:pPr>
        <w:spacing w:before="120" w:after="120" w:line="360" w:lineRule="auto"/>
        <w:jc w:val="both"/>
        <w:rPr>
          <w:rFonts w:ascii="Times New Roman" w:hAnsi="Times New Roman"/>
          <w:sz w:val="24"/>
          <w:szCs w:val="24"/>
        </w:rPr>
      </w:pPr>
      <w:r w:rsidRPr="008C748A">
        <w:rPr>
          <w:rFonts w:ascii="Times New Roman" w:hAnsi="Times New Roman"/>
          <w:sz w:val="24"/>
          <w:szCs w:val="24"/>
        </w:rPr>
        <w:t>Ackerman, P. L., &amp; Wolman, S. D. (2007). Determinants and validity of self-estimates of abilities and self-concept measures. </w:t>
      </w:r>
      <w:r w:rsidRPr="008C748A">
        <w:rPr>
          <w:rFonts w:ascii="Times New Roman" w:hAnsi="Times New Roman"/>
          <w:i/>
          <w:iCs/>
          <w:sz w:val="24"/>
          <w:szCs w:val="24"/>
        </w:rPr>
        <w:t>Journal of Experimental Psychology: Applied</w:t>
      </w:r>
      <w:r w:rsidRPr="008C748A">
        <w:rPr>
          <w:rFonts w:ascii="Times New Roman" w:hAnsi="Times New Roman"/>
          <w:sz w:val="24"/>
          <w:szCs w:val="24"/>
        </w:rPr>
        <w:t>, </w:t>
      </w:r>
      <w:r w:rsidRPr="008C748A">
        <w:rPr>
          <w:rFonts w:ascii="Times New Roman" w:hAnsi="Times New Roman"/>
          <w:i/>
          <w:iCs/>
          <w:sz w:val="24"/>
          <w:szCs w:val="24"/>
        </w:rPr>
        <w:t>13</w:t>
      </w:r>
      <w:r w:rsidRPr="008C748A">
        <w:rPr>
          <w:rFonts w:ascii="Times New Roman" w:hAnsi="Times New Roman"/>
          <w:sz w:val="24"/>
          <w:szCs w:val="24"/>
        </w:rPr>
        <w:t>(2), 57.</w:t>
      </w:r>
    </w:p>
    <w:p w14:paraId="51D9E0EE" w14:textId="77777777" w:rsidR="001B1E66" w:rsidRDefault="001B1E66" w:rsidP="008F4A81">
      <w:pPr>
        <w:spacing w:before="120" w:after="120" w:line="360" w:lineRule="auto"/>
        <w:jc w:val="both"/>
        <w:rPr>
          <w:rFonts w:ascii="Times New Roman" w:hAnsi="Times New Roman"/>
          <w:sz w:val="24"/>
          <w:szCs w:val="24"/>
        </w:rPr>
      </w:pPr>
      <w:r w:rsidRPr="00CB193A">
        <w:rPr>
          <w:rFonts w:ascii="Times New Roman" w:hAnsi="Times New Roman"/>
          <w:sz w:val="24"/>
          <w:szCs w:val="24"/>
          <w:lang w:val="de-DE"/>
        </w:rPr>
        <w:t xml:space="preserve">Aduhene, D. T., &amp; Osei-Assibey, E. (2021). </w:t>
      </w:r>
      <w:r w:rsidRPr="00C94C5B">
        <w:rPr>
          <w:rFonts w:ascii="Times New Roman" w:hAnsi="Times New Roman"/>
          <w:sz w:val="24"/>
          <w:szCs w:val="24"/>
        </w:rPr>
        <w:t>Socio-economic impact of COVID-19 on Ghana's economy: challenges and prospects.</w:t>
      </w:r>
      <w:r>
        <w:rPr>
          <w:rFonts w:ascii="Times New Roman" w:hAnsi="Times New Roman"/>
          <w:sz w:val="24"/>
          <w:szCs w:val="24"/>
        </w:rPr>
        <w:t xml:space="preserve"> </w:t>
      </w:r>
      <w:r w:rsidRPr="00C94C5B">
        <w:rPr>
          <w:rFonts w:ascii="Times New Roman" w:hAnsi="Times New Roman"/>
          <w:i/>
          <w:iCs/>
          <w:sz w:val="24"/>
          <w:szCs w:val="24"/>
        </w:rPr>
        <w:t>International Journal of Social Economics</w:t>
      </w:r>
      <w:r w:rsidRPr="00C94C5B">
        <w:rPr>
          <w:rFonts w:ascii="Times New Roman" w:hAnsi="Times New Roman"/>
          <w:sz w:val="24"/>
          <w:szCs w:val="24"/>
        </w:rPr>
        <w:t>,</w:t>
      </w:r>
      <w:r>
        <w:rPr>
          <w:rFonts w:ascii="Times New Roman" w:hAnsi="Times New Roman"/>
          <w:sz w:val="24"/>
          <w:szCs w:val="24"/>
        </w:rPr>
        <w:t xml:space="preserve"> </w:t>
      </w:r>
      <w:r w:rsidRPr="00C94C5B">
        <w:rPr>
          <w:rFonts w:ascii="Times New Roman" w:hAnsi="Times New Roman"/>
          <w:i/>
          <w:iCs/>
          <w:sz w:val="24"/>
          <w:szCs w:val="24"/>
        </w:rPr>
        <w:t>48</w:t>
      </w:r>
      <w:r w:rsidRPr="00C94C5B">
        <w:rPr>
          <w:rFonts w:ascii="Times New Roman" w:hAnsi="Times New Roman"/>
          <w:sz w:val="24"/>
          <w:szCs w:val="24"/>
        </w:rPr>
        <w:t>(4), 543-556.</w:t>
      </w:r>
    </w:p>
    <w:p w14:paraId="2E96E92C"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Ajzen, I and M</w:t>
      </w:r>
      <w:r>
        <w:rPr>
          <w:rFonts w:ascii="Times New Roman" w:hAnsi="Times New Roman"/>
          <w:sz w:val="24"/>
          <w:szCs w:val="24"/>
          <w:lang w:val="en-GB"/>
        </w:rPr>
        <w:t>.</w:t>
      </w:r>
      <w:r w:rsidRPr="008F4A81">
        <w:rPr>
          <w:rFonts w:ascii="Times New Roman" w:hAnsi="Times New Roman"/>
          <w:sz w:val="24"/>
          <w:szCs w:val="24"/>
          <w:lang w:val="en-GB"/>
        </w:rPr>
        <w:t xml:space="preserve"> F. </w:t>
      </w:r>
      <w:r>
        <w:rPr>
          <w:rFonts w:ascii="Times New Roman" w:hAnsi="Times New Roman"/>
          <w:sz w:val="24"/>
          <w:szCs w:val="24"/>
          <w:lang w:val="en-GB"/>
        </w:rPr>
        <w:t>(</w:t>
      </w:r>
      <w:r w:rsidRPr="008F4A81">
        <w:rPr>
          <w:rFonts w:ascii="Times New Roman" w:hAnsi="Times New Roman"/>
          <w:sz w:val="24"/>
          <w:szCs w:val="24"/>
          <w:lang w:val="en-GB"/>
        </w:rPr>
        <w:t>2005</w:t>
      </w:r>
      <w:r>
        <w:rPr>
          <w:rFonts w:ascii="Times New Roman" w:hAnsi="Times New Roman"/>
          <w:sz w:val="24"/>
          <w:szCs w:val="24"/>
          <w:lang w:val="en-GB"/>
        </w:rPr>
        <w:t>)</w:t>
      </w:r>
      <w:r w:rsidRPr="008F4A81">
        <w:rPr>
          <w:rFonts w:ascii="Times New Roman" w:hAnsi="Times New Roman"/>
          <w:sz w:val="24"/>
          <w:szCs w:val="24"/>
          <w:lang w:val="en-GB"/>
        </w:rPr>
        <w:t xml:space="preserve">. “The Influence of Attitudes on Behavior”. In </w:t>
      </w:r>
      <w:r w:rsidRPr="008F4A81">
        <w:rPr>
          <w:rFonts w:ascii="Times New Roman" w:hAnsi="Times New Roman"/>
          <w:i/>
          <w:iCs/>
          <w:sz w:val="24"/>
          <w:szCs w:val="24"/>
          <w:lang w:val="en-GB"/>
        </w:rPr>
        <w:t>The Handbook of Attitudes</w:t>
      </w:r>
      <w:r w:rsidRPr="008F4A81">
        <w:rPr>
          <w:rFonts w:ascii="Times New Roman" w:hAnsi="Times New Roman"/>
          <w:sz w:val="24"/>
          <w:szCs w:val="24"/>
          <w:lang w:val="en-GB"/>
        </w:rPr>
        <w:t xml:space="preserve">, edited by Dolores Albarracin, B. T. Johnson, &amp; M. P. Zanna </w:t>
      </w:r>
      <w:r w:rsidRPr="008F4A81">
        <w:rPr>
          <w:rFonts w:ascii="Times New Roman" w:hAnsi="Times New Roman"/>
          <w:i/>
          <w:iCs/>
          <w:sz w:val="24"/>
          <w:szCs w:val="24"/>
          <w:lang w:val="en-GB"/>
        </w:rPr>
        <w:t>Lawrence Erlbaum Associates</w:t>
      </w:r>
      <w:r w:rsidRPr="008F4A81">
        <w:rPr>
          <w:rFonts w:ascii="Times New Roman" w:hAnsi="Times New Roman"/>
          <w:sz w:val="24"/>
          <w:szCs w:val="24"/>
          <w:lang w:val="en-GB"/>
        </w:rPr>
        <w:t xml:space="preserve"> Inc. New Jersey</w:t>
      </w:r>
    </w:p>
    <w:p w14:paraId="6E7C073C" w14:textId="77777777" w:rsidR="001B1E66" w:rsidRPr="008F4A81" w:rsidRDefault="001B1E66" w:rsidP="008F4A81">
      <w:pPr>
        <w:spacing w:before="120" w:after="120" w:line="360" w:lineRule="auto"/>
        <w:jc w:val="both"/>
        <w:rPr>
          <w:rFonts w:ascii="Times New Roman" w:hAnsi="Times New Roman"/>
          <w:i/>
          <w:iCs/>
          <w:sz w:val="24"/>
          <w:szCs w:val="24"/>
          <w:lang w:val="en-GB"/>
        </w:rPr>
      </w:pPr>
      <w:r w:rsidRPr="00997E40">
        <w:rPr>
          <w:rFonts w:ascii="Times New Roman" w:hAnsi="Times New Roman"/>
          <w:sz w:val="24"/>
          <w:szCs w:val="24"/>
        </w:rPr>
        <w:t>Akuoko, P. B., Aggrey, V., &amp; Amoako-Arhen, A. (2021). Ghana’s informal economic sector in the face of a pandemic. </w:t>
      </w:r>
      <w:r w:rsidRPr="00997E40">
        <w:rPr>
          <w:rFonts w:ascii="Times New Roman" w:hAnsi="Times New Roman"/>
          <w:i/>
          <w:iCs/>
          <w:sz w:val="24"/>
          <w:szCs w:val="24"/>
        </w:rPr>
        <w:t>Social Sciences &amp; Humanities Open</w:t>
      </w:r>
      <w:r w:rsidRPr="00997E40">
        <w:rPr>
          <w:rFonts w:ascii="Times New Roman" w:hAnsi="Times New Roman"/>
          <w:sz w:val="24"/>
          <w:szCs w:val="24"/>
        </w:rPr>
        <w:t>, </w:t>
      </w:r>
      <w:r w:rsidRPr="00997E40">
        <w:rPr>
          <w:rFonts w:ascii="Times New Roman" w:hAnsi="Times New Roman"/>
          <w:i/>
          <w:iCs/>
          <w:sz w:val="24"/>
          <w:szCs w:val="24"/>
        </w:rPr>
        <w:t>3</w:t>
      </w:r>
      <w:r w:rsidRPr="00997E40">
        <w:rPr>
          <w:rFonts w:ascii="Times New Roman" w:hAnsi="Times New Roman"/>
          <w:sz w:val="24"/>
          <w:szCs w:val="24"/>
        </w:rPr>
        <w:t>(1), 100094.</w:t>
      </w:r>
      <w:r w:rsidRPr="008F4A81">
        <w:rPr>
          <w:rFonts w:ascii="Times New Roman" w:hAnsi="Times New Roman"/>
          <w:sz w:val="24"/>
          <w:szCs w:val="24"/>
          <w:lang w:val="en-GB"/>
        </w:rPr>
        <w:t xml:space="preserve">Ajzen, Icek. 1991. “The theory of planned behavior.” </w:t>
      </w:r>
      <w:r w:rsidRPr="008F4A81">
        <w:rPr>
          <w:rFonts w:ascii="Times New Roman" w:hAnsi="Times New Roman"/>
          <w:i/>
          <w:iCs/>
          <w:sz w:val="24"/>
          <w:szCs w:val="24"/>
          <w:lang w:val="en-GB"/>
        </w:rPr>
        <w:t xml:space="preserve">Organizational Behavior and Human Decision Processes, 50, 179-211. </w:t>
      </w:r>
    </w:p>
    <w:p w14:paraId="272E893A" w14:textId="77777777" w:rsidR="001B1E66" w:rsidRDefault="001B1E66" w:rsidP="008F4A81">
      <w:pPr>
        <w:spacing w:before="120" w:after="120" w:line="360" w:lineRule="auto"/>
        <w:jc w:val="both"/>
        <w:rPr>
          <w:rFonts w:ascii="Times New Roman" w:hAnsi="Times New Roman"/>
          <w:sz w:val="24"/>
          <w:szCs w:val="24"/>
        </w:rPr>
      </w:pPr>
      <w:r w:rsidRPr="00C94C5B">
        <w:rPr>
          <w:rFonts w:ascii="Times New Roman" w:hAnsi="Times New Roman"/>
          <w:sz w:val="24"/>
          <w:szCs w:val="24"/>
        </w:rPr>
        <w:t>Al-Ali, N. (2020). Covid-19 and feminism in the Global South: Challenges, initiatives and dilemmas.</w:t>
      </w:r>
      <w:r>
        <w:rPr>
          <w:rFonts w:ascii="Times New Roman" w:hAnsi="Times New Roman"/>
          <w:sz w:val="24"/>
          <w:szCs w:val="24"/>
        </w:rPr>
        <w:t xml:space="preserve"> </w:t>
      </w:r>
      <w:r w:rsidRPr="00C94C5B">
        <w:rPr>
          <w:rFonts w:ascii="Times New Roman" w:hAnsi="Times New Roman"/>
          <w:i/>
          <w:iCs/>
          <w:sz w:val="24"/>
          <w:szCs w:val="24"/>
        </w:rPr>
        <w:t>European Journal of Women</w:t>
      </w:r>
      <w:r>
        <w:rPr>
          <w:rFonts w:ascii="Times New Roman" w:hAnsi="Times New Roman"/>
          <w:i/>
          <w:iCs/>
          <w:sz w:val="24"/>
          <w:szCs w:val="24"/>
        </w:rPr>
        <w:t>’</w:t>
      </w:r>
      <w:r w:rsidRPr="00C94C5B">
        <w:rPr>
          <w:rFonts w:ascii="Times New Roman" w:hAnsi="Times New Roman"/>
          <w:i/>
          <w:iCs/>
          <w:sz w:val="24"/>
          <w:szCs w:val="24"/>
        </w:rPr>
        <w:t>s Studies</w:t>
      </w:r>
      <w:r w:rsidRPr="00C94C5B">
        <w:rPr>
          <w:rFonts w:ascii="Times New Roman" w:hAnsi="Times New Roman"/>
          <w:sz w:val="24"/>
          <w:szCs w:val="24"/>
        </w:rPr>
        <w:t>,</w:t>
      </w:r>
      <w:r>
        <w:rPr>
          <w:rFonts w:ascii="Times New Roman" w:hAnsi="Times New Roman"/>
          <w:sz w:val="24"/>
          <w:szCs w:val="24"/>
        </w:rPr>
        <w:t xml:space="preserve"> </w:t>
      </w:r>
      <w:r w:rsidRPr="00C94C5B">
        <w:rPr>
          <w:rFonts w:ascii="Times New Roman" w:hAnsi="Times New Roman"/>
          <w:i/>
          <w:iCs/>
          <w:sz w:val="24"/>
          <w:szCs w:val="24"/>
        </w:rPr>
        <w:t>27</w:t>
      </w:r>
      <w:r w:rsidRPr="00C94C5B">
        <w:rPr>
          <w:rFonts w:ascii="Times New Roman" w:hAnsi="Times New Roman"/>
          <w:sz w:val="24"/>
          <w:szCs w:val="24"/>
        </w:rPr>
        <w:t>(4), 333-347.</w:t>
      </w:r>
    </w:p>
    <w:p w14:paraId="3F53366F"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Baah-Boateng, W. </w:t>
      </w:r>
      <w:r>
        <w:rPr>
          <w:rFonts w:ascii="Times New Roman" w:hAnsi="Times New Roman"/>
          <w:sz w:val="24"/>
          <w:szCs w:val="24"/>
          <w:lang w:val="en-GB"/>
        </w:rPr>
        <w:t>(</w:t>
      </w:r>
      <w:r w:rsidRPr="008F4A81">
        <w:rPr>
          <w:rFonts w:ascii="Times New Roman" w:hAnsi="Times New Roman"/>
          <w:sz w:val="24"/>
          <w:szCs w:val="24"/>
          <w:lang w:val="en-GB"/>
        </w:rPr>
        <w:t>2021</w:t>
      </w:r>
      <w:r>
        <w:rPr>
          <w:rFonts w:ascii="Times New Roman" w:hAnsi="Times New Roman"/>
          <w:sz w:val="24"/>
          <w:szCs w:val="24"/>
          <w:lang w:val="en-GB"/>
        </w:rPr>
        <w:t>)</w:t>
      </w:r>
      <w:r w:rsidRPr="008F4A81">
        <w:rPr>
          <w:rFonts w:ascii="Times New Roman" w:hAnsi="Times New Roman"/>
          <w:sz w:val="24"/>
          <w:szCs w:val="24"/>
          <w:lang w:val="en-GB"/>
        </w:rPr>
        <w:t>. Employment Effect of COVID-19 Pandemic in Ghana. Friedrich-Ebert-Stiftung Ghana Office, pg 1-17.</w:t>
      </w:r>
    </w:p>
    <w:p w14:paraId="765C1B49"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Bandura, A. </w:t>
      </w:r>
      <w:r>
        <w:rPr>
          <w:rFonts w:ascii="Times New Roman" w:hAnsi="Times New Roman"/>
          <w:sz w:val="24"/>
          <w:szCs w:val="24"/>
          <w:lang w:val="en-GB"/>
        </w:rPr>
        <w:t>(</w:t>
      </w:r>
      <w:r w:rsidRPr="008F4A81">
        <w:rPr>
          <w:rFonts w:ascii="Times New Roman" w:hAnsi="Times New Roman"/>
          <w:sz w:val="24"/>
          <w:szCs w:val="24"/>
          <w:lang w:val="en-GB"/>
        </w:rPr>
        <w:t>1977</w:t>
      </w:r>
      <w:r>
        <w:rPr>
          <w:rFonts w:ascii="Times New Roman" w:hAnsi="Times New Roman"/>
          <w:sz w:val="24"/>
          <w:szCs w:val="24"/>
          <w:lang w:val="en-GB"/>
        </w:rPr>
        <w:t>)</w:t>
      </w:r>
      <w:r w:rsidRPr="008F4A81">
        <w:rPr>
          <w:rFonts w:ascii="Times New Roman" w:hAnsi="Times New Roman"/>
          <w:sz w:val="24"/>
          <w:szCs w:val="24"/>
          <w:lang w:val="en-GB"/>
        </w:rPr>
        <w:t xml:space="preserve">. “Self-efficacy: Toward a Unifying Theory of Behavioral Change”. </w:t>
      </w:r>
      <w:r w:rsidRPr="008F4A81">
        <w:rPr>
          <w:rFonts w:ascii="Times New Roman" w:hAnsi="Times New Roman"/>
          <w:i/>
          <w:iCs/>
          <w:sz w:val="24"/>
          <w:szCs w:val="24"/>
          <w:lang w:val="en-GB"/>
        </w:rPr>
        <w:t>Psychology Review</w:t>
      </w:r>
      <w:r w:rsidRPr="008F4A81">
        <w:rPr>
          <w:rFonts w:ascii="Times New Roman" w:hAnsi="Times New Roman"/>
          <w:sz w:val="24"/>
          <w:szCs w:val="24"/>
          <w:lang w:val="en-GB"/>
        </w:rPr>
        <w:t>, 84, 191-215.</w:t>
      </w:r>
    </w:p>
    <w:p w14:paraId="468FACFD"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Bandura, A. </w:t>
      </w:r>
      <w:r>
        <w:rPr>
          <w:rFonts w:ascii="Times New Roman" w:hAnsi="Times New Roman"/>
          <w:sz w:val="24"/>
          <w:szCs w:val="24"/>
          <w:lang w:val="en-GB"/>
        </w:rPr>
        <w:t>(</w:t>
      </w:r>
      <w:r w:rsidRPr="008F4A81">
        <w:rPr>
          <w:rFonts w:ascii="Times New Roman" w:hAnsi="Times New Roman"/>
          <w:sz w:val="24"/>
          <w:szCs w:val="24"/>
          <w:lang w:val="en-GB"/>
        </w:rPr>
        <w:t>1986</w:t>
      </w:r>
      <w:r>
        <w:rPr>
          <w:rFonts w:ascii="Times New Roman" w:hAnsi="Times New Roman"/>
          <w:sz w:val="24"/>
          <w:szCs w:val="24"/>
          <w:lang w:val="en-GB"/>
        </w:rPr>
        <w:t>)</w:t>
      </w:r>
      <w:r w:rsidRPr="008F4A81">
        <w:rPr>
          <w:rFonts w:ascii="Times New Roman" w:hAnsi="Times New Roman"/>
          <w:sz w:val="24"/>
          <w:szCs w:val="24"/>
          <w:lang w:val="en-GB"/>
        </w:rPr>
        <w:t xml:space="preserve">. “The Explanatory and Predictive Scope of Self-efficacy Theory”. </w:t>
      </w:r>
      <w:r w:rsidRPr="008F4A81">
        <w:rPr>
          <w:rFonts w:ascii="Times New Roman" w:hAnsi="Times New Roman"/>
          <w:i/>
          <w:iCs/>
          <w:sz w:val="24"/>
          <w:szCs w:val="24"/>
          <w:lang w:val="en-GB"/>
        </w:rPr>
        <w:t>Journal of Social Clinical Psychology</w:t>
      </w:r>
      <w:r w:rsidRPr="008F4A81">
        <w:rPr>
          <w:rFonts w:ascii="Times New Roman" w:hAnsi="Times New Roman"/>
          <w:sz w:val="24"/>
          <w:szCs w:val="24"/>
          <w:lang w:val="en-GB"/>
        </w:rPr>
        <w:t xml:space="preserve">, 4, 358-373. </w:t>
      </w:r>
    </w:p>
    <w:p w14:paraId="10EC4E4A" w14:textId="77777777" w:rsidR="001B1E66" w:rsidRPr="008F4A81" w:rsidRDefault="001B1E66" w:rsidP="008F4A81">
      <w:pPr>
        <w:spacing w:before="120" w:after="120" w:line="360" w:lineRule="auto"/>
        <w:jc w:val="both"/>
        <w:rPr>
          <w:rFonts w:ascii="Times New Roman" w:hAnsi="Times New Roman"/>
          <w:i/>
          <w:iCs/>
          <w:sz w:val="24"/>
          <w:szCs w:val="24"/>
          <w:lang w:val="en-GB"/>
        </w:rPr>
      </w:pPr>
      <w:r w:rsidRPr="008F4A81">
        <w:rPr>
          <w:rFonts w:ascii="Times New Roman" w:hAnsi="Times New Roman"/>
          <w:sz w:val="24"/>
          <w:szCs w:val="24"/>
          <w:lang w:val="en-GB"/>
        </w:rPr>
        <w:t xml:space="preserve">Bandura, A. </w:t>
      </w:r>
      <w:r>
        <w:rPr>
          <w:rFonts w:ascii="Times New Roman" w:hAnsi="Times New Roman"/>
          <w:sz w:val="24"/>
          <w:szCs w:val="24"/>
          <w:lang w:val="en-GB"/>
        </w:rPr>
        <w:t>(</w:t>
      </w:r>
      <w:r w:rsidRPr="008F4A81">
        <w:rPr>
          <w:rFonts w:ascii="Times New Roman" w:hAnsi="Times New Roman"/>
          <w:sz w:val="24"/>
          <w:szCs w:val="24"/>
          <w:lang w:val="en-GB"/>
        </w:rPr>
        <w:t>1989</w:t>
      </w:r>
      <w:r>
        <w:rPr>
          <w:rFonts w:ascii="Times New Roman" w:hAnsi="Times New Roman"/>
          <w:sz w:val="24"/>
          <w:szCs w:val="24"/>
          <w:lang w:val="en-GB"/>
        </w:rPr>
        <w:t>)</w:t>
      </w:r>
      <w:r w:rsidRPr="008F4A81">
        <w:rPr>
          <w:rFonts w:ascii="Times New Roman" w:hAnsi="Times New Roman"/>
          <w:sz w:val="24"/>
          <w:szCs w:val="24"/>
          <w:lang w:val="en-GB"/>
        </w:rPr>
        <w:t xml:space="preserve">. “Analysis of self-efficacy of behavioral change”. </w:t>
      </w:r>
      <w:r w:rsidRPr="008F4A81">
        <w:rPr>
          <w:rFonts w:ascii="Times New Roman" w:hAnsi="Times New Roman"/>
          <w:i/>
          <w:iCs/>
          <w:sz w:val="24"/>
          <w:szCs w:val="24"/>
          <w:lang w:val="en-GB"/>
        </w:rPr>
        <w:t>Cognitive Therapy and Research</w:t>
      </w:r>
      <w:r w:rsidRPr="008F4A81">
        <w:rPr>
          <w:rFonts w:ascii="Times New Roman" w:hAnsi="Times New Roman"/>
          <w:sz w:val="24"/>
          <w:szCs w:val="24"/>
          <w:lang w:val="en-GB"/>
        </w:rPr>
        <w:t xml:space="preserve">, 1(4). </w:t>
      </w:r>
    </w:p>
    <w:p w14:paraId="54842155"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Bandura, A. </w:t>
      </w:r>
      <w:r>
        <w:rPr>
          <w:rFonts w:ascii="Times New Roman" w:hAnsi="Times New Roman"/>
          <w:sz w:val="24"/>
          <w:szCs w:val="24"/>
          <w:lang w:val="en-GB"/>
        </w:rPr>
        <w:t>(</w:t>
      </w:r>
      <w:r w:rsidRPr="008F4A81">
        <w:rPr>
          <w:rFonts w:ascii="Times New Roman" w:hAnsi="Times New Roman"/>
          <w:sz w:val="24"/>
          <w:szCs w:val="24"/>
          <w:lang w:val="en-GB"/>
        </w:rPr>
        <w:t>1997</w:t>
      </w:r>
      <w:r>
        <w:rPr>
          <w:rFonts w:ascii="Times New Roman" w:hAnsi="Times New Roman"/>
          <w:sz w:val="24"/>
          <w:szCs w:val="24"/>
          <w:lang w:val="en-GB"/>
        </w:rPr>
        <w:t>)</w:t>
      </w:r>
      <w:r w:rsidRPr="008F4A81">
        <w:rPr>
          <w:rFonts w:ascii="Times New Roman" w:hAnsi="Times New Roman"/>
          <w:sz w:val="24"/>
          <w:szCs w:val="24"/>
          <w:lang w:val="en-GB"/>
        </w:rPr>
        <w:t xml:space="preserve">. </w:t>
      </w:r>
      <w:r w:rsidRPr="008F4A81">
        <w:rPr>
          <w:rFonts w:ascii="Times New Roman" w:hAnsi="Times New Roman"/>
          <w:i/>
          <w:iCs/>
          <w:sz w:val="24"/>
          <w:szCs w:val="24"/>
          <w:lang w:val="en-GB"/>
        </w:rPr>
        <w:t>Self-efficacy: The Exercise of Control</w:t>
      </w:r>
      <w:r w:rsidRPr="008F4A81">
        <w:rPr>
          <w:rFonts w:ascii="Times New Roman" w:hAnsi="Times New Roman"/>
          <w:sz w:val="24"/>
          <w:szCs w:val="24"/>
          <w:lang w:val="en-GB"/>
        </w:rPr>
        <w:t xml:space="preserve">. New York: Freeman. </w:t>
      </w:r>
    </w:p>
    <w:p w14:paraId="6BFF9969"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Bandura, Albert. 2006. “Guidelines for Creating Self-Efficacy Scales”. In </w:t>
      </w:r>
      <w:r w:rsidRPr="008F4A81">
        <w:rPr>
          <w:rFonts w:ascii="Times New Roman" w:hAnsi="Times New Roman"/>
          <w:i/>
          <w:iCs/>
          <w:sz w:val="24"/>
          <w:szCs w:val="24"/>
          <w:lang w:val="en-GB"/>
        </w:rPr>
        <w:t>Self-efficacy Beliefs of Adolescents,</w:t>
      </w:r>
      <w:r w:rsidRPr="008F4A81">
        <w:rPr>
          <w:rFonts w:ascii="Times New Roman" w:hAnsi="Times New Roman"/>
          <w:sz w:val="24"/>
          <w:szCs w:val="24"/>
          <w:lang w:val="en-GB"/>
        </w:rPr>
        <w:t xml:space="preserve"> edited by Frank Pajares and Timothy Urdan, 307–337Greenwich, CT: Information Age Publishing.</w:t>
      </w:r>
    </w:p>
    <w:p w14:paraId="47AD41B0" w14:textId="77777777" w:rsidR="001B1E66" w:rsidRPr="008F4A81" w:rsidRDefault="001B1E66" w:rsidP="008F4A81">
      <w:pPr>
        <w:spacing w:before="120" w:after="120" w:line="360" w:lineRule="auto"/>
        <w:jc w:val="both"/>
        <w:rPr>
          <w:rFonts w:ascii="Times New Roman" w:hAnsi="Times New Roman"/>
          <w:sz w:val="24"/>
          <w:szCs w:val="24"/>
          <w:lang w:val="en-GB"/>
        </w:rPr>
      </w:pPr>
      <w:r w:rsidRPr="00B17A76">
        <w:rPr>
          <w:rFonts w:ascii="Times New Roman" w:hAnsi="Times New Roman"/>
          <w:sz w:val="24"/>
          <w:szCs w:val="24"/>
        </w:rPr>
        <w:t>Biglan, A. (1987). A behavior-analytic critique of Bandura’s self-efficacy theory. </w:t>
      </w:r>
      <w:r w:rsidRPr="00B17A76">
        <w:rPr>
          <w:rFonts w:ascii="Times New Roman" w:hAnsi="Times New Roman"/>
          <w:i/>
          <w:iCs/>
          <w:sz w:val="24"/>
          <w:szCs w:val="24"/>
        </w:rPr>
        <w:t>The Behavior Analyst</w:t>
      </w:r>
      <w:r w:rsidRPr="00B17A76">
        <w:rPr>
          <w:rFonts w:ascii="Times New Roman" w:hAnsi="Times New Roman"/>
          <w:sz w:val="24"/>
          <w:szCs w:val="24"/>
        </w:rPr>
        <w:t>, </w:t>
      </w:r>
      <w:r w:rsidRPr="00B17A76">
        <w:rPr>
          <w:rFonts w:ascii="Times New Roman" w:hAnsi="Times New Roman"/>
          <w:i/>
          <w:iCs/>
          <w:sz w:val="24"/>
          <w:szCs w:val="24"/>
        </w:rPr>
        <w:t>10</w:t>
      </w:r>
      <w:r w:rsidRPr="00B17A76">
        <w:rPr>
          <w:rFonts w:ascii="Times New Roman" w:hAnsi="Times New Roman"/>
          <w:sz w:val="24"/>
          <w:szCs w:val="24"/>
        </w:rPr>
        <w:t>(1), 1-15.</w:t>
      </w:r>
    </w:p>
    <w:p w14:paraId="5CBDD02E" w14:textId="77777777" w:rsidR="001B1E66" w:rsidRDefault="001B1E66" w:rsidP="008F4A81">
      <w:pPr>
        <w:spacing w:before="120" w:after="120" w:line="360" w:lineRule="auto"/>
        <w:jc w:val="both"/>
        <w:rPr>
          <w:rFonts w:ascii="Times New Roman" w:hAnsi="Times New Roman"/>
          <w:sz w:val="24"/>
          <w:szCs w:val="24"/>
        </w:rPr>
      </w:pPr>
      <w:r w:rsidRPr="00EC4B1A">
        <w:rPr>
          <w:rFonts w:ascii="Times New Roman" w:hAnsi="Times New Roman"/>
          <w:sz w:val="24"/>
          <w:szCs w:val="24"/>
        </w:rPr>
        <w:lastRenderedPageBreak/>
        <w:t>Boateng, A., &amp; Sottie, C. A. (2021). Harmful cultural practices against women and girls in Ghana: Implications for human rights and social work. </w:t>
      </w:r>
      <w:r w:rsidRPr="008F4A81">
        <w:rPr>
          <w:rFonts w:ascii="Times New Roman" w:hAnsi="Times New Roman"/>
          <w:i/>
          <w:iCs/>
          <w:sz w:val="24"/>
          <w:szCs w:val="24"/>
          <w:shd w:val="clear" w:color="auto" w:fill="FFFFFF"/>
          <w:lang w:val="en-GB"/>
        </w:rPr>
        <w:t>The Tensions Between Culture and Human Rights</w:t>
      </w:r>
      <w:r w:rsidRPr="008F4A81">
        <w:rPr>
          <w:rFonts w:ascii="Times New Roman" w:hAnsi="Times New Roman"/>
          <w:sz w:val="24"/>
          <w:szCs w:val="24"/>
          <w:lang w:val="en-GB"/>
        </w:rPr>
        <w:t xml:space="preserve"> </w:t>
      </w:r>
      <w:r w:rsidRPr="008F4A81">
        <w:rPr>
          <w:rFonts w:ascii="Times New Roman" w:hAnsi="Times New Roman"/>
          <w:i/>
          <w:iCs/>
          <w:sz w:val="24"/>
          <w:szCs w:val="24"/>
          <w:shd w:val="clear" w:color="auto" w:fill="FFFFFF"/>
          <w:lang w:val="en-GB"/>
        </w:rPr>
        <w:t>Emancipatory Social Work and Afrocentricity in a Global World</w:t>
      </w:r>
      <w:r w:rsidRPr="00EC4B1A">
        <w:rPr>
          <w:rFonts w:ascii="Times New Roman" w:hAnsi="Times New Roman"/>
          <w:sz w:val="24"/>
          <w:szCs w:val="24"/>
        </w:rPr>
        <w:t>, </w:t>
      </w:r>
      <w:r w:rsidRPr="008F4A81">
        <w:rPr>
          <w:rFonts w:ascii="Times New Roman" w:hAnsi="Times New Roman"/>
          <w:sz w:val="24"/>
          <w:szCs w:val="24"/>
          <w:shd w:val="clear" w:color="auto" w:fill="FFFFFF"/>
          <w:lang w:val="en-GB"/>
        </w:rPr>
        <w:t xml:space="preserve">edited by </w:t>
      </w:r>
      <w:r w:rsidRPr="008F4A81">
        <w:rPr>
          <w:rFonts w:ascii="Times New Roman" w:hAnsi="Times New Roman"/>
          <w:sz w:val="24"/>
          <w:szCs w:val="24"/>
          <w:lang w:val="en-GB"/>
        </w:rPr>
        <w:t xml:space="preserve">Vishanthie Sewpaul, Linda Kreitzer, and Tanusha Raniga, University of Calgary Press, </w:t>
      </w:r>
      <w:r w:rsidRPr="008F4A81">
        <w:rPr>
          <w:rFonts w:ascii="Times New Roman" w:hAnsi="Times New Roman"/>
          <w:sz w:val="24"/>
          <w:szCs w:val="24"/>
          <w:shd w:val="clear" w:color="auto" w:fill="FFFFFF"/>
          <w:lang w:val="en-GB"/>
        </w:rPr>
        <w:t>105 -124</w:t>
      </w:r>
    </w:p>
    <w:p w14:paraId="78E86D58" w14:textId="77777777" w:rsidR="001B1E66" w:rsidRDefault="001B1E66" w:rsidP="008F4A81">
      <w:pPr>
        <w:spacing w:before="120" w:after="120" w:line="360" w:lineRule="auto"/>
        <w:jc w:val="both"/>
        <w:rPr>
          <w:rFonts w:ascii="Times New Roman" w:hAnsi="Times New Roman"/>
          <w:sz w:val="24"/>
          <w:szCs w:val="24"/>
        </w:rPr>
      </w:pPr>
      <w:r w:rsidRPr="00EC4B1A">
        <w:rPr>
          <w:rFonts w:ascii="Times New Roman" w:hAnsi="Times New Roman"/>
          <w:sz w:val="24"/>
          <w:szCs w:val="24"/>
        </w:rPr>
        <w:t>Crissman, H. P., Adanu, R. M., &amp; Harlow, S. D. (2012). Women's sexual empowerment and contraceptive use in Ghana. </w:t>
      </w:r>
      <w:r w:rsidRPr="00EC4B1A">
        <w:rPr>
          <w:rFonts w:ascii="Times New Roman" w:hAnsi="Times New Roman"/>
          <w:i/>
          <w:iCs/>
          <w:sz w:val="24"/>
          <w:szCs w:val="24"/>
        </w:rPr>
        <w:t>Studies in family planning</w:t>
      </w:r>
      <w:r w:rsidRPr="00EC4B1A">
        <w:rPr>
          <w:rFonts w:ascii="Times New Roman" w:hAnsi="Times New Roman"/>
          <w:sz w:val="24"/>
          <w:szCs w:val="24"/>
        </w:rPr>
        <w:t>, </w:t>
      </w:r>
      <w:r w:rsidRPr="00EC4B1A">
        <w:rPr>
          <w:rFonts w:ascii="Times New Roman" w:hAnsi="Times New Roman"/>
          <w:i/>
          <w:iCs/>
          <w:sz w:val="24"/>
          <w:szCs w:val="24"/>
        </w:rPr>
        <w:t>43</w:t>
      </w:r>
      <w:r w:rsidRPr="00EC4B1A">
        <w:rPr>
          <w:rFonts w:ascii="Times New Roman" w:hAnsi="Times New Roman"/>
          <w:sz w:val="24"/>
          <w:szCs w:val="24"/>
        </w:rPr>
        <w:t>(3), 201-212.</w:t>
      </w:r>
    </w:p>
    <w:p w14:paraId="07B7B3BF" w14:textId="77777777" w:rsidR="001B1E66" w:rsidRDefault="001B1E66" w:rsidP="008F4A81">
      <w:pPr>
        <w:spacing w:before="120" w:after="120" w:line="360" w:lineRule="auto"/>
        <w:jc w:val="both"/>
        <w:rPr>
          <w:rFonts w:ascii="Times New Roman" w:hAnsi="Times New Roman"/>
          <w:sz w:val="24"/>
          <w:szCs w:val="24"/>
          <w:lang w:val="en-GB"/>
        </w:rPr>
      </w:pPr>
      <w:r w:rsidRPr="00EC4B1A">
        <w:rPr>
          <w:rFonts w:ascii="Times New Roman" w:hAnsi="Times New Roman"/>
          <w:sz w:val="24"/>
          <w:szCs w:val="24"/>
        </w:rPr>
        <w:t>Diabah, G., &amp; Appiah Amfo, N. A. (2015). Caring supporters or daring usurpers? Representation of women in Akan proverbs. </w:t>
      </w:r>
      <w:r w:rsidRPr="00EC4B1A">
        <w:rPr>
          <w:rFonts w:ascii="Times New Roman" w:hAnsi="Times New Roman"/>
          <w:i/>
          <w:iCs/>
          <w:sz w:val="24"/>
          <w:szCs w:val="24"/>
        </w:rPr>
        <w:t>Discourse &amp; Society</w:t>
      </w:r>
      <w:r w:rsidRPr="00EC4B1A">
        <w:rPr>
          <w:rFonts w:ascii="Times New Roman" w:hAnsi="Times New Roman"/>
          <w:sz w:val="24"/>
          <w:szCs w:val="24"/>
        </w:rPr>
        <w:t>, </w:t>
      </w:r>
      <w:r w:rsidRPr="00EC4B1A">
        <w:rPr>
          <w:rFonts w:ascii="Times New Roman" w:hAnsi="Times New Roman"/>
          <w:i/>
          <w:iCs/>
          <w:sz w:val="24"/>
          <w:szCs w:val="24"/>
        </w:rPr>
        <w:t>26</w:t>
      </w:r>
      <w:r w:rsidRPr="00EC4B1A">
        <w:rPr>
          <w:rFonts w:ascii="Times New Roman" w:hAnsi="Times New Roman"/>
          <w:sz w:val="24"/>
          <w:szCs w:val="24"/>
        </w:rPr>
        <w:t>(1), 3-28.</w:t>
      </w:r>
    </w:p>
    <w:p w14:paraId="2D7753B8"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Dogbevi, E. </w:t>
      </w:r>
      <w:r>
        <w:rPr>
          <w:rFonts w:ascii="Times New Roman" w:hAnsi="Times New Roman"/>
          <w:sz w:val="24"/>
          <w:szCs w:val="24"/>
          <w:lang w:val="en-GB"/>
        </w:rPr>
        <w:t>(</w:t>
      </w:r>
      <w:r w:rsidRPr="008F4A81">
        <w:rPr>
          <w:rFonts w:ascii="Times New Roman" w:hAnsi="Times New Roman"/>
          <w:sz w:val="24"/>
          <w:szCs w:val="24"/>
          <w:lang w:val="en-GB"/>
        </w:rPr>
        <w:t>2007</w:t>
      </w:r>
      <w:r>
        <w:rPr>
          <w:rFonts w:ascii="Times New Roman" w:hAnsi="Times New Roman"/>
          <w:sz w:val="24"/>
          <w:szCs w:val="24"/>
          <w:lang w:val="en-GB"/>
        </w:rPr>
        <w:t>)</w:t>
      </w:r>
      <w:r w:rsidRPr="008F4A81">
        <w:rPr>
          <w:rFonts w:ascii="Times New Roman" w:hAnsi="Times New Roman"/>
          <w:sz w:val="24"/>
          <w:szCs w:val="24"/>
          <w:lang w:val="en-GB"/>
        </w:rPr>
        <w:t>. “Gender Construction in African Proverbs—An Analysis” http://opinion.myjoyonline.com/pages/feature/200711/10127.php (accessed on 1 April 2023).</w:t>
      </w:r>
    </w:p>
    <w:p w14:paraId="55D38F90" w14:textId="77777777" w:rsidR="001B1E66" w:rsidRPr="008F4A81" w:rsidRDefault="001B1E66" w:rsidP="008F4A81">
      <w:pPr>
        <w:spacing w:before="120" w:after="120" w:line="360" w:lineRule="auto"/>
        <w:jc w:val="both"/>
        <w:rPr>
          <w:rFonts w:ascii="Times New Roman" w:hAnsi="Times New Roman"/>
          <w:sz w:val="24"/>
          <w:szCs w:val="24"/>
          <w:lang w:val="en-GB"/>
        </w:rPr>
      </w:pPr>
      <w:r w:rsidRPr="008F4A81">
        <w:rPr>
          <w:rFonts w:ascii="Times New Roman" w:hAnsi="Times New Roman"/>
          <w:sz w:val="24"/>
          <w:szCs w:val="24"/>
          <w:lang w:val="en-GB"/>
        </w:rPr>
        <w:t xml:space="preserve">Dolphyne, F. A. </w:t>
      </w:r>
      <w:r>
        <w:rPr>
          <w:rFonts w:ascii="Times New Roman" w:hAnsi="Times New Roman"/>
          <w:sz w:val="24"/>
          <w:szCs w:val="24"/>
          <w:lang w:val="en-GB"/>
        </w:rPr>
        <w:t>(</w:t>
      </w:r>
      <w:r w:rsidRPr="008F4A81">
        <w:rPr>
          <w:rFonts w:ascii="Times New Roman" w:hAnsi="Times New Roman"/>
          <w:sz w:val="24"/>
          <w:szCs w:val="24"/>
          <w:lang w:val="en-GB"/>
        </w:rPr>
        <w:t>2005</w:t>
      </w:r>
      <w:r>
        <w:rPr>
          <w:rFonts w:ascii="Times New Roman" w:hAnsi="Times New Roman"/>
          <w:sz w:val="24"/>
          <w:szCs w:val="24"/>
          <w:lang w:val="en-GB"/>
        </w:rPr>
        <w:t>)</w:t>
      </w:r>
      <w:r w:rsidRPr="008F4A81">
        <w:rPr>
          <w:rFonts w:ascii="Times New Roman" w:hAnsi="Times New Roman"/>
          <w:sz w:val="24"/>
          <w:szCs w:val="24"/>
          <w:lang w:val="en-GB"/>
        </w:rPr>
        <w:t xml:space="preserve">. </w:t>
      </w:r>
      <w:r w:rsidRPr="008F4A81">
        <w:rPr>
          <w:rFonts w:ascii="Times New Roman" w:hAnsi="Times New Roman"/>
          <w:i/>
          <w:iCs/>
          <w:sz w:val="24"/>
          <w:szCs w:val="24"/>
          <w:lang w:val="en-GB"/>
        </w:rPr>
        <w:t>The emancipation of women: An African perspective</w:t>
      </w:r>
      <w:r w:rsidRPr="008F4A81">
        <w:rPr>
          <w:rFonts w:ascii="Times New Roman" w:hAnsi="Times New Roman"/>
          <w:sz w:val="24"/>
          <w:szCs w:val="24"/>
          <w:lang w:val="en-GB"/>
        </w:rPr>
        <w:t>, Accra, GH: Ghana University Press.</w:t>
      </w:r>
    </w:p>
    <w:p w14:paraId="3037595C" w14:textId="77777777" w:rsidR="001B1E66" w:rsidRDefault="001B1E66" w:rsidP="008F4A81">
      <w:pPr>
        <w:spacing w:before="120" w:after="120" w:line="360" w:lineRule="auto"/>
        <w:jc w:val="both"/>
        <w:rPr>
          <w:rFonts w:ascii="Times New Roman" w:hAnsi="Times New Roman"/>
          <w:sz w:val="24"/>
          <w:szCs w:val="24"/>
          <w:shd w:val="clear" w:color="auto" w:fill="FFFFFF"/>
        </w:rPr>
      </w:pPr>
      <w:r w:rsidRPr="009268A5">
        <w:rPr>
          <w:rFonts w:ascii="Times New Roman" w:hAnsi="Times New Roman"/>
          <w:sz w:val="24"/>
          <w:szCs w:val="24"/>
          <w:shd w:val="clear" w:color="auto" w:fill="FFFFFF"/>
        </w:rPr>
        <w:t>Eastman, C., &amp; Marzillier, J. S. (1984). Theoretical and methodological difficulties in Bandura's self-efficacy theory.</w:t>
      </w:r>
      <w:r>
        <w:rPr>
          <w:rFonts w:ascii="Times New Roman" w:hAnsi="Times New Roman"/>
          <w:sz w:val="24"/>
          <w:szCs w:val="24"/>
          <w:shd w:val="clear" w:color="auto" w:fill="FFFFFF"/>
        </w:rPr>
        <w:t xml:space="preserve"> </w:t>
      </w:r>
      <w:r w:rsidRPr="009268A5">
        <w:rPr>
          <w:rFonts w:ascii="Times New Roman" w:hAnsi="Times New Roman"/>
          <w:i/>
          <w:iCs/>
          <w:sz w:val="24"/>
          <w:szCs w:val="24"/>
          <w:shd w:val="clear" w:color="auto" w:fill="FFFFFF"/>
        </w:rPr>
        <w:t>Cognitive therapy and research</w:t>
      </w:r>
      <w:r w:rsidRPr="009268A5">
        <w:rPr>
          <w:rFonts w:ascii="Times New Roman" w:hAnsi="Times New Roman"/>
          <w:sz w:val="24"/>
          <w:szCs w:val="24"/>
          <w:shd w:val="clear" w:color="auto" w:fill="FFFFFF"/>
        </w:rPr>
        <w:t>, </w:t>
      </w:r>
      <w:r w:rsidRPr="009268A5">
        <w:rPr>
          <w:rFonts w:ascii="Times New Roman" w:hAnsi="Times New Roman"/>
          <w:i/>
          <w:iCs/>
          <w:sz w:val="24"/>
          <w:szCs w:val="24"/>
          <w:shd w:val="clear" w:color="auto" w:fill="FFFFFF"/>
        </w:rPr>
        <w:t>8</w:t>
      </w:r>
      <w:r w:rsidRPr="009268A5">
        <w:rPr>
          <w:rFonts w:ascii="Times New Roman" w:hAnsi="Times New Roman"/>
          <w:sz w:val="24"/>
          <w:szCs w:val="24"/>
          <w:shd w:val="clear" w:color="auto" w:fill="FFFFFF"/>
        </w:rPr>
        <w:t>(3), 213-229.</w:t>
      </w:r>
    </w:p>
    <w:p w14:paraId="566BF44A" w14:textId="77777777" w:rsidR="001B1E66" w:rsidRDefault="001B1E66" w:rsidP="008F4A81">
      <w:pPr>
        <w:spacing w:before="120" w:after="120" w:line="360" w:lineRule="auto"/>
        <w:jc w:val="both"/>
        <w:rPr>
          <w:rFonts w:ascii="Times New Roman" w:hAnsi="Times New Roman"/>
          <w:sz w:val="24"/>
          <w:szCs w:val="24"/>
          <w:shd w:val="clear" w:color="auto" w:fill="FFFFFF"/>
        </w:rPr>
      </w:pPr>
      <w:r w:rsidRPr="00465CC7">
        <w:rPr>
          <w:rFonts w:ascii="Times New Roman" w:hAnsi="Times New Roman"/>
          <w:sz w:val="24"/>
          <w:szCs w:val="24"/>
          <w:shd w:val="clear" w:color="auto" w:fill="FFFFFF"/>
        </w:rPr>
        <w:t>Edwards, R., &amp; Holland, J. (2013).</w:t>
      </w:r>
      <w:r>
        <w:rPr>
          <w:rFonts w:ascii="Times New Roman" w:hAnsi="Times New Roman"/>
          <w:sz w:val="24"/>
          <w:szCs w:val="24"/>
          <w:shd w:val="clear" w:color="auto" w:fill="FFFFFF"/>
        </w:rPr>
        <w:t xml:space="preserve"> </w:t>
      </w:r>
      <w:r w:rsidRPr="00465CC7">
        <w:rPr>
          <w:rFonts w:ascii="Times New Roman" w:hAnsi="Times New Roman"/>
          <w:i/>
          <w:iCs/>
          <w:sz w:val="24"/>
          <w:szCs w:val="24"/>
          <w:shd w:val="clear" w:color="auto" w:fill="FFFFFF"/>
        </w:rPr>
        <w:t>What is qualitative interviewing?</w:t>
      </w:r>
      <w:r w:rsidRPr="00465CC7">
        <w:rPr>
          <w:rFonts w:ascii="Times New Roman" w:hAnsi="Times New Roman"/>
          <w:sz w:val="24"/>
          <w:szCs w:val="24"/>
          <w:shd w:val="clear" w:color="auto" w:fill="FFFFFF"/>
        </w:rPr>
        <w:t>  Bloomsbury Academic.</w:t>
      </w:r>
    </w:p>
    <w:p w14:paraId="06879ADF" w14:textId="77777777" w:rsidR="001B1E66" w:rsidRPr="008F4A81" w:rsidRDefault="001B1E66" w:rsidP="008F4A81">
      <w:pPr>
        <w:spacing w:before="120" w:after="120" w:line="360" w:lineRule="auto"/>
        <w:jc w:val="both"/>
        <w:rPr>
          <w:rFonts w:ascii="Times New Roman" w:hAnsi="Times New Roman"/>
          <w:sz w:val="24"/>
          <w:szCs w:val="24"/>
          <w:shd w:val="clear" w:color="auto" w:fill="FFFFFF"/>
        </w:rPr>
      </w:pPr>
      <w:r w:rsidRPr="008F4A81">
        <w:rPr>
          <w:rFonts w:ascii="Times New Roman" w:hAnsi="Times New Roman"/>
          <w:sz w:val="24"/>
          <w:szCs w:val="24"/>
          <w:shd w:val="clear" w:color="auto" w:fill="FFFFFF"/>
        </w:rPr>
        <w:t xml:space="preserve">Giddens, Antony. </w:t>
      </w:r>
      <w:r>
        <w:rPr>
          <w:rFonts w:ascii="Times New Roman" w:hAnsi="Times New Roman"/>
          <w:sz w:val="24"/>
          <w:szCs w:val="24"/>
          <w:shd w:val="clear" w:color="auto" w:fill="FFFFFF"/>
        </w:rPr>
        <w:t>(</w:t>
      </w:r>
      <w:r w:rsidRPr="008F4A81">
        <w:rPr>
          <w:rFonts w:ascii="Times New Roman" w:hAnsi="Times New Roman"/>
          <w:sz w:val="24"/>
          <w:szCs w:val="24"/>
          <w:shd w:val="clear" w:color="auto" w:fill="FFFFFF"/>
        </w:rPr>
        <w:t>2007</w:t>
      </w:r>
      <w:r>
        <w:rPr>
          <w:rFonts w:ascii="Times New Roman" w:hAnsi="Times New Roman"/>
          <w:sz w:val="24"/>
          <w:szCs w:val="24"/>
          <w:shd w:val="clear" w:color="auto" w:fill="FFFFFF"/>
        </w:rPr>
        <w:t>)</w:t>
      </w:r>
      <w:r w:rsidRPr="008F4A81">
        <w:rPr>
          <w:rFonts w:ascii="Times New Roman" w:hAnsi="Times New Roman"/>
          <w:sz w:val="24"/>
          <w:szCs w:val="24"/>
          <w:shd w:val="clear" w:color="auto" w:fill="FFFFFF"/>
        </w:rPr>
        <w:t xml:space="preserve">. </w:t>
      </w:r>
      <w:r w:rsidRPr="008F4A81">
        <w:rPr>
          <w:rFonts w:ascii="Times New Roman" w:hAnsi="Times New Roman"/>
          <w:i/>
          <w:iCs/>
          <w:sz w:val="24"/>
          <w:szCs w:val="24"/>
          <w:shd w:val="clear" w:color="auto" w:fill="FFFFFF"/>
        </w:rPr>
        <w:t>New rules of sociological method: A positive critique of interpretative sociologies</w:t>
      </w:r>
      <w:r w:rsidRPr="008F4A81">
        <w:rPr>
          <w:rFonts w:ascii="Times New Roman" w:hAnsi="Times New Roman"/>
          <w:sz w:val="24"/>
          <w:szCs w:val="24"/>
          <w:shd w:val="clear" w:color="auto" w:fill="FFFFFF"/>
        </w:rPr>
        <w:t>. 2</w:t>
      </w:r>
      <w:r w:rsidRPr="008F4A81">
        <w:rPr>
          <w:rFonts w:ascii="Times New Roman" w:hAnsi="Times New Roman"/>
          <w:sz w:val="24"/>
          <w:szCs w:val="24"/>
          <w:shd w:val="clear" w:color="auto" w:fill="FFFFFF"/>
          <w:vertAlign w:val="superscript"/>
        </w:rPr>
        <w:t>nd</w:t>
      </w:r>
      <w:r w:rsidRPr="008F4A81">
        <w:rPr>
          <w:rFonts w:ascii="Times New Roman" w:hAnsi="Times New Roman"/>
          <w:sz w:val="24"/>
          <w:szCs w:val="24"/>
          <w:shd w:val="clear" w:color="auto" w:fill="FFFFFF"/>
        </w:rPr>
        <w:t xml:space="preserve"> Edition, Polity Press</w:t>
      </w:r>
    </w:p>
    <w:p w14:paraId="1B4D0447" w14:textId="77777777" w:rsidR="001B1E66" w:rsidRDefault="001B1E66" w:rsidP="008F4A81">
      <w:pPr>
        <w:spacing w:before="120" w:after="120" w:line="360" w:lineRule="auto"/>
        <w:jc w:val="both"/>
        <w:rPr>
          <w:rFonts w:ascii="Times New Roman" w:hAnsi="Times New Roman"/>
          <w:shd w:val="clear" w:color="auto" w:fill="FAFAFA"/>
        </w:rPr>
      </w:pPr>
      <w:r w:rsidRPr="008F4A81">
        <w:rPr>
          <w:rFonts w:ascii="Times New Roman" w:hAnsi="Times New Roman"/>
          <w:shd w:val="clear" w:color="auto" w:fill="FAFAFA"/>
        </w:rPr>
        <w:t xml:space="preserve">Hart, Keith. (2022). </w:t>
      </w:r>
      <w:r w:rsidRPr="008F4A81">
        <w:rPr>
          <w:rStyle w:val="Emphasis"/>
          <w:rFonts w:ascii="Times New Roman" w:hAnsi="Times New Roman"/>
          <w:shd w:val="clear" w:color="auto" w:fill="FAFAFA"/>
        </w:rPr>
        <w:t>Self in the world: Connecting life’s extremes</w:t>
      </w:r>
      <w:r w:rsidRPr="008F4A81">
        <w:rPr>
          <w:rFonts w:ascii="Times New Roman" w:hAnsi="Times New Roman"/>
          <w:shd w:val="clear" w:color="auto" w:fill="FAFAFA"/>
        </w:rPr>
        <w:t xml:space="preserve">. Berghahn Books. </w:t>
      </w:r>
      <w:hyperlink r:id="rId8" w:history="1">
        <w:r w:rsidRPr="005139B2">
          <w:rPr>
            <w:rStyle w:val="Hyperlink"/>
            <w:rFonts w:ascii="Times New Roman" w:hAnsi="Times New Roman"/>
            <w:shd w:val="clear" w:color="auto" w:fill="FAFAFA"/>
          </w:rPr>
          <w:t>https://doi.org/10.1111/1467-9655.13875</w:t>
        </w:r>
      </w:hyperlink>
    </w:p>
    <w:p w14:paraId="74A9D229" w14:textId="77777777" w:rsidR="001B1E66" w:rsidRDefault="001B1E66" w:rsidP="008F4A81">
      <w:pPr>
        <w:spacing w:before="120" w:after="120" w:line="360" w:lineRule="auto"/>
        <w:jc w:val="both"/>
        <w:rPr>
          <w:rFonts w:ascii="Times New Roman" w:hAnsi="Times New Roman"/>
          <w:spacing w:val="2"/>
          <w:sz w:val="24"/>
          <w:szCs w:val="24"/>
          <w:shd w:val="clear" w:color="auto" w:fill="FCFCFC"/>
        </w:rPr>
      </w:pPr>
      <w:r w:rsidRPr="00465CC7">
        <w:rPr>
          <w:rFonts w:ascii="Times New Roman" w:hAnsi="Times New Roman"/>
          <w:spacing w:val="2"/>
          <w:sz w:val="24"/>
          <w:szCs w:val="24"/>
          <w:shd w:val="clear" w:color="auto" w:fill="FCFCFC"/>
        </w:rPr>
        <w:t>Hasan, B. (2006). Effectiveness of computer training: The role of multilevel computer self-efficacy.</w:t>
      </w:r>
      <w:r>
        <w:rPr>
          <w:rFonts w:ascii="Times New Roman" w:hAnsi="Times New Roman"/>
          <w:spacing w:val="2"/>
          <w:sz w:val="24"/>
          <w:szCs w:val="24"/>
          <w:shd w:val="clear" w:color="auto" w:fill="FCFCFC"/>
        </w:rPr>
        <w:t xml:space="preserve"> </w:t>
      </w:r>
      <w:r w:rsidRPr="00465CC7">
        <w:rPr>
          <w:rFonts w:ascii="Times New Roman" w:hAnsi="Times New Roman"/>
          <w:i/>
          <w:iCs/>
          <w:spacing w:val="2"/>
          <w:sz w:val="24"/>
          <w:szCs w:val="24"/>
          <w:shd w:val="clear" w:color="auto" w:fill="FCFCFC"/>
        </w:rPr>
        <w:t>Journal of Organizational and End User Computing (JOEUC)</w:t>
      </w:r>
      <w:r w:rsidRPr="00465CC7">
        <w:rPr>
          <w:rFonts w:ascii="Times New Roman" w:hAnsi="Times New Roman"/>
          <w:spacing w:val="2"/>
          <w:sz w:val="24"/>
          <w:szCs w:val="24"/>
          <w:shd w:val="clear" w:color="auto" w:fill="FCFCFC"/>
        </w:rPr>
        <w:t>,</w:t>
      </w:r>
      <w:r>
        <w:rPr>
          <w:rFonts w:ascii="Times New Roman" w:hAnsi="Times New Roman"/>
          <w:spacing w:val="2"/>
          <w:sz w:val="24"/>
          <w:szCs w:val="24"/>
          <w:shd w:val="clear" w:color="auto" w:fill="FCFCFC"/>
        </w:rPr>
        <w:t xml:space="preserve"> </w:t>
      </w:r>
      <w:r w:rsidRPr="00465CC7">
        <w:rPr>
          <w:rFonts w:ascii="Times New Roman" w:hAnsi="Times New Roman"/>
          <w:i/>
          <w:iCs/>
          <w:spacing w:val="2"/>
          <w:sz w:val="24"/>
          <w:szCs w:val="24"/>
          <w:shd w:val="clear" w:color="auto" w:fill="FCFCFC"/>
        </w:rPr>
        <w:t>18</w:t>
      </w:r>
      <w:r w:rsidRPr="00465CC7">
        <w:rPr>
          <w:rFonts w:ascii="Times New Roman" w:hAnsi="Times New Roman"/>
          <w:spacing w:val="2"/>
          <w:sz w:val="24"/>
          <w:szCs w:val="24"/>
          <w:shd w:val="clear" w:color="auto" w:fill="FCFCFC"/>
        </w:rPr>
        <w:t>(1), 50-68.</w:t>
      </w:r>
    </w:p>
    <w:p w14:paraId="31F05BD7" w14:textId="77777777" w:rsidR="001B1E66" w:rsidRPr="008F4A81" w:rsidRDefault="001B1E66" w:rsidP="008F4A81">
      <w:pPr>
        <w:spacing w:before="120" w:after="120" w:line="360" w:lineRule="auto"/>
        <w:jc w:val="both"/>
        <w:rPr>
          <w:rFonts w:ascii="Times New Roman" w:hAnsi="Times New Roman"/>
          <w:spacing w:val="2"/>
          <w:sz w:val="24"/>
          <w:szCs w:val="24"/>
          <w:shd w:val="clear" w:color="auto" w:fill="FCFCFC"/>
          <w:lang w:val="en-GB"/>
        </w:rPr>
      </w:pPr>
      <w:r w:rsidRPr="00630A8A">
        <w:rPr>
          <w:rFonts w:ascii="Times New Roman" w:hAnsi="Times New Roman"/>
          <w:spacing w:val="2"/>
          <w:sz w:val="24"/>
          <w:szCs w:val="24"/>
          <w:shd w:val="clear" w:color="auto" w:fill="FCFCFC"/>
        </w:rPr>
        <w:t>Kabeer, N. (1999). Resources, agency, achievements: Reflections on the measurement of women's empowerment. </w:t>
      </w:r>
      <w:r w:rsidRPr="00630A8A">
        <w:rPr>
          <w:rFonts w:ascii="Times New Roman" w:hAnsi="Times New Roman"/>
          <w:i/>
          <w:iCs/>
          <w:spacing w:val="2"/>
          <w:sz w:val="24"/>
          <w:szCs w:val="24"/>
          <w:shd w:val="clear" w:color="auto" w:fill="FCFCFC"/>
        </w:rPr>
        <w:t>Development and change</w:t>
      </w:r>
      <w:r w:rsidRPr="00630A8A">
        <w:rPr>
          <w:rFonts w:ascii="Times New Roman" w:hAnsi="Times New Roman"/>
          <w:spacing w:val="2"/>
          <w:sz w:val="24"/>
          <w:szCs w:val="24"/>
          <w:shd w:val="clear" w:color="auto" w:fill="FCFCFC"/>
        </w:rPr>
        <w:t>, </w:t>
      </w:r>
      <w:r w:rsidRPr="00630A8A">
        <w:rPr>
          <w:rFonts w:ascii="Times New Roman" w:hAnsi="Times New Roman"/>
          <w:i/>
          <w:iCs/>
          <w:spacing w:val="2"/>
          <w:sz w:val="24"/>
          <w:szCs w:val="24"/>
          <w:shd w:val="clear" w:color="auto" w:fill="FCFCFC"/>
        </w:rPr>
        <w:t>30</w:t>
      </w:r>
      <w:r w:rsidRPr="00630A8A">
        <w:rPr>
          <w:rFonts w:ascii="Times New Roman" w:hAnsi="Times New Roman"/>
          <w:spacing w:val="2"/>
          <w:sz w:val="24"/>
          <w:szCs w:val="24"/>
          <w:shd w:val="clear" w:color="auto" w:fill="FCFCFC"/>
        </w:rPr>
        <w:t>(3), 435-464.</w:t>
      </w:r>
    </w:p>
    <w:p w14:paraId="6D002523" w14:textId="77777777" w:rsidR="001B1E66" w:rsidRDefault="001B1E66" w:rsidP="008F4A81">
      <w:pPr>
        <w:spacing w:before="120" w:after="120" w:line="360" w:lineRule="auto"/>
        <w:jc w:val="both"/>
        <w:rPr>
          <w:rFonts w:ascii="Times New Roman" w:hAnsi="Times New Roman"/>
          <w:spacing w:val="2"/>
          <w:sz w:val="24"/>
          <w:szCs w:val="24"/>
          <w:shd w:val="clear" w:color="auto" w:fill="FCFCFC"/>
        </w:rPr>
      </w:pPr>
      <w:r w:rsidRPr="00630A8A">
        <w:rPr>
          <w:rFonts w:ascii="Times New Roman" w:hAnsi="Times New Roman"/>
          <w:spacing w:val="2"/>
          <w:sz w:val="24"/>
          <w:szCs w:val="24"/>
          <w:shd w:val="clear" w:color="auto" w:fill="FCFCFC"/>
        </w:rPr>
        <w:t>Marakas, G., Johnson, R., &amp; Clay, P. F. (2007). The evolving nature of the computer self-efficacy construct: An empirical investigation of measurement construction, validity, reliability and stability over time. </w:t>
      </w:r>
      <w:r w:rsidRPr="00630A8A">
        <w:rPr>
          <w:rFonts w:ascii="Times New Roman" w:hAnsi="Times New Roman"/>
          <w:i/>
          <w:iCs/>
          <w:spacing w:val="2"/>
          <w:sz w:val="24"/>
          <w:szCs w:val="24"/>
          <w:shd w:val="clear" w:color="auto" w:fill="FCFCFC"/>
        </w:rPr>
        <w:t>Journal of the Association for Information Systems</w:t>
      </w:r>
      <w:r w:rsidRPr="00630A8A">
        <w:rPr>
          <w:rFonts w:ascii="Times New Roman" w:hAnsi="Times New Roman"/>
          <w:spacing w:val="2"/>
          <w:sz w:val="24"/>
          <w:szCs w:val="24"/>
          <w:shd w:val="clear" w:color="auto" w:fill="FCFCFC"/>
        </w:rPr>
        <w:t>,</w:t>
      </w:r>
      <w:r>
        <w:rPr>
          <w:rFonts w:ascii="Times New Roman" w:hAnsi="Times New Roman"/>
          <w:spacing w:val="2"/>
          <w:sz w:val="24"/>
          <w:szCs w:val="24"/>
          <w:shd w:val="clear" w:color="auto" w:fill="FCFCFC"/>
        </w:rPr>
        <w:t xml:space="preserve"> </w:t>
      </w:r>
      <w:r w:rsidRPr="00630A8A">
        <w:rPr>
          <w:rFonts w:ascii="Times New Roman" w:hAnsi="Times New Roman"/>
          <w:i/>
          <w:iCs/>
          <w:spacing w:val="2"/>
          <w:sz w:val="24"/>
          <w:szCs w:val="24"/>
          <w:shd w:val="clear" w:color="auto" w:fill="FCFCFC"/>
        </w:rPr>
        <w:t>8</w:t>
      </w:r>
      <w:r w:rsidRPr="00630A8A">
        <w:rPr>
          <w:rFonts w:ascii="Times New Roman" w:hAnsi="Times New Roman"/>
          <w:spacing w:val="2"/>
          <w:sz w:val="24"/>
          <w:szCs w:val="24"/>
          <w:shd w:val="clear" w:color="auto" w:fill="FCFCFC"/>
        </w:rPr>
        <w:t>(1), 2.</w:t>
      </w:r>
    </w:p>
    <w:p w14:paraId="399DAE58" w14:textId="77777777" w:rsidR="001B1E66" w:rsidRDefault="001B1E66" w:rsidP="008F4A81">
      <w:pPr>
        <w:spacing w:before="120" w:after="120" w:line="360" w:lineRule="auto"/>
        <w:jc w:val="both"/>
        <w:rPr>
          <w:rFonts w:ascii="Times New Roman" w:hAnsi="Times New Roman"/>
          <w:spacing w:val="2"/>
          <w:sz w:val="24"/>
          <w:szCs w:val="24"/>
          <w:shd w:val="clear" w:color="auto" w:fill="FCFCFC"/>
          <w:lang w:val="en-GB"/>
        </w:rPr>
      </w:pPr>
      <w:r w:rsidRPr="00117807">
        <w:rPr>
          <w:rFonts w:ascii="Times New Roman" w:hAnsi="Times New Roman"/>
          <w:spacing w:val="2"/>
          <w:sz w:val="24"/>
          <w:szCs w:val="24"/>
          <w:shd w:val="clear" w:color="auto" w:fill="FCFCFC"/>
        </w:rPr>
        <w:t>McNay, L. (2016).</w:t>
      </w:r>
      <w:r w:rsidRPr="008F4A81">
        <w:rPr>
          <w:rFonts w:ascii="Times New Roman" w:hAnsi="Times New Roman"/>
          <w:sz w:val="24"/>
          <w:szCs w:val="24"/>
          <w:shd w:val="clear" w:color="auto" w:fill="FFFFFF"/>
          <w:lang w:val="en-GB"/>
        </w:rPr>
        <w:t xml:space="preserve"> “Agency”. In </w:t>
      </w:r>
      <w:r w:rsidRPr="008F4A81">
        <w:rPr>
          <w:rFonts w:ascii="Times New Roman" w:hAnsi="Times New Roman"/>
          <w:i/>
          <w:iCs/>
          <w:sz w:val="24"/>
          <w:szCs w:val="24"/>
          <w:shd w:val="clear" w:color="auto" w:fill="FFFFFF"/>
          <w:lang w:val="en-GB"/>
        </w:rPr>
        <w:t>The Oxford handbook of feminist theory</w:t>
      </w:r>
      <w:r w:rsidRPr="008F4A81">
        <w:rPr>
          <w:rFonts w:ascii="Times New Roman" w:hAnsi="Times New Roman"/>
          <w:sz w:val="24"/>
          <w:szCs w:val="24"/>
          <w:shd w:val="clear" w:color="auto" w:fill="FFFFFF"/>
          <w:lang w:val="en-GB"/>
        </w:rPr>
        <w:t>,</w:t>
      </w:r>
      <w:r w:rsidRPr="008F4A81">
        <w:rPr>
          <w:rFonts w:ascii="Times New Roman" w:hAnsi="Times New Roman"/>
          <w:spacing w:val="2"/>
          <w:sz w:val="24"/>
          <w:szCs w:val="24"/>
          <w:shd w:val="clear" w:color="auto" w:fill="FCFCFC"/>
          <w:lang w:val="en-GB"/>
        </w:rPr>
        <w:t xml:space="preserve"> edited by Lisa Disch and Mary Hawkesworth, 39–60. Oxford: Oxford University Press.</w:t>
      </w:r>
    </w:p>
    <w:p w14:paraId="71363EE8" w14:textId="77777777" w:rsidR="001B1E66" w:rsidRDefault="001B1E66" w:rsidP="008F4A81">
      <w:pPr>
        <w:spacing w:before="120" w:after="120" w:line="360" w:lineRule="auto"/>
        <w:jc w:val="both"/>
        <w:rPr>
          <w:rFonts w:ascii="Times New Roman" w:hAnsi="Times New Roman"/>
          <w:sz w:val="24"/>
          <w:szCs w:val="24"/>
          <w:shd w:val="clear" w:color="auto" w:fill="FFFFFF"/>
        </w:rPr>
      </w:pPr>
      <w:r w:rsidRPr="00CB193A">
        <w:rPr>
          <w:rFonts w:ascii="Times New Roman" w:hAnsi="Times New Roman"/>
          <w:sz w:val="24"/>
          <w:szCs w:val="24"/>
          <w:shd w:val="clear" w:color="auto" w:fill="FFFFFF"/>
        </w:rPr>
        <w:lastRenderedPageBreak/>
        <w:t>Olaore, A. Y., Drolet, J., &amp; Olaore, I. B. (2012). Nigerian marital cultural practices and implications for human rights.</w:t>
      </w:r>
      <w:r>
        <w:rPr>
          <w:rFonts w:ascii="Times New Roman" w:hAnsi="Times New Roman"/>
          <w:sz w:val="24"/>
          <w:szCs w:val="24"/>
          <w:shd w:val="clear" w:color="auto" w:fill="FFFFFF"/>
        </w:rPr>
        <w:t xml:space="preserve"> </w:t>
      </w:r>
      <w:r w:rsidRPr="00CB193A">
        <w:rPr>
          <w:rFonts w:ascii="Times New Roman" w:hAnsi="Times New Roman"/>
          <w:i/>
          <w:iCs/>
          <w:sz w:val="24"/>
          <w:szCs w:val="24"/>
          <w:shd w:val="clear" w:color="auto" w:fill="FFFFFF"/>
        </w:rPr>
        <w:t>The Tensions Between Culture and Human Rights</w:t>
      </w:r>
      <w:r w:rsidRPr="00CB193A">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CB193A">
        <w:rPr>
          <w:rFonts w:ascii="Times New Roman" w:hAnsi="Times New Roman"/>
          <w:i/>
          <w:iCs/>
          <w:sz w:val="24"/>
          <w:szCs w:val="24"/>
          <w:shd w:val="clear" w:color="auto" w:fill="FFFFFF"/>
        </w:rPr>
        <w:t>47</w:t>
      </w:r>
      <w:r w:rsidRPr="00CB193A">
        <w:rPr>
          <w:rFonts w:ascii="Times New Roman" w:hAnsi="Times New Roman"/>
          <w:sz w:val="24"/>
          <w:szCs w:val="24"/>
          <w:shd w:val="clear" w:color="auto" w:fill="FFFFFF"/>
        </w:rPr>
        <w:t>.</w:t>
      </w:r>
    </w:p>
    <w:p w14:paraId="49183B6C" w14:textId="77777777" w:rsidR="001B1E66" w:rsidRPr="00117807" w:rsidRDefault="001B1E66" w:rsidP="008F4A81">
      <w:pPr>
        <w:spacing w:before="120" w:after="120" w:line="360" w:lineRule="auto"/>
        <w:jc w:val="both"/>
        <w:rPr>
          <w:rFonts w:ascii="Times New Roman" w:hAnsi="Times New Roman"/>
          <w:spacing w:val="2"/>
          <w:sz w:val="24"/>
          <w:szCs w:val="24"/>
          <w:shd w:val="clear" w:color="auto" w:fill="FCFCFC"/>
          <w:lang w:val="en-GB"/>
        </w:rPr>
      </w:pPr>
      <w:r w:rsidRPr="00593C63">
        <w:rPr>
          <w:rFonts w:ascii="Times New Roman" w:hAnsi="Times New Roman"/>
          <w:sz w:val="24"/>
          <w:szCs w:val="24"/>
          <w:shd w:val="clear" w:color="auto" w:fill="FFFFFF"/>
        </w:rPr>
        <w:t>Overå, R. (2007). When men do women</w:t>
      </w:r>
      <w:r>
        <w:rPr>
          <w:rFonts w:ascii="Times New Roman" w:hAnsi="Times New Roman"/>
          <w:sz w:val="24"/>
          <w:szCs w:val="24"/>
          <w:shd w:val="clear" w:color="auto" w:fill="FFFFFF"/>
        </w:rPr>
        <w:t>’</w:t>
      </w:r>
      <w:r w:rsidRPr="00593C63">
        <w:rPr>
          <w:rFonts w:ascii="Times New Roman" w:hAnsi="Times New Roman"/>
          <w:sz w:val="24"/>
          <w:szCs w:val="24"/>
          <w:shd w:val="clear" w:color="auto" w:fill="FFFFFF"/>
        </w:rPr>
        <w:t>s work: structural adjustment, unemployment and changing gender relations in the informal economy of Accra, Ghana.</w:t>
      </w:r>
      <w:r>
        <w:rPr>
          <w:rFonts w:ascii="Times New Roman" w:hAnsi="Times New Roman"/>
          <w:sz w:val="24"/>
          <w:szCs w:val="24"/>
          <w:shd w:val="clear" w:color="auto" w:fill="FFFFFF"/>
        </w:rPr>
        <w:t xml:space="preserve"> </w:t>
      </w:r>
      <w:r w:rsidRPr="00593C63">
        <w:rPr>
          <w:rFonts w:ascii="Times New Roman" w:hAnsi="Times New Roman"/>
          <w:i/>
          <w:iCs/>
          <w:sz w:val="24"/>
          <w:szCs w:val="24"/>
          <w:shd w:val="clear" w:color="auto" w:fill="FFFFFF"/>
        </w:rPr>
        <w:t>The Journal of Modern African Studies</w:t>
      </w:r>
      <w:r w:rsidRPr="00593C63">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593C63">
        <w:rPr>
          <w:rFonts w:ascii="Times New Roman" w:hAnsi="Times New Roman"/>
          <w:i/>
          <w:iCs/>
          <w:sz w:val="24"/>
          <w:szCs w:val="24"/>
          <w:shd w:val="clear" w:color="auto" w:fill="FFFFFF"/>
        </w:rPr>
        <w:t>45</w:t>
      </w:r>
      <w:r w:rsidRPr="00593C63">
        <w:rPr>
          <w:rFonts w:ascii="Times New Roman" w:hAnsi="Times New Roman"/>
          <w:sz w:val="24"/>
          <w:szCs w:val="24"/>
          <w:shd w:val="clear" w:color="auto" w:fill="FFFFFF"/>
        </w:rPr>
        <w:t>(4), 539-563.</w:t>
      </w:r>
      <w:r>
        <w:rPr>
          <w:rFonts w:ascii="Times New Roman" w:hAnsi="Times New Roman"/>
          <w:sz w:val="24"/>
          <w:szCs w:val="24"/>
          <w:shd w:val="clear" w:color="auto" w:fill="FFFFFF"/>
        </w:rPr>
        <w:t xml:space="preserve"> </w:t>
      </w:r>
      <w:r w:rsidRPr="008F4A81">
        <w:rPr>
          <w:rFonts w:ascii="Times New Roman" w:hAnsi="Times New Roman"/>
          <w:spacing w:val="2"/>
          <w:sz w:val="24"/>
          <w:szCs w:val="24"/>
          <w:shd w:val="clear" w:color="auto" w:fill="FCFCFC"/>
          <w:lang w:val="en-GB"/>
        </w:rPr>
        <w:t>https://doi.org/10.1017/S0022278X0700287X</w:t>
      </w:r>
    </w:p>
    <w:p w14:paraId="41AC82DD" w14:textId="77777777" w:rsidR="001B1E66" w:rsidRPr="005F3E2E" w:rsidRDefault="001B1E66" w:rsidP="008F4A81">
      <w:pPr>
        <w:spacing w:before="120" w:after="120" w:line="360" w:lineRule="auto"/>
        <w:jc w:val="both"/>
        <w:rPr>
          <w:rFonts w:ascii="Times New Roman" w:hAnsi="Times New Roman"/>
          <w:sz w:val="24"/>
          <w:szCs w:val="24"/>
          <w:shd w:val="clear" w:color="auto" w:fill="FFFFFF"/>
          <w:lang w:val="en-GB"/>
        </w:rPr>
      </w:pPr>
      <w:r w:rsidRPr="00CB193A">
        <w:rPr>
          <w:rFonts w:ascii="Times New Roman" w:hAnsi="Times New Roman"/>
          <w:sz w:val="24"/>
          <w:szCs w:val="24"/>
          <w:shd w:val="clear" w:color="auto" w:fill="FFFFFF"/>
        </w:rPr>
        <w:t>Qutteina, Y., James-Hawkins, L., Al-Khelaifi, B., &amp; Yount, K. M. (2019). Meanings of women’s agency: A case study from Qatar on improving measurement in context.</w:t>
      </w:r>
      <w:r>
        <w:rPr>
          <w:rFonts w:ascii="Times New Roman" w:hAnsi="Times New Roman"/>
          <w:sz w:val="24"/>
          <w:szCs w:val="24"/>
          <w:shd w:val="clear" w:color="auto" w:fill="FFFFFF"/>
        </w:rPr>
        <w:t xml:space="preserve"> </w:t>
      </w:r>
      <w:r w:rsidRPr="00CB193A">
        <w:rPr>
          <w:rFonts w:ascii="Times New Roman" w:hAnsi="Times New Roman"/>
          <w:i/>
          <w:iCs/>
          <w:sz w:val="24"/>
          <w:szCs w:val="24"/>
          <w:shd w:val="clear" w:color="auto" w:fill="FFFFFF"/>
        </w:rPr>
        <w:t>Journal of Arabian Studies</w:t>
      </w:r>
      <w:r w:rsidRPr="00CB193A">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CB193A">
        <w:rPr>
          <w:rFonts w:ascii="Times New Roman" w:hAnsi="Times New Roman"/>
          <w:i/>
          <w:iCs/>
          <w:sz w:val="24"/>
          <w:szCs w:val="24"/>
          <w:shd w:val="clear" w:color="auto" w:fill="FFFFFF"/>
        </w:rPr>
        <w:t>9</w:t>
      </w:r>
      <w:r w:rsidRPr="00CB193A">
        <w:rPr>
          <w:rFonts w:ascii="Times New Roman" w:hAnsi="Times New Roman"/>
          <w:sz w:val="24"/>
          <w:szCs w:val="24"/>
          <w:shd w:val="clear" w:color="auto" w:fill="FFFFFF"/>
        </w:rPr>
        <w:t>(1), 33-51.</w:t>
      </w:r>
    </w:p>
    <w:p w14:paraId="12252FF4" w14:textId="77777777" w:rsidR="001B1E66" w:rsidRPr="005F3E2E" w:rsidRDefault="001B1E66" w:rsidP="008F4A81">
      <w:pPr>
        <w:spacing w:before="120" w:after="120" w:line="360" w:lineRule="auto"/>
        <w:jc w:val="both"/>
        <w:rPr>
          <w:rFonts w:ascii="Times New Roman" w:hAnsi="Times New Roman"/>
          <w:sz w:val="24"/>
          <w:szCs w:val="24"/>
          <w:shd w:val="clear" w:color="auto" w:fill="FFFFFF"/>
          <w:lang w:val="en-GB"/>
        </w:rPr>
      </w:pPr>
      <w:r w:rsidRPr="005F3E2E">
        <w:rPr>
          <w:rFonts w:ascii="Times New Roman" w:hAnsi="Times New Roman"/>
          <w:sz w:val="24"/>
          <w:szCs w:val="24"/>
          <w:shd w:val="clear" w:color="auto" w:fill="FFFFFF"/>
        </w:rPr>
        <w:t xml:space="preserve">Raoofi, S., Tan, B. H., &amp; Chan, S. H. (2012). Self-efficacy in second/foreign language learning contexts. </w:t>
      </w:r>
      <w:r w:rsidRPr="005F3E2E">
        <w:rPr>
          <w:rFonts w:ascii="Times New Roman" w:hAnsi="Times New Roman"/>
          <w:i/>
          <w:iCs/>
          <w:sz w:val="24"/>
          <w:szCs w:val="24"/>
          <w:shd w:val="clear" w:color="auto" w:fill="FFFFFF"/>
        </w:rPr>
        <w:t>English language teaching</w:t>
      </w:r>
      <w:r w:rsidRPr="005F3E2E">
        <w:rPr>
          <w:rFonts w:ascii="Times New Roman" w:hAnsi="Times New Roman"/>
          <w:sz w:val="24"/>
          <w:szCs w:val="24"/>
          <w:shd w:val="clear" w:color="auto" w:fill="FFFFFF"/>
        </w:rPr>
        <w:t xml:space="preserve">, </w:t>
      </w:r>
      <w:r w:rsidRPr="005F3E2E">
        <w:rPr>
          <w:rFonts w:ascii="Times New Roman" w:hAnsi="Times New Roman"/>
          <w:i/>
          <w:iCs/>
          <w:sz w:val="24"/>
          <w:szCs w:val="24"/>
          <w:shd w:val="clear" w:color="auto" w:fill="FFFFFF"/>
        </w:rPr>
        <w:t>5</w:t>
      </w:r>
      <w:r w:rsidRPr="005F3E2E">
        <w:rPr>
          <w:rFonts w:ascii="Times New Roman" w:hAnsi="Times New Roman"/>
          <w:sz w:val="24"/>
          <w:szCs w:val="24"/>
          <w:shd w:val="clear" w:color="auto" w:fill="FFFFFF"/>
        </w:rPr>
        <w:t>(11), 60-73.</w:t>
      </w:r>
    </w:p>
    <w:p w14:paraId="37AD6B0C" w14:textId="77777777" w:rsidR="001B1E66" w:rsidRPr="005F3E2E" w:rsidRDefault="001B1E66" w:rsidP="008F4A81">
      <w:pPr>
        <w:spacing w:before="120" w:after="120" w:line="360" w:lineRule="auto"/>
        <w:jc w:val="both"/>
        <w:rPr>
          <w:rFonts w:ascii="Times New Roman" w:hAnsi="Times New Roman"/>
          <w:sz w:val="24"/>
          <w:szCs w:val="24"/>
          <w:shd w:val="clear" w:color="auto" w:fill="FFFFFF"/>
          <w:lang w:val="en-GB"/>
        </w:rPr>
      </w:pPr>
      <w:r w:rsidRPr="005F3E2E">
        <w:rPr>
          <w:rFonts w:ascii="Times New Roman" w:hAnsi="Times New Roman"/>
          <w:sz w:val="24"/>
          <w:szCs w:val="24"/>
          <w:shd w:val="clear" w:color="auto" w:fill="FFFFFF"/>
          <w:lang w:val="en-GB"/>
        </w:rPr>
        <w:t xml:space="preserve">Redmond, Brian. 2010. “Self-efficacy theory: Do I think that I can succeed in my work? Work attitudes and motivation”. </w:t>
      </w:r>
      <w:r w:rsidRPr="005F3E2E">
        <w:rPr>
          <w:rFonts w:ascii="Times New Roman" w:hAnsi="Times New Roman"/>
          <w:i/>
          <w:iCs/>
          <w:sz w:val="24"/>
          <w:szCs w:val="24"/>
          <w:shd w:val="clear" w:color="auto" w:fill="FFFFFF"/>
          <w:lang w:val="en-GB"/>
        </w:rPr>
        <w:t>The Pennsylvania State University, World Campus</w:t>
      </w:r>
      <w:r w:rsidRPr="005F3E2E">
        <w:rPr>
          <w:rFonts w:ascii="Times New Roman" w:hAnsi="Times New Roman"/>
          <w:sz w:val="24"/>
          <w:szCs w:val="24"/>
          <w:shd w:val="clear" w:color="auto" w:fill="FFFFFF"/>
          <w:lang w:val="en-GB"/>
        </w:rPr>
        <w:t>.</w:t>
      </w:r>
      <w:bookmarkStart w:id="1" w:name="_Hlk146723884"/>
    </w:p>
    <w:bookmarkEnd w:id="1"/>
    <w:p w14:paraId="12F0892C" w14:textId="77777777" w:rsidR="001B1E66" w:rsidRPr="008F4A81" w:rsidRDefault="001B1E66" w:rsidP="008F4A81">
      <w:pPr>
        <w:spacing w:before="120" w:after="120" w:line="360" w:lineRule="auto"/>
        <w:jc w:val="both"/>
        <w:rPr>
          <w:rFonts w:ascii="Times New Roman" w:hAnsi="Times New Roman"/>
          <w:shd w:val="clear" w:color="auto" w:fill="FFFFFF"/>
          <w:lang w:val="en-GB"/>
        </w:rPr>
      </w:pPr>
      <w:r w:rsidRPr="00C94C5B">
        <w:rPr>
          <w:rFonts w:ascii="Times New Roman" w:hAnsi="Times New Roman"/>
          <w:shd w:val="clear" w:color="auto" w:fill="FFFFFF"/>
        </w:rPr>
        <w:t>Yeboah, T. (2021). Future aspirations of rural-urban young migrants in Accra, Ghana.</w:t>
      </w:r>
      <w:r>
        <w:rPr>
          <w:rFonts w:ascii="Times New Roman" w:hAnsi="Times New Roman"/>
          <w:shd w:val="clear" w:color="auto" w:fill="FFFFFF"/>
        </w:rPr>
        <w:t xml:space="preserve"> </w:t>
      </w:r>
      <w:r w:rsidRPr="00C94C5B">
        <w:rPr>
          <w:rFonts w:ascii="Times New Roman" w:hAnsi="Times New Roman"/>
          <w:i/>
          <w:iCs/>
          <w:shd w:val="clear" w:color="auto" w:fill="FFFFFF"/>
        </w:rPr>
        <w:t>Children's Geographies</w:t>
      </w:r>
      <w:r w:rsidRPr="00C94C5B">
        <w:rPr>
          <w:rFonts w:ascii="Times New Roman" w:hAnsi="Times New Roman"/>
          <w:shd w:val="clear" w:color="auto" w:fill="FFFFFF"/>
        </w:rPr>
        <w:t>, </w:t>
      </w:r>
      <w:r w:rsidRPr="00C94C5B">
        <w:rPr>
          <w:rFonts w:ascii="Times New Roman" w:hAnsi="Times New Roman"/>
          <w:i/>
          <w:iCs/>
          <w:shd w:val="clear" w:color="auto" w:fill="FFFFFF"/>
        </w:rPr>
        <w:t>19</w:t>
      </w:r>
      <w:r w:rsidRPr="00C94C5B">
        <w:rPr>
          <w:rFonts w:ascii="Times New Roman" w:hAnsi="Times New Roman"/>
          <w:shd w:val="clear" w:color="auto" w:fill="FFFFFF"/>
        </w:rPr>
        <w:t>(1), 45-58.</w:t>
      </w:r>
    </w:p>
    <w:sectPr w:rsidR="001B1E66" w:rsidRPr="008F4A81" w:rsidSect="00C64FC8">
      <w:footerReference w:type="default" r:id="rId9"/>
      <w:pgSz w:w="12240" w:h="15840"/>
      <w:pgMar w:top="1440"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940C6" w14:textId="77777777" w:rsidR="00CF7C99" w:rsidRDefault="00CF7C99" w:rsidP="00E80CCD">
      <w:pPr>
        <w:spacing w:after="0" w:line="240" w:lineRule="auto"/>
      </w:pPr>
      <w:r>
        <w:separator/>
      </w:r>
    </w:p>
  </w:endnote>
  <w:endnote w:type="continuationSeparator" w:id="0">
    <w:p w14:paraId="63502C85" w14:textId="77777777" w:rsidR="00CF7C99" w:rsidRDefault="00CF7C99" w:rsidP="00E80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5F929" w14:textId="77777777" w:rsidR="00E21649" w:rsidRDefault="00E21649" w:rsidP="00E21649">
    <w:pPr>
      <w:pStyle w:val="Footer"/>
      <w:jc w:val="center"/>
    </w:pPr>
    <w:r>
      <w:fldChar w:fldCharType="begin"/>
    </w:r>
    <w:r>
      <w:instrText xml:space="preserve"> PAGE   \* MERGEFORMAT </w:instrText>
    </w:r>
    <w:r>
      <w:fldChar w:fldCharType="separate"/>
    </w:r>
    <w:r w:rsidR="00766559">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9FBE" w14:textId="77777777" w:rsidR="00CF7C99" w:rsidRDefault="00CF7C99" w:rsidP="00E80CCD">
      <w:pPr>
        <w:spacing w:after="0" w:line="240" w:lineRule="auto"/>
      </w:pPr>
      <w:r>
        <w:separator/>
      </w:r>
    </w:p>
  </w:footnote>
  <w:footnote w:type="continuationSeparator" w:id="0">
    <w:p w14:paraId="456FF270" w14:textId="77777777" w:rsidR="00CF7C99" w:rsidRDefault="00CF7C99" w:rsidP="00E80C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D4127"/>
    <w:multiLevelType w:val="hybridMultilevel"/>
    <w:tmpl w:val="126E8982"/>
    <w:lvl w:ilvl="0" w:tplc="E8220C6E">
      <w:start w:val="1"/>
      <w:numFmt w:val="low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552194B"/>
    <w:multiLevelType w:val="multilevel"/>
    <w:tmpl w:val="425045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B9E3F40"/>
    <w:multiLevelType w:val="hybridMultilevel"/>
    <w:tmpl w:val="79F4EA8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23481"/>
    <w:multiLevelType w:val="hybridMultilevel"/>
    <w:tmpl w:val="F86A98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2532BC"/>
    <w:multiLevelType w:val="hybridMultilevel"/>
    <w:tmpl w:val="6706C4FA"/>
    <w:lvl w:ilvl="0" w:tplc="000292E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2B46859"/>
    <w:multiLevelType w:val="hybridMultilevel"/>
    <w:tmpl w:val="D61A5BC2"/>
    <w:lvl w:ilvl="0" w:tplc="040C001B">
      <w:start w:val="1"/>
      <w:numFmt w:val="lowerRoman"/>
      <w:lvlText w:val="%1."/>
      <w:lvlJc w:val="right"/>
      <w:pPr>
        <w:ind w:left="720" w:hanging="360"/>
      </w:pPr>
    </w:lvl>
    <w:lvl w:ilvl="1" w:tplc="91CCA644">
      <w:start w:val="1"/>
      <w:numFmt w:val="upperRoman"/>
      <w:lvlText w:val="%2."/>
      <w:lvlJc w:val="left"/>
      <w:pPr>
        <w:ind w:left="1800" w:hanging="72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C490C92"/>
    <w:multiLevelType w:val="hybridMultilevel"/>
    <w:tmpl w:val="FC086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8B5C03"/>
    <w:multiLevelType w:val="hybridMultilevel"/>
    <w:tmpl w:val="3F1CA39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43133639">
    <w:abstractNumId w:val="6"/>
  </w:num>
  <w:num w:numId="2" w16cid:durableId="1954824877">
    <w:abstractNumId w:val="5"/>
  </w:num>
  <w:num w:numId="3" w16cid:durableId="913010633">
    <w:abstractNumId w:val="1"/>
  </w:num>
  <w:num w:numId="4" w16cid:durableId="1050957082">
    <w:abstractNumId w:val="7"/>
  </w:num>
  <w:num w:numId="5" w16cid:durableId="2132236779">
    <w:abstractNumId w:val="4"/>
  </w:num>
  <w:num w:numId="6" w16cid:durableId="1452703055">
    <w:abstractNumId w:val="0"/>
  </w:num>
  <w:num w:numId="7" w16cid:durableId="222108096">
    <w:abstractNumId w:val="2"/>
  </w:num>
  <w:num w:numId="8" w16cid:durableId="224491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E44"/>
    <w:rsid w:val="000021A2"/>
    <w:rsid w:val="00006F08"/>
    <w:rsid w:val="000079D0"/>
    <w:rsid w:val="00013BA6"/>
    <w:rsid w:val="00013C4C"/>
    <w:rsid w:val="00021079"/>
    <w:rsid w:val="0002581D"/>
    <w:rsid w:val="00027720"/>
    <w:rsid w:val="000419B2"/>
    <w:rsid w:val="000434CE"/>
    <w:rsid w:val="000507A5"/>
    <w:rsid w:val="00055F3D"/>
    <w:rsid w:val="00063272"/>
    <w:rsid w:val="00065570"/>
    <w:rsid w:val="00070002"/>
    <w:rsid w:val="00073904"/>
    <w:rsid w:val="00074F23"/>
    <w:rsid w:val="00082B4F"/>
    <w:rsid w:val="00084F17"/>
    <w:rsid w:val="000A3D50"/>
    <w:rsid w:val="000B1B3A"/>
    <w:rsid w:val="000B34A2"/>
    <w:rsid w:val="000C114E"/>
    <w:rsid w:val="000C2A80"/>
    <w:rsid w:val="000E24F1"/>
    <w:rsid w:val="000E3FDD"/>
    <w:rsid w:val="000F3A17"/>
    <w:rsid w:val="000F5F31"/>
    <w:rsid w:val="00100B5F"/>
    <w:rsid w:val="00104BDB"/>
    <w:rsid w:val="00107C4F"/>
    <w:rsid w:val="00116498"/>
    <w:rsid w:val="00116680"/>
    <w:rsid w:val="00117807"/>
    <w:rsid w:val="0012479A"/>
    <w:rsid w:val="00131345"/>
    <w:rsid w:val="00133C7C"/>
    <w:rsid w:val="001418D8"/>
    <w:rsid w:val="0014403D"/>
    <w:rsid w:val="00144CFE"/>
    <w:rsid w:val="00144DFB"/>
    <w:rsid w:val="00145BB9"/>
    <w:rsid w:val="001553D4"/>
    <w:rsid w:val="00157266"/>
    <w:rsid w:val="00162EC0"/>
    <w:rsid w:val="00181598"/>
    <w:rsid w:val="00183D97"/>
    <w:rsid w:val="0018636D"/>
    <w:rsid w:val="00194B20"/>
    <w:rsid w:val="001956D5"/>
    <w:rsid w:val="001B1E66"/>
    <w:rsid w:val="001B3449"/>
    <w:rsid w:val="001D1894"/>
    <w:rsid w:val="001D2CB4"/>
    <w:rsid w:val="001D39C4"/>
    <w:rsid w:val="001F2B2D"/>
    <w:rsid w:val="001F2BFA"/>
    <w:rsid w:val="001F3E79"/>
    <w:rsid w:val="001F43F8"/>
    <w:rsid w:val="001F58DB"/>
    <w:rsid w:val="001F5AED"/>
    <w:rsid w:val="001F5E22"/>
    <w:rsid w:val="001F60BD"/>
    <w:rsid w:val="00207815"/>
    <w:rsid w:val="0021050F"/>
    <w:rsid w:val="00210A2D"/>
    <w:rsid w:val="002204BA"/>
    <w:rsid w:val="00230A43"/>
    <w:rsid w:val="00235F19"/>
    <w:rsid w:val="0023784E"/>
    <w:rsid w:val="00237C68"/>
    <w:rsid w:val="00241362"/>
    <w:rsid w:val="00247DD4"/>
    <w:rsid w:val="002509EB"/>
    <w:rsid w:val="002543C8"/>
    <w:rsid w:val="00254B73"/>
    <w:rsid w:val="00255D1C"/>
    <w:rsid w:val="00260D5C"/>
    <w:rsid w:val="00271E7F"/>
    <w:rsid w:val="00275EB7"/>
    <w:rsid w:val="0028396B"/>
    <w:rsid w:val="00286720"/>
    <w:rsid w:val="0028795E"/>
    <w:rsid w:val="002904A1"/>
    <w:rsid w:val="002904C1"/>
    <w:rsid w:val="002A3140"/>
    <w:rsid w:val="002C43EC"/>
    <w:rsid w:val="002D15B1"/>
    <w:rsid w:val="002D2E17"/>
    <w:rsid w:val="002D3681"/>
    <w:rsid w:val="002D62EE"/>
    <w:rsid w:val="002E7113"/>
    <w:rsid w:val="002F0021"/>
    <w:rsid w:val="002F0941"/>
    <w:rsid w:val="002F100A"/>
    <w:rsid w:val="002F31C0"/>
    <w:rsid w:val="002F4D94"/>
    <w:rsid w:val="003131A6"/>
    <w:rsid w:val="00313F69"/>
    <w:rsid w:val="00314E8C"/>
    <w:rsid w:val="00322A5F"/>
    <w:rsid w:val="003278D1"/>
    <w:rsid w:val="003350B0"/>
    <w:rsid w:val="00335248"/>
    <w:rsid w:val="003619EA"/>
    <w:rsid w:val="0036695D"/>
    <w:rsid w:val="00371E52"/>
    <w:rsid w:val="0037222C"/>
    <w:rsid w:val="00383409"/>
    <w:rsid w:val="003836F8"/>
    <w:rsid w:val="0038587E"/>
    <w:rsid w:val="00386AFE"/>
    <w:rsid w:val="003926C6"/>
    <w:rsid w:val="00393708"/>
    <w:rsid w:val="00393E53"/>
    <w:rsid w:val="00397042"/>
    <w:rsid w:val="00397331"/>
    <w:rsid w:val="003A7434"/>
    <w:rsid w:val="003B0F39"/>
    <w:rsid w:val="003B76BF"/>
    <w:rsid w:val="003C5E9E"/>
    <w:rsid w:val="003D32BD"/>
    <w:rsid w:val="003D5E6C"/>
    <w:rsid w:val="003E55A8"/>
    <w:rsid w:val="003E655C"/>
    <w:rsid w:val="003F6AAB"/>
    <w:rsid w:val="00402EFB"/>
    <w:rsid w:val="004112B8"/>
    <w:rsid w:val="0041153C"/>
    <w:rsid w:val="00414874"/>
    <w:rsid w:val="00420DF3"/>
    <w:rsid w:val="0042708B"/>
    <w:rsid w:val="00442637"/>
    <w:rsid w:val="004566F4"/>
    <w:rsid w:val="0046085F"/>
    <w:rsid w:val="0046549A"/>
    <w:rsid w:val="00465CC7"/>
    <w:rsid w:val="00466524"/>
    <w:rsid w:val="00467891"/>
    <w:rsid w:val="00470EEA"/>
    <w:rsid w:val="00475D69"/>
    <w:rsid w:val="004811F6"/>
    <w:rsid w:val="0048413B"/>
    <w:rsid w:val="004946F0"/>
    <w:rsid w:val="00497027"/>
    <w:rsid w:val="004A4527"/>
    <w:rsid w:val="004A7904"/>
    <w:rsid w:val="004B30F4"/>
    <w:rsid w:val="004B381E"/>
    <w:rsid w:val="004B3828"/>
    <w:rsid w:val="004C1DDC"/>
    <w:rsid w:val="004C6E98"/>
    <w:rsid w:val="004D18DF"/>
    <w:rsid w:val="004D3492"/>
    <w:rsid w:val="004D55DC"/>
    <w:rsid w:val="004E56CA"/>
    <w:rsid w:val="004E6491"/>
    <w:rsid w:val="004E7D34"/>
    <w:rsid w:val="004F2CEC"/>
    <w:rsid w:val="004F6515"/>
    <w:rsid w:val="004F7EEE"/>
    <w:rsid w:val="00501B03"/>
    <w:rsid w:val="005039EB"/>
    <w:rsid w:val="005068EB"/>
    <w:rsid w:val="00514224"/>
    <w:rsid w:val="00515139"/>
    <w:rsid w:val="005252D5"/>
    <w:rsid w:val="005260FB"/>
    <w:rsid w:val="00526B8D"/>
    <w:rsid w:val="00531D0F"/>
    <w:rsid w:val="0053285A"/>
    <w:rsid w:val="005358CF"/>
    <w:rsid w:val="005419DA"/>
    <w:rsid w:val="00543864"/>
    <w:rsid w:val="005509B8"/>
    <w:rsid w:val="00551312"/>
    <w:rsid w:val="005527A8"/>
    <w:rsid w:val="0055376B"/>
    <w:rsid w:val="00557CB1"/>
    <w:rsid w:val="005643CB"/>
    <w:rsid w:val="00564DA1"/>
    <w:rsid w:val="005809CF"/>
    <w:rsid w:val="00582DDD"/>
    <w:rsid w:val="00584F8D"/>
    <w:rsid w:val="00585875"/>
    <w:rsid w:val="005913A2"/>
    <w:rsid w:val="00593C63"/>
    <w:rsid w:val="00597CB0"/>
    <w:rsid w:val="005A0101"/>
    <w:rsid w:val="005A12DD"/>
    <w:rsid w:val="005A1F88"/>
    <w:rsid w:val="005A273B"/>
    <w:rsid w:val="005A5E4B"/>
    <w:rsid w:val="005B0823"/>
    <w:rsid w:val="005B5821"/>
    <w:rsid w:val="005C0C11"/>
    <w:rsid w:val="005C3555"/>
    <w:rsid w:val="005C60EF"/>
    <w:rsid w:val="005C71B5"/>
    <w:rsid w:val="005C77C0"/>
    <w:rsid w:val="005D1033"/>
    <w:rsid w:val="005D26FD"/>
    <w:rsid w:val="005D76AE"/>
    <w:rsid w:val="005E2602"/>
    <w:rsid w:val="005E5302"/>
    <w:rsid w:val="005E5C6C"/>
    <w:rsid w:val="005F3092"/>
    <w:rsid w:val="005F3D66"/>
    <w:rsid w:val="005F3E2E"/>
    <w:rsid w:val="00607009"/>
    <w:rsid w:val="00614441"/>
    <w:rsid w:val="006177C6"/>
    <w:rsid w:val="00622493"/>
    <w:rsid w:val="00630A8A"/>
    <w:rsid w:val="00636E1E"/>
    <w:rsid w:val="006401AC"/>
    <w:rsid w:val="0064038C"/>
    <w:rsid w:val="006416A9"/>
    <w:rsid w:val="00666163"/>
    <w:rsid w:val="00666758"/>
    <w:rsid w:val="00676130"/>
    <w:rsid w:val="00677283"/>
    <w:rsid w:val="006777CC"/>
    <w:rsid w:val="00680FEB"/>
    <w:rsid w:val="00687E24"/>
    <w:rsid w:val="006916C3"/>
    <w:rsid w:val="006A127D"/>
    <w:rsid w:val="006A3480"/>
    <w:rsid w:val="006A4C9B"/>
    <w:rsid w:val="006B3A77"/>
    <w:rsid w:val="006B42E3"/>
    <w:rsid w:val="006C3D4A"/>
    <w:rsid w:val="006C4441"/>
    <w:rsid w:val="006C5A4E"/>
    <w:rsid w:val="006E6279"/>
    <w:rsid w:val="006E7271"/>
    <w:rsid w:val="006F0978"/>
    <w:rsid w:val="00704974"/>
    <w:rsid w:val="00706CA2"/>
    <w:rsid w:val="00707B39"/>
    <w:rsid w:val="00717DED"/>
    <w:rsid w:val="0072096C"/>
    <w:rsid w:val="00725654"/>
    <w:rsid w:val="00725EE4"/>
    <w:rsid w:val="00727A00"/>
    <w:rsid w:val="00744076"/>
    <w:rsid w:val="00746EA7"/>
    <w:rsid w:val="00747737"/>
    <w:rsid w:val="00752D33"/>
    <w:rsid w:val="007536E2"/>
    <w:rsid w:val="007536F9"/>
    <w:rsid w:val="00765978"/>
    <w:rsid w:val="00765A82"/>
    <w:rsid w:val="00766559"/>
    <w:rsid w:val="007701BD"/>
    <w:rsid w:val="007706F7"/>
    <w:rsid w:val="00773651"/>
    <w:rsid w:val="0077632C"/>
    <w:rsid w:val="0077704B"/>
    <w:rsid w:val="00784DE6"/>
    <w:rsid w:val="00793592"/>
    <w:rsid w:val="00797F2F"/>
    <w:rsid w:val="007A336C"/>
    <w:rsid w:val="007A5F8F"/>
    <w:rsid w:val="007A66B7"/>
    <w:rsid w:val="007A745C"/>
    <w:rsid w:val="007B0F1C"/>
    <w:rsid w:val="007B2394"/>
    <w:rsid w:val="007B2BF7"/>
    <w:rsid w:val="007C0E7B"/>
    <w:rsid w:val="007C201F"/>
    <w:rsid w:val="007C5677"/>
    <w:rsid w:val="007D29BF"/>
    <w:rsid w:val="007D57A4"/>
    <w:rsid w:val="007E14DF"/>
    <w:rsid w:val="007F2A8A"/>
    <w:rsid w:val="00812AF1"/>
    <w:rsid w:val="00820F94"/>
    <w:rsid w:val="008226B1"/>
    <w:rsid w:val="00823A5C"/>
    <w:rsid w:val="00836C95"/>
    <w:rsid w:val="00853CCD"/>
    <w:rsid w:val="00866482"/>
    <w:rsid w:val="00870CF8"/>
    <w:rsid w:val="008816EB"/>
    <w:rsid w:val="008867FA"/>
    <w:rsid w:val="00890EF7"/>
    <w:rsid w:val="0089370C"/>
    <w:rsid w:val="00895C5E"/>
    <w:rsid w:val="008A0C55"/>
    <w:rsid w:val="008A7888"/>
    <w:rsid w:val="008B174A"/>
    <w:rsid w:val="008C1830"/>
    <w:rsid w:val="008C748A"/>
    <w:rsid w:val="008C7FDE"/>
    <w:rsid w:val="008D527D"/>
    <w:rsid w:val="008F4A81"/>
    <w:rsid w:val="008F5784"/>
    <w:rsid w:val="009100B4"/>
    <w:rsid w:val="00914E2C"/>
    <w:rsid w:val="009214B5"/>
    <w:rsid w:val="00925BBB"/>
    <w:rsid w:val="009268A5"/>
    <w:rsid w:val="00927F6D"/>
    <w:rsid w:val="00931F6D"/>
    <w:rsid w:val="00942BD1"/>
    <w:rsid w:val="00945065"/>
    <w:rsid w:val="00947DBD"/>
    <w:rsid w:val="00953C07"/>
    <w:rsid w:val="0095466C"/>
    <w:rsid w:val="00955FFC"/>
    <w:rsid w:val="00962162"/>
    <w:rsid w:val="00974AC5"/>
    <w:rsid w:val="00975CD6"/>
    <w:rsid w:val="009848EF"/>
    <w:rsid w:val="00993E22"/>
    <w:rsid w:val="00997E40"/>
    <w:rsid w:val="009A337C"/>
    <w:rsid w:val="009A592C"/>
    <w:rsid w:val="009B0FA6"/>
    <w:rsid w:val="009B6F13"/>
    <w:rsid w:val="009D277C"/>
    <w:rsid w:val="009D4E0D"/>
    <w:rsid w:val="009F08B2"/>
    <w:rsid w:val="009F1A40"/>
    <w:rsid w:val="009F39EC"/>
    <w:rsid w:val="00A01C2C"/>
    <w:rsid w:val="00A078EF"/>
    <w:rsid w:val="00A1025C"/>
    <w:rsid w:val="00A30066"/>
    <w:rsid w:val="00A35D73"/>
    <w:rsid w:val="00A52153"/>
    <w:rsid w:val="00A567C4"/>
    <w:rsid w:val="00A57F8D"/>
    <w:rsid w:val="00A6066E"/>
    <w:rsid w:val="00A60D44"/>
    <w:rsid w:val="00A63096"/>
    <w:rsid w:val="00A636AA"/>
    <w:rsid w:val="00A65BBE"/>
    <w:rsid w:val="00A76C0A"/>
    <w:rsid w:val="00A777F1"/>
    <w:rsid w:val="00A930FF"/>
    <w:rsid w:val="00A97095"/>
    <w:rsid w:val="00A9786B"/>
    <w:rsid w:val="00AA200D"/>
    <w:rsid w:val="00AA5622"/>
    <w:rsid w:val="00AB374D"/>
    <w:rsid w:val="00AB4028"/>
    <w:rsid w:val="00AB4BDC"/>
    <w:rsid w:val="00AB59B3"/>
    <w:rsid w:val="00AB6A44"/>
    <w:rsid w:val="00AC4F94"/>
    <w:rsid w:val="00AD128F"/>
    <w:rsid w:val="00AD3AF2"/>
    <w:rsid w:val="00AD6E50"/>
    <w:rsid w:val="00AE5A65"/>
    <w:rsid w:val="00AF2338"/>
    <w:rsid w:val="00B007D7"/>
    <w:rsid w:val="00B014B7"/>
    <w:rsid w:val="00B03B14"/>
    <w:rsid w:val="00B102D9"/>
    <w:rsid w:val="00B16745"/>
    <w:rsid w:val="00B168CE"/>
    <w:rsid w:val="00B17A76"/>
    <w:rsid w:val="00B20841"/>
    <w:rsid w:val="00B230C0"/>
    <w:rsid w:val="00B309F7"/>
    <w:rsid w:val="00B37F47"/>
    <w:rsid w:val="00B453D7"/>
    <w:rsid w:val="00B50DF1"/>
    <w:rsid w:val="00B70573"/>
    <w:rsid w:val="00B716CA"/>
    <w:rsid w:val="00B76764"/>
    <w:rsid w:val="00B86C01"/>
    <w:rsid w:val="00B939BB"/>
    <w:rsid w:val="00BA3C8C"/>
    <w:rsid w:val="00BB1AC3"/>
    <w:rsid w:val="00BB3CE0"/>
    <w:rsid w:val="00BC31B6"/>
    <w:rsid w:val="00BD45E6"/>
    <w:rsid w:val="00BD5AE9"/>
    <w:rsid w:val="00BE2DF1"/>
    <w:rsid w:val="00BE7792"/>
    <w:rsid w:val="00BF2F67"/>
    <w:rsid w:val="00C009D3"/>
    <w:rsid w:val="00C01C6C"/>
    <w:rsid w:val="00C0320C"/>
    <w:rsid w:val="00C05115"/>
    <w:rsid w:val="00C05A00"/>
    <w:rsid w:val="00C161D2"/>
    <w:rsid w:val="00C17FC9"/>
    <w:rsid w:val="00C2206C"/>
    <w:rsid w:val="00C2234D"/>
    <w:rsid w:val="00C31829"/>
    <w:rsid w:val="00C329B9"/>
    <w:rsid w:val="00C32E9B"/>
    <w:rsid w:val="00C35B6F"/>
    <w:rsid w:val="00C4234C"/>
    <w:rsid w:val="00C427BE"/>
    <w:rsid w:val="00C47DB5"/>
    <w:rsid w:val="00C507EA"/>
    <w:rsid w:val="00C528EC"/>
    <w:rsid w:val="00C55650"/>
    <w:rsid w:val="00C64FC8"/>
    <w:rsid w:val="00C7264D"/>
    <w:rsid w:val="00C7355D"/>
    <w:rsid w:val="00C85C8C"/>
    <w:rsid w:val="00C9086D"/>
    <w:rsid w:val="00C94C5B"/>
    <w:rsid w:val="00CA136C"/>
    <w:rsid w:val="00CB0BF4"/>
    <w:rsid w:val="00CB193A"/>
    <w:rsid w:val="00CB2238"/>
    <w:rsid w:val="00CB53AE"/>
    <w:rsid w:val="00CB685C"/>
    <w:rsid w:val="00CC11F3"/>
    <w:rsid w:val="00CC1CD5"/>
    <w:rsid w:val="00CC5C2C"/>
    <w:rsid w:val="00CD057E"/>
    <w:rsid w:val="00CE059D"/>
    <w:rsid w:val="00CE14C0"/>
    <w:rsid w:val="00CE4DC3"/>
    <w:rsid w:val="00CF1336"/>
    <w:rsid w:val="00CF233F"/>
    <w:rsid w:val="00CF7C99"/>
    <w:rsid w:val="00D00938"/>
    <w:rsid w:val="00D20823"/>
    <w:rsid w:val="00D2368B"/>
    <w:rsid w:val="00D24C35"/>
    <w:rsid w:val="00D305C5"/>
    <w:rsid w:val="00D31876"/>
    <w:rsid w:val="00D3232C"/>
    <w:rsid w:val="00D32EA1"/>
    <w:rsid w:val="00D5074A"/>
    <w:rsid w:val="00D52FA9"/>
    <w:rsid w:val="00D546DC"/>
    <w:rsid w:val="00D64096"/>
    <w:rsid w:val="00D64909"/>
    <w:rsid w:val="00D74018"/>
    <w:rsid w:val="00D95464"/>
    <w:rsid w:val="00D95AE4"/>
    <w:rsid w:val="00DA010E"/>
    <w:rsid w:val="00DA233D"/>
    <w:rsid w:val="00DA6F75"/>
    <w:rsid w:val="00DB0EAE"/>
    <w:rsid w:val="00DB5774"/>
    <w:rsid w:val="00DC1F4B"/>
    <w:rsid w:val="00DC3CD7"/>
    <w:rsid w:val="00DD0081"/>
    <w:rsid w:val="00DD13F6"/>
    <w:rsid w:val="00DE2572"/>
    <w:rsid w:val="00DF335B"/>
    <w:rsid w:val="00DF642B"/>
    <w:rsid w:val="00E21649"/>
    <w:rsid w:val="00E23105"/>
    <w:rsid w:val="00E27190"/>
    <w:rsid w:val="00E27A46"/>
    <w:rsid w:val="00E34D57"/>
    <w:rsid w:val="00E34DA2"/>
    <w:rsid w:val="00E35E44"/>
    <w:rsid w:val="00E36BA8"/>
    <w:rsid w:val="00E37AB5"/>
    <w:rsid w:val="00E42B0E"/>
    <w:rsid w:val="00E42D5D"/>
    <w:rsid w:val="00E51BA3"/>
    <w:rsid w:val="00E612AE"/>
    <w:rsid w:val="00E613C9"/>
    <w:rsid w:val="00E66741"/>
    <w:rsid w:val="00E66A9B"/>
    <w:rsid w:val="00E70B19"/>
    <w:rsid w:val="00E75DEB"/>
    <w:rsid w:val="00E80CCD"/>
    <w:rsid w:val="00E85FD1"/>
    <w:rsid w:val="00E86C8E"/>
    <w:rsid w:val="00E93B7F"/>
    <w:rsid w:val="00E94DF0"/>
    <w:rsid w:val="00EA0797"/>
    <w:rsid w:val="00EA2523"/>
    <w:rsid w:val="00EA3AE8"/>
    <w:rsid w:val="00EB0E70"/>
    <w:rsid w:val="00EC4B1A"/>
    <w:rsid w:val="00EC622D"/>
    <w:rsid w:val="00EC679E"/>
    <w:rsid w:val="00ED07F7"/>
    <w:rsid w:val="00ED5A76"/>
    <w:rsid w:val="00ED684B"/>
    <w:rsid w:val="00EE1C23"/>
    <w:rsid w:val="00EE2477"/>
    <w:rsid w:val="00EE3ADF"/>
    <w:rsid w:val="00EF227A"/>
    <w:rsid w:val="00F01E88"/>
    <w:rsid w:val="00F02440"/>
    <w:rsid w:val="00F16EA8"/>
    <w:rsid w:val="00F200DB"/>
    <w:rsid w:val="00F24658"/>
    <w:rsid w:val="00F25298"/>
    <w:rsid w:val="00F33389"/>
    <w:rsid w:val="00F41E76"/>
    <w:rsid w:val="00F44044"/>
    <w:rsid w:val="00F51151"/>
    <w:rsid w:val="00F5437E"/>
    <w:rsid w:val="00F545D6"/>
    <w:rsid w:val="00F61D7F"/>
    <w:rsid w:val="00F767A9"/>
    <w:rsid w:val="00F80D4F"/>
    <w:rsid w:val="00F82295"/>
    <w:rsid w:val="00F8390D"/>
    <w:rsid w:val="00F87D1D"/>
    <w:rsid w:val="00F903AD"/>
    <w:rsid w:val="00F93428"/>
    <w:rsid w:val="00F975BE"/>
    <w:rsid w:val="00FA473D"/>
    <w:rsid w:val="00FB4947"/>
    <w:rsid w:val="00FB5404"/>
    <w:rsid w:val="00FB5F4C"/>
    <w:rsid w:val="00FC08D2"/>
    <w:rsid w:val="00FC0A21"/>
    <w:rsid w:val="00FC126A"/>
    <w:rsid w:val="00FC21F0"/>
    <w:rsid w:val="00FC63D3"/>
    <w:rsid w:val="00FC64D3"/>
    <w:rsid w:val="00FD0F62"/>
    <w:rsid w:val="00FD20CB"/>
    <w:rsid w:val="00FE08DD"/>
    <w:rsid w:val="00FF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BE2F"/>
  <w15:chartTrackingRefBased/>
  <w15:docId w15:val="{9543E214-49A3-4EDB-B07B-6DF4B03D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74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E6491"/>
    <w:rPr>
      <w:color w:val="0000FF"/>
      <w:u w:val="single"/>
    </w:rPr>
  </w:style>
  <w:style w:type="paragraph" w:styleId="ListParagraph">
    <w:name w:val="List Paragraph"/>
    <w:basedOn w:val="Normal"/>
    <w:uiPriority w:val="34"/>
    <w:qFormat/>
    <w:rsid w:val="00E80CCD"/>
    <w:pPr>
      <w:spacing w:before="120" w:after="120" w:line="360" w:lineRule="auto"/>
      <w:ind w:left="720"/>
      <w:contextualSpacing/>
      <w:jc w:val="both"/>
    </w:pPr>
    <w:rPr>
      <w:rFonts w:ascii="Times New Roman" w:hAnsi="Times New Roman"/>
      <w:sz w:val="24"/>
    </w:rPr>
  </w:style>
  <w:style w:type="paragraph" w:styleId="FootnoteText">
    <w:name w:val="footnote text"/>
    <w:basedOn w:val="Normal"/>
    <w:link w:val="FootnoteTextChar"/>
    <w:uiPriority w:val="99"/>
    <w:unhideWhenUsed/>
    <w:rsid w:val="00E80CCD"/>
    <w:pPr>
      <w:spacing w:after="0" w:line="240" w:lineRule="auto"/>
      <w:jc w:val="both"/>
    </w:pPr>
    <w:rPr>
      <w:rFonts w:ascii="Times New Roman" w:hAnsi="Times New Roman"/>
      <w:sz w:val="20"/>
      <w:szCs w:val="20"/>
    </w:rPr>
  </w:style>
  <w:style w:type="character" w:customStyle="1" w:styleId="FootnoteTextChar">
    <w:name w:val="Footnote Text Char"/>
    <w:link w:val="FootnoteText"/>
    <w:uiPriority w:val="99"/>
    <w:rsid w:val="00E80CCD"/>
    <w:rPr>
      <w:rFonts w:ascii="Times New Roman" w:hAnsi="Times New Roman"/>
      <w:sz w:val="20"/>
      <w:szCs w:val="20"/>
    </w:rPr>
  </w:style>
  <w:style w:type="character" w:styleId="FootnoteReference">
    <w:name w:val="footnote reference"/>
    <w:uiPriority w:val="99"/>
    <w:semiHidden/>
    <w:unhideWhenUsed/>
    <w:rsid w:val="00E80CCD"/>
    <w:rPr>
      <w:vertAlign w:val="superscript"/>
    </w:rPr>
  </w:style>
  <w:style w:type="paragraph" w:styleId="Header">
    <w:name w:val="header"/>
    <w:basedOn w:val="Normal"/>
    <w:link w:val="HeaderChar"/>
    <w:uiPriority w:val="99"/>
    <w:unhideWhenUsed/>
    <w:rsid w:val="00E2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649"/>
  </w:style>
  <w:style w:type="paragraph" w:styleId="Footer">
    <w:name w:val="footer"/>
    <w:basedOn w:val="Normal"/>
    <w:link w:val="FooterChar"/>
    <w:uiPriority w:val="99"/>
    <w:unhideWhenUsed/>
    <w:rsid w:val="00E2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649"/>
  </w:style>
  <w:style w:type="paragraph" w:customStyle="1" w:styleId="DecimalAligned">
    <w:name w:val="Decimal Aligned"/>
    <w:basedOn w:val="Normal"/>
    <w:uiPriority w:val="40"/>
    <w:qFormat/>
    <w:rsid w:val="007701BD"/>
    <w:pPr>
      <w:tabs>
        <w:tab w:val="decimal" w:pos="360"/>
      </w:tabs>
      <w:spacing w:after="200" w:line="276" w:lineRule="auto"/>
    </w:pPr>
    <w:rPr>
      <w:rFonts w:eastAsia="Times New Roman"/>
    </w:rPr>
  </w:style>
  <w:style w:type="character" w:styleId="SubtleEmphasis">
    <w:name w:val="Subtle Emphasis"/>
    <w:uiPriority w:val="19"/>
    <w:qFormat/>
    <w:rsid w:val="007701BD"/>
    <w:rPr>
      <w:i/>
      <w:iCs/>
    </w:rPr>
  </w:style>
  <w:style w:type="table" w:styleId="MediumShading2-Accent5">
    <w:name w:val="Medium Shading 2 Accent 5"/>
    <w:basedOn w:val="TableNormal"/>
    <w:uiPriority w:val="64"/>
    <w:rsid w:val="007701BD"/>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770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B0FA6"/>
    <w:rPr>
      <w:sz w:val="16"/>
      <w:szCs w:val="16"/>
    </w:rPr>
  </w:style>
  <w:style w:type="paragraph" w:styleId="CommentText">
    <w:name w:val="annotation text"/>
    <w:basedOn w:val="Normal"/>
    <w:link w:val="CommentTextChar"/>
    <w:uiPriority w:val="99"/>
    <w:unhideWhenUsed/>
    <w:rsid w:val="009B0FA6"/>
    <w:pPr>
      <w:spacing w:line="240" w:lineRule="auto"/>
    </w:pPr>
    <w:rPr>
      <w:sz w:val="20"/>
      <w:szCs w:val="20"/>
    </w:rPr>
  </w:style>
  <w:style w:type="character" w:customStyle="1" w:styleId="CommentTextChar">
    <w:name w:val="Comment Text Char"/>
    <w:link w:val="CommentText"/>
    <w:uiPriority w:val="99"/>
    <w:rsid w:val="009B0FA6"/>
    <w:rPr>
      <w:sz w:val="20"/>
      <w:szCs w:val="20"/>
    </w:rPr>
  </w:style>
  <w:style w:type="paragraph" w:styleId="CommentSubject">
    <w:name w:val="annotation subject"/>
    <w:basedOn w:val="CommentText"/>
    <w:next w:val="CommentText"/>
    <w:link w:val="CommentSubjectChar"/>
    <w:uiPriority w:val="99"/>
    <w:semiHidden/>
    <w:unhideWhenUsed/>
    <w:rsid w:val="009B0FA6"/>
    <w:rPr>
      <w:b/>
      <w:bCs/>
    </w:rPr>
  </w:style>
  <w:style w:type="character" w:customStyle="1" w:styleId="CommentSubjectChar">
    <w:name w:val="Comment Subject Char"/>
    <w:link w:val="CommentSubject"/>
    <w:uiPriority w:val="99"/>
    <w:semiHidden/>
    <w:rsid w:val="009B0FA6"/>
    <w:rPr>
      <w:b/>
      <w:bCs/>
      <w:sz w:val="20"/>
      <w:szCs w:val="20"/>
    </w:rPr>
  </w:style>
  <w:style w:type="paragraph" w:customStyle="1" w:styleId="yiv5953197442msonormal">
    <w:name w:val="yiv5953197442msonormal"/>
    <w:basedOn w:val="Normal"/>
    <w:rsid w:val="005643CB"/>
    <w:pPr>
      <w:spacing w:before="100" w:beforeAutospacing="1" w:after="100" w:afterAutospacing="1" w:line="240" w:lineRule="auto"/>
    </w:pPr>
    <w:rPr>
      <w:rFonts w:ascii="Times New Roman" w:eastAsia="Times New Roman" w:hAnsi="Times New Roman"/>
      <w:sz w:val="24"/>
      <w:szCs w:val="24"/>
      <w:lang w:val="fr-FR" w:eastAsia="fr-FR"/>
    </w:rPr>
  </w:style>
  <w:style w:type="character" w:styleId="Emphasis">
    <w:name w:val="Emphasis"/>
    <w:uiPriority w:val="20"/>
    <w:qFormat/>
    <w:rsid w:val="00ED5A76"/>
    <w:rPr>
      <w:i/>
      <w:iCs/>
    </w:rPr>
  </w:style>
  <w:style w:type="paragraph" w:styleId="Revision">
    <w:name w:val="Revision"/>
    <w:hidden/>
    <w:uiPriority w:val="99"/>
    <w:semiHidden/>
    <w:rsid w:val="001956D5"/>
    <w:rPr>
      <w:sz w:val="22"/>
      <w:szCs w:val="22"/>
    </w:rPr>
  </w:style>
  <w:style w:type="paragraph" w:styleId="BalloonText">
    <w:name w:val="Balloon Text"/>
    <w:basedOn w:val="Normal"/>
    <w:link w:val="BalloonTextChar"/>
    <w:uiPriority w:val="99"/>
    <w:semiHidden/>
    <w:unhideWhenUsed/>
    <w:rsid w:val="003836F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836F8"/>
    <w:rPr>
      <w:rFonts w:ascii="Segoe UI" w:hAnsi="Segoe UI" w:cs="Segoe UI"/>
      <w:sz w:val="18"/>
      <w:szCs w:val="18"/>
    </w:rPr>
  </w:style>
  <w:style w:type="character" w:customStyle="1" w:styleId="cf01">
    <w:name w:val="cf01"/>
    <w:rsid w:val="009848EF"/>
    <w:rPr>
      <w:rFonts w:ascii="Segoe UI" w:hAnsi="Segoe UI" w:cs="Segoe UI" w:hint="default"/>
      <w:sz w:val="18"/>
      <w:szCs w:val="18"/>
    </w:rPr>
  </w:style>
  <w:style w:type="character" w:customStyle="1" w:styleId="cf11">
    <w:name w:val="cf11"/>
    <w:rsid w:val="009848EF"/>
    <w:rPr>
      <w:rFonts w:ascii="Segoe UI" w:hAnsi="Segoe UI" w:cs="Segoe UI" w:hint="default"/>
      <w:i/>
      <w:iCs/>
      <w:sz w:val="18"/>
      <w:szCs w:val="18"/>
    </w:rPr>
  </w:style>
  <w:style w:type="paragraph" w:customStyle="1" w:styleId="pf0">
    <w:name w:val="pf0"/>
    <w:basedOn w:val="Normal"/>
    <w:rsid w:val="009848EF"/>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5A0101"/>
    <w:rPr>
      <w:b/>
      <w:bCs/>
    </w:rPr>
  </w:style>
  <w:style w:type="character" w:styleId="UnresolvedMention">
    <w:name w:val="Unresolved Mention"/>
    <w:basedOn w:val="DefaultParagraphFont"/>
    <w:uiPriority w:val="99"/>
    <w:semiHidden/>
    <w:unhideWhenUsed/>
    <w:rsid w:val="00465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04338">
      <w:bodyDiv w:val="1"/>
      <w:marLeft w:val="0"/>
      <w:marRight w:val="0"/>
      <w:marTop w:val="0"/>
      <w:marBottom w:val="0"/>
      <w:divBdr>
        <w:top w:val="none" w:sz="0" w:space="0" w:color="auto"/>
        <w:left w:val="none" w:sz="0" w:space="0" w:color="auto"/>
        <w:bottom w:val="none" w:sz="0" w:space="0" w:color="auto"/>
        <w:right w:val="none" w:sz="0" w:space="0" w:color="auto"/>
      </w:divBdr>
    </w:div>
    <w:div w:id="20944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1467-9655.138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BA95C-F8E8-4D89-9228-CDA59313E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21</Pages>
  <Words>7484</Words>
  <Characters>42660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Donne</dc:creator>
  <cp:keywords/>
  <dc:description/>
  <cp:lastModifiedBy>Setor Donne Novieto</cp:lastModifiedBy>
  <cp:revision>8</cp:revision>
  <dcterms:created xsi:type="dcterms:W3CDTF">2026-04-27T13:47:00Z</dcterms:created>
  <dcterms:modified xsi:type="dcterms:W3CDTF">2026-05-08T14:43:00Z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6ff0a0e0-33c7-48fe-bb2d-b538b41724db</vt:lpwstr>
  </property>
</Properties>
</file>