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026AA8" w14:textId="77777777" w:rsidR="00835223" w:rsidRDefault="00835223" w:rsidP="00835223">
      <w:pPr>
        <w:pStyle w:val="NoSpacing"/>
        <w:jc w:val="center"/>
        <w:rPr>
          <w:rFonts w:ascii="Times New Roman" w:hAnsi="Times New Roman" w:cs="Times New Roman"/>
          <w:b/>
          <w:sz w:val="24"/>
          <w:szCs w:val="24"/>
          <w:lang w:val="en-CA" w:eastAsia="en-GB"/>
        </w:rPr>
      </w:pPr>
      <w:bookmarkStart w:id="0" w:name="_Hlk208661551"/>
      <w:bookmarkStart w:id="1" w:name="_Toc104773861"/>
      <w:bookmarkEnd w:id="0"/>
      <w:r w:rsidRPr="00C379CB">
        <w:rPr>
          <w:rFonts w:ascii="Times New Roman" w:hAnsi="Times New Roman" w:cs="Times New Roman"/>
          <w:b/>
          <w:sz w:val="24"/>
          <w:szCs w:val="24"/>
          <w:lang w:val="en-CA" w:eastAsia="en-GB"/>
        </w:rPr>
        <w:t>Influence of Social Factors on the Acquisition of English Prepositions among Ewe-English Bilingual Children</w:t>
      </w:r>
      <w:bookmarkEnd w:id="1"/>
    </w:p>
    <w:p w14:paraId="4CE95CE0" w14:textId="77777777" w:rsidR="00833238" w:rsidRPr="00C379CB" w:rsidRDefault="00833238" w:rsidP="00835223">
      <w:pPr>
        <w:pStyle w:val="NoSpacing"/>
        <w:jc w:val="center"/>
        <w:rPr>
          <w:rFonts w:ascii="Times New Roman" w:hAnsi="Times New Roman" w:cs="Times New Roman"/>
          <w:b/>
          <w:sz w:val="24"/>
          <w:szCs w:val="24"/>
          <w:lang w:val="en-CA" w:eastAsia="en-GB"/>
        </w:rPr>
      </w:pPr>
    </w:p>
    <w:p w14:paraId="438AB46F" w14:textId="6322DA07" w:rsidR="00835223" w:rsidRPr="00833238" w:rsidRDefault="00835223" w:rsidP="00F33AAF">
      <w:pPr>
        <w:jc w:val="both"/>
      </w:pPr>
      <w:r w:rsidRPr="00833238">
        <w:t xml:space="preserve">Thank you for the opportunity to review this </w:t>
      </w:r>
      <w:r w:rsidR="00833238">
        <w:t>paper,</w:t>
      </w:r>
      <w:r w:rsidRPr="00833238">
        <w:t xml:space="preserve"> which </w:t>
      </w:r>
      <w:r w:rsidR="00833238">
        <w:t>explores</w:t>
      </w:r>
      <w:r w:rsidRPr="00833238">
        <w:t xml:space="preserve"> an </w:t>
      </w:r>
      <w:r w:rsidR="00DB5E8D">
        <w:t>intriguing</w:t>
      </w:r>
      <w:r w:rsidRPr="00833238">
        <w:t xml:space="preserve"> area of language research. </w:t>
      </w:r>
      <w:r w:rsidR="00833238">
        <w:t xml:space="preserve">The paper's </w:t>
      </w:r>
      <w:proofErr w:type="spellStart"/>
      <w:r w:rsidR="00DB5E8D">
        <w:t>conceptualisation</w:t>
      </w:r>
      <w:proofErr w:type="spellEnd"/>
      <w:r w:rsidR="00DB5E8D">
        <w:t xml:space="preserve"> is precise and will attract</w:t>
      </w:r>
      <w:r w:rsidR="00833238">
        <w:t xml:space="preserve"> readers interested in bilingual studies.</w:t>
      </w:r>
      <w:r w:rsidRPr="00833238">
        <w:t xml:space="preserve"> Despite the promise of this manuscript</w:t>
      </w:r>
      <w:r w:rsidR="00833238">
        <w:t>, there are</w:t>
      </w:r>
      <w:r w:rsidRPr="00833238">
        <w:t xml:space="preserve"> several issues that need </w:t>
      </w:r>
      <w:r w:rsidR="00833238" w:rsidRPr="00833238">
        <w:t xml:space="preserve">substantial </w:t>
      </w:r>
      <w:r w:rsidR="00833238">
        <w:t>revisions.</w:t>
      </w:r>
    </w:p>
    <w:p w14:paraId="62A7F431" w14:textId="266D20A9" w:rsidR="0089752E" w:rsidRPr="008B38D0" w:rsidRDefault="0089752E" w:rsidP="00F33AAF">
      <w:pPr>
        <w:jc w:val="both"/>
        <w:rPr>
          <w:b/>
          <w:bCs/>
        </w:rPr>
      </w:pPr>
      <w:r w:rsidRPr="008B38D0">
        <w:rPr>
          <w:b/>
          <w:bCs/>
        </w:rPr>
        <w:t>Research Questions and Objectives</w:t>
      </w:r>
    </w:p>
    <w:p w14:paraId="3F46DCCB" w14:textId="63548A8B" w:rsidR="0089752E" w:rsidRPr="00835223" w:rsidRDefault="00E67E9A" w:rsidP="00F33AAF">
      <w:pPr>
        <w:jc w:val="both"/>
      </w:pPr>
      <w:r w:rsidRPr="00835223">
        <w:t xml:space="preserve">I suggest the introduction should end with clearly spelt out research </w:t>
      </w:r>
      <w:r w:rsidR="00835223">
        <w:t>questions/objectives.</w:t>
      </w:r>
      <w:r w:rsidRPr="00835223">
        <w:t xml:space="preserve"> </w:t>
      </w:r>
      <w:r w:rsidR="00835223">
        <w:t>In the results section, you have included another layer of analysis not explicitly stated in the introduction of the paper.</w:t>
      </w:r>
    </w:p>
    <w:p w14:paraId="6B665E61" w14:textId="4E481B29" w:rsidR="001C2A8C" w:rsidRPr="008B38D0" w:rsidRDefault="009B5B10" w:rsidP="00F33AAF">
      <w:pPr>
        <w:jc w:val="both"/>
      </w:pPr>
      <w:r w:rsidRPr="008B38D0">
        <w:rPr>
          <w:b/>
          <w:bCs/>
        </w:rPr>
        <w:t>Literature</w:t>
      </w:r>
      <w:r w:rsidRPr="008B38D0">
        <w:t xml:space="preserve"> </w:t>
      </w:r>
      <w:r w:rsidRPr="008B38D0">
        <w:rPr>
          <w:b/>
          <w:bCs/>
        </w:rPr>
        <w:t>Review</w:t>
      </w:r>
    </w:p>
    <w:p w14:paraId="166D7BC3" w14:textId="3BA7E1EC" w:rsidR="009B5B10" w:rsidRPr="008B38D0" w:rsidRDefault="00E67E9A" w:rsidP="00F33AAF">
      <w:pPr>
        <w:jc w:val="both"/>
        <w:rPr>
          <w:rFonts w:eastAsia="Calibri" w:cs="Times New Roman"/>
          <w:lang w:val="en-CA" w:eastAsia="en-GB"/>
        </w:rPr>
      </w:pPr>
      <w:r w:rsidRPr="008B38D0">
        <w:t xml:space="preserve">Despite the </w:t>
      </w:r>
      <w:r w:rsidR="00835223">
        <w:t>author's</w:t>
      </w:r>
      <w:r w:rsidRPr="008B38D0">
        <w:t xml:space="preserve"> efforts, </w:t>
      </w:r>
      <w:r w:rsidR="009B5B10" w:rsidRPr="008B38D0">
        <w:t xml:space="preserve">I find the literature review </w:t>
      </w:r>
      <w:r w:rsidRPr="008B38D0">
        <w:t xml:space="preserve">a bit </w:t>
      </w:r>
      <w:r w:rsidR="009B5B10" w:rsidRPr="008B38D0">
        <w:t xml:space="preserve">problematic. </w:t>
      </w:r>
      <w:r w:rsidR="00DB5E8D">
        <w:t>The study assumes that L2 speakers encounter difficulties in using prepositions, and it explores how social factors contribute to these challenges.</w:t>
      </w:r>
      <w:r w:rsidR="009B5B10" w:rsidRPr="008B38D0">
        <w:t xml:space="preserve"> Nonetheless, the literature review </w:t>
      </w:r>
      <w:r w:rsidR="00835223">
        <w:t>presents</w:t>
      </w:r>
      <w:r w:rsidR="009B5B10" w:rsidRPr="008B38D0">
        <w:t xml:space="preserve"> absolutely nothing about how the sociolinguistic background of L2 learners influences these difficulties. The literature review needs overhauling. I suggest that instead of reviewing literature on </w:t>
      </w:r>
      <w:bookmarkStart w:id="2" w:name="_Toc104773818"/>
      <w:r w:rsidR="00835223">
        <w:rPr>
          <w:rFonts w:eastAsia="Calibri" w:cs="Times New Roman"/>
          <w:lang w:val="en-CA" w:eastAsia="en-GB"/>
        </w:rPr>
        <w:t>social</w:t>
      </w:r>
      <w:r w:rsidR="009B5B10" w:rsidRPr="008B38D0">
        <w:rPr>
          <w:rFonts w:eastAsia="Calibri" w:cs="Times New Roman"/>
          <w:lang w:val="en-CA" w:eastAsia="en-GB"/>
        </w:rPr>
        <w:t xml:space="preserve"> factors affecting language acquisitio</w:t>
      </w:r>
      <w:bookmarkEnd w:id="2"/>
      <w:r w:rsidR="009B5B10" w:rsidRPr="008B38D0">
        <w:rPr>
          <w:rFonts w:eastAsia="Calibri" w:cs="Times New Roman"/>
          <w:lang w:val="en-CA" w:eastAsia="en-GB"/>
        </w:rPr>
        <w:t xml:space="preserve">n, the authors should rather focus on reviewing existing literature on preposition usage patterns and difficulties among L2 users. Most importantly, the authors can clearly </w:t>
      </w:r>
      <w:r w:rsidR="00835223">
        <w:rPr>
          <w:rFonts w:eastAsia="Calibri" w:cs="Times New Roman"/>
          <w:lang w:val="en-CA" w:eastAsia="en-GB"/>
        </w:rPr>
        <w:t>spell out</w:t>
      </w:r>
      <w:r w:rsidR="009B5B10" w:rsidRPr="008B38D0">
        <w:rPr>
          <w:rFonts w:eastAsia="Calibri" w:cs="Times New Roman"/>
          <w:lang w:val="en-CA" w:eastAsia="en-GB"/>
        </w:rPr>
        <w:t xml:space="preserve"> the literature gaps by </w:t>
      </w:r>
      <w:r w:rsidR="00835223">
        <w:rPr>
          <w:rFonts w:eastAsia="Calibri" w:cs="Times New Roman"/>
          <w:lang w:val="en-CA" w:eastAsia="en-GB"/>
        </w:rPr>
        <w:t>giving</w:t>
      </w:r>
      <w:r w:rsidR="009B5B10" w:rsidRPr="008B38D0">
        <w:rPr>
          <w:rFonts w:eastAsia="Calibri" w:cs="Times New Roman"/>
          <w:lang w:val="en-CA" w:eastAsia="en-GB"/>
        </w:rPr>
        <w:t xml:space="preserve"> readers a snapshot of how </w:t>
      </w:r>
      <w:r w:rsidR="00DB5E8D">
        <w:rPr>
          <w:rFonts w:eastAsia="Calibri" w:cs="Times New Roman"/>
          <w:lang w:val="en-CA" w:eastAsia="en-GB"/>
        </w:rPr>
        <w:t>social and demographic factors influence preposition usage</w:t>
      </w:r>
      <w:r w:rsidR="009B5B10" w:rsidRPr="008B38D0">
        <w:rPr>
          <w:rFonts w:eastAsia="Calibri" w:cs="Times New Roman"/>
          <w:lang w:val="en-CA" w:eastAsia="en-GB"/>
        </w:rPr>
        <w:t xml:space="preserve"> among L2 users of English globally. </w:t>
      </w:r>
    </w:p>
    <w:p w14:paraId="09EE53EC" w14:textId="67307363" w:rsidR="00AC024B" w:rsidRPr="008B38D0" w:rsidRDefault="00835223" w:rsidP="00F33AAF">
      <w:pPr>
        <w:jc w:val="both"/>
        <w:rPr>
          <w:rFonts w:eastAsia="Calibri" w:cs="Times New Roman"/>
          <w:lang w:val="en-CA" w:eastAsia="en-GB"/>
        </w:rPr>
      </w:pPr>
      <w:r>
        <w:rPr>
          <w:rFonts w:eastAsia="Calibri" w:cs="Times New Roman"/>
          <w:lang w:val="en-CA" w:eastAsia="en-GB"/>
        </w:rPr>
        <w:t>Here are</w:t>
      </w:r>
      <w:r w:rsidR="00AC024B" w:rsidRPr="008B38D0">
        <w:rPr>
          <w:rFonts w:eastAsia="Calibri" w:cs="Times New Roman"/>
          <w:lang w:val="en-CA" w:eastAsia="en-GB"/>
        </w:rPr>
        <w:t xml:space="preserve"> some </w:t>
      </w:r>
      <w:r>
        <w:rPr>
          <w:rFonts w:eastAsia="Calibri" w:cs="Times New Roman"/>
          <w:lang w:val="en-CA" w:eastAsia="en-GB"/>
        </w:rPr>
        <w:t>suggested</w:t>
      </w:r>
      <w:r w:rsidR="00AC024B" w:rsidRPr="008B38D0">
        <w:rPr>
          <w:rFonts w:eastAsia="Calibri" w:cs="Times New Roman"/>
          <w:lang w:val="en-CA" w:eastAsia="en-GB"/>
        </w:rPr>
        <w:t xml:space="preserve"> </w:t>
      </w:r>
      <w:r>
        <w:rPr>
          <w:rFonts w:eastAsia="Calibri" w:cs="Times New Roman"/>
          <w:lang w:val="en-CA" w:eastAsia="en-GB"/>
        </w:rPr>
        <w:t>sources:</w:t>
      </w:r>
    </w:p>
    <w:p w14:paraId="47A6B83C" w14:textId="348CF570" w:rsidR="00AC024B" w:rsidRPr="008B38D0" w:rsidRDefault="00AC024B" w:rsidP="00F33AAF">
      <w:pPr>
        <w:pStyle w:val="ListParagraph"/>
        <w:numPr>
          <w:ilvl w:val="0"/>
          <w:numId w:val="1"/>
        </w:numPr>
        <w:jc w:val="both"/>
      </w:pPr>
      <w:r w:rsidRPr="008B38D0">
        <w:t>Nghi, T. T., Thang, N. T., &amp; Phuc, T. H. (2021). An Investigation into Factors Affecting the Use of English Prepositions by Vietnamese Learners of English. </w:t>
      </w:r>
      <w:r w:rsidRPr="008B38D0">
        <w:rPr>
          <w:i/>
          <w:iCs/>
        </w:rPr>
        <w:t>International Journal of Higher Education</w:t>
      </w:r>
      <w:r w:rsidRPr="008B38D0">
        <w:t>, </w:t>
      </w:r>
      <w:r w:rsidRPr="008B38D0">
        <w:rPr>
          <w:i/>
          <w:iCs/>
        </w:rPr>
        <w:t>10</w:t>
      </w:r>
      <w:r w:rsidRPr="008B38D0">
        <w:t>(1), 24-40.</w:t>
      </w:r>
    </w:p>
    <w:p w14:paraId="1634B815" w14:textId="20552033" w:rsidR="00AC024B" w:rsidRPr="008B38D0" w:rsidRDefault="00AC024B" w:rsidP="00F33AAF">
      <w:pPr>
        <w:pStyle w:val="ListParagraph"/>
        <w:numPr>
          <w:ilvl w:val="0"/>
          <w:numId w:val="1"/>
        </w:numPr>
        <w:jc w:val="both"/>
      </w:pPr>
      <w:r w:rsidRPr="008B38D0">
        <w:t>Jach, D. (2018). A Usage</w:t>
      </w:r>
      <w:r w:rsidRPr="008B38D0">
        <w:rPr>
          <w:rFonts w:ascii="Cambria Math" w:hAnsi="Cambria Math" w:cs="Cambria Math"/>
        </w:rPr>
        <w:t>‐</w:t>
      </w:r>
      <w:r w:rsidRPr="008B38D0">
        <w:t>Based approach to preposition placement in English as a second language.</w:t>
      </w:r>
      <w:r w:rsidRPr="008B38D0">
        <w:rPr>
          <w:rFonts w:ascii="Aptos" w:hAnsi="Aptos" w:cs="Aptos"/>
        </w:rPr>
        <w:t> </w:t>
      </w:r>
      <w:r w:rsidRPr="008B38D0">
        <w:rPr>
          <w:i/>
          <w:iCs/>
        </w:rPr>
        <w:t>Language Learning</w:t>
      </w:r>
      <w:r w:rsidRPr="008B38D0">
        <w:t>, </w:t>
      </w:r>
      <w:r w:rsidRPr="008B38D0">
        <w:rPr>
          <w:i/>
          <w:iCs/>
        </w:rPr>
        <w:t>68</w:t>
      </w:r>
      <w:r w:rsidRPr="008B38D0">
        <w:t>(1), 271-304.</w:t>
      </w:r>
    </w:p>
    <w:p w14:paraId="56E1FCB8" w14:textId="3B457191" w:rsidR="00AC024B" w:rsidRPr="008B38D0" w:rsidRDefault="00AC024B" w:rsidP="00F33AAF">
      <w:pPr>
        <w:pStyle w:val="ListParagraph"/>
        <w:numPr>
          <w:ilvl w:val="0"/>
          <w:numId w:val="1"/>
        </w:numPr>
        <w:jc w:val="both"/>
      </w:pPr>
      <w:r w:rsidRPr="008B38D0">
        <w:t xml:space="preserve">Alotaibi, A. M., Wu, S. H., &amp; </w:t>
      </w:r>
      <w:proofErr w:type="spellStart"/>
      <w:r w:rsidRPr="008B38D0">
        <w:t>Alrabah</w:t>
      </w:r>
      <w:proofErr w:type="spellEnd"/>
      <w:r w:rsidRPr="008B38D0">
        <w:t>, S. (2018). Challenges in learning English prepositions by Kuwaiti EFL learners: A call for bridging the gap in Kuwait’s new English language curriculum. </w:t>
      </w:r>
      <w:r w:rsidRPr="008B38D0">
        <w:rPr>
          <w:i/>
          <w:iCs/>
        </w:rPr>
        <w:t>Advances in Social Sciences Research Journal</w:t>
      </w:r>
      <w:r w:rsidRPr="008B38D0">
        <w:t>, </w:t>
      </w:r>
      <w:r w:rsidRPr="008B38D0">
        <w:rPr>
          <w:i/>
          <w:iCs/>
        </w:rPr>
        <w:t>5</w:t>
      </w:r>
      <w:r w:rsidRPr="008B38D0">
        <w:t>(11).</w:t>
      </w:r>
    </w:p>
    <w:p w14:paraId="60C5E384" w14:textId="59CD1CD3" w:rsidR="00AC024B" w:rsidRPr="008B38D0" w:rsidRDefault="00AC024B" w:rsidP="00F33AAF">
      <w:pPr>
        <w:pStyle w:val="ListParagraph"/>
        <w:numPr>
          <w:ilvl w:val="0"/>
          <w:numId w:val="1"/>
        </w:numPr>
        <w:jc w:val="both"/>
      </w:pPr>
      <w:r w:rsidRPr="008B38D0">
        <w:t>Đorđević, M. (2013). Typical difficulties with English prepositions for Serbian learners. </w:t>
      </w:r>
      <w:r w:rsidRPr="008B38D0">
        <w:rPr>
          <w:i/>
          <w:iCs/>
        </w:rPr>
        <w:t>Civitas</w:t>
      </w:r>
      <w:r w:rsidRPr="008B38D0">
        <w:t>, </w:t>
      </w:r>
      <w:r w:rsidRPr="008B38D0">
        <w:rPr>
          <w:i/>
          <w:iCs/>
        </w:rPr>
        <w:t>3</w:t>
      </w:r>
      <w:r w:rsidRPr="008B38D0">
        <w:t>(05), 24-34.</w:t>
      </w:r>
    </w:p>
    <w:p w14:paraId="11D09C7A" w14:textId="4808BC3E" w:rsidR="00AC024B" w:rsidRPr="008B38D0" w:rsidRDefault="00AC024B" w:rsidP="00F33AAF">
      <w:pPr>
        <w:pStyle w:val="ListParagraph"/>
        <w:numPr>
          <w:ilvl w:val="0"/>
          <w:numId w:val="1"/>
        </w:numPr>
        <w:jc w:val="both"/>
      </w:pPr>
      <w:r w:rsidRPr="008B38D0">
        <w:t>Al-</w:t>
      </w:r>
      <w:proofErr w:type="spellStart"/>
      <w:r w:rsidRPr="008B38D0">
        <w:t>Bawaleez</w:t>
      </w:r>
      <w:proofErr w:type="spellEnd"/>
      <w:r w:rsidRPr="008B38D0">
        <w:t xml:space="preserve">, M. M. A., &amp; Abdullah, A. T. H. (2023). </w:t>
      </w:r>
      <w:proofErr w:type="spellStart"/>
      <w:r w:rsidR="00DB5E8D">
        <w:t>Analysing</w:t>
      </w:r>
      <w:proofErr w:type="spellEnd"/>
      <w:r w:rsidR="00DB5E8D">
        <w:t xml:space="preserve"> prepositional</w:t>
      </w:r>
      <w:r w:rsidRPr="008B38D0">
        <w:t xml:space="preserve"> errors made by Jordanian </w:t>
      </w:r>
      <w:r w:rsidR="00835223">
        <w:t>university students.</w:t>
      </w:r>
      <w:r w:rsidRPr="008B38D0">
        <w:t> </w:t>
      </w:r>
      <w:r w:rsidRPr="008B38D0">
        <w:rPr>
          <w:i/>
          <w:iCs/>
        </w:rPr>
        <w:t>Open Journal of Social Sciences</w:t>
      </w:r>
      <w:r w:rsidRPr="008B38D0">
        <w:t>, </w:t>
      </w:r>
      <w:r w:rsidRPr="008B38D0">
        <w:rPr>
          <w:i/>
          <w:iCs/>
        </w:rPr>
        <w:t>11</w:t>
      </w:r>
      <w:r w:rsidRPr="008B38D0">
        <w:t>, 96-111.</w:t>
      </w:r>
    </w:p>
    <w:p w14:paraId="7FBDCDE8" w14:textId="6120B60D" w:rsidR="00AC024B" w:rsidRPr="008B38D0" w:rsidRDefault="00AC024B" w:rsidP="00F33AAF">
      <w:pPr>
        <w:pStyle w:val="ListParagraph"/>
        <w:numPr>
          <w:ilvl w:val="0"/>
          <w:numId w:val="1"/>
        </w:numPr>
        <w:jc w:val="both"/>
      </w:pPr>
      <w:r w:rsidRPr="008B38D0">
        <w:lastRenderedPageBreak/>
        <w:t xml:space="preserve">Avila, K. S., Ravago, J., Torres, J., &amp; </w:t>
      </w:r>
      <w:proofErr w:type="spellStart"/>
      <w:r w:rsidRPr="008B38D0">
        <w:t>Tanpoco</w:t>
      </w:r>
      <w:proofErr w:type="spellEnd"/>
      <w:r w:rsidRPr="008B38D0">
        <w:t xml:space="preserve">, M. (2025). Gender Differences in ESL Learners’ Mastery </w:t>
      </w:r>
      <w:r w:rsidR="00835223">
        <w:t>of</w:t>
      </w:r>
      <w:r w:rsidRPr="008B38D0">
        <w:t xml:space="preserve"> Prepositions: Implications for Designing Instructional Materials. </w:t>
      </w:r>
      <w:r w:rsidRPr="008B38D0">
        <w:rPr>
          <w:i/>
          <w:iCs/>
        </w:rPr>
        <w:t>International Journal of Language and Literary Studies</w:t>
      </w:r>
      <w:r w:rsidRPr="008B38D0">
        <w:t>, </w:t>
      </w:r>
      <w:r w:rsidRPr="008B38D0">
        <w:rPr>
          <w:i/>
          <w:iCs/>
        </w:rPr>
        <w:t>7</w:t>
      </w:r>
      <w:r w:rsidRPr="008B38D0">
        <w:t>(5), 193-211.</w:t>
      </w:r>
    </w:p>
    <w:p w14:paraId="02D226EF" w14:textId="07D67B97" w:rsidR="00B573A2" w:rsidRPr="008B38D0" w:rsidRDefault="00AC024B" w:rsidP="00F33AAF">
      <w:pPr>
        <w:jc w:val="both"/>
      </w:pPr>
      <w:r w:rsidRPr="008B38D0">
        <w:t xml:space="preserve">I have </w:t>
      </w:r>
      <w:r w:rsidR="00835223">
        <w:t>noticed</w:t>
      </w:r>
      <w:r w:rsidRPr="008B38D0">
        <w:t xml:space="preserve"> that literature on social and demographic factors that influence preposition use among L2 learners is copious. The authors</w:t>
      </w:r>
      <w:r w:rsidR="0089752E" w:rsidRPr="008B38D0">
        <w:t xml:space="preserve">, therefore, </w:t>
      </w:r>
      <w:r w:rsidRPr="008B38D0">
        <w:t>have no excuse not to review literature from this perspective.</w:t>
      </w:r>
    </w:p>
    <w:p w14:paraId="68BCAA5B" w14:textId="01814C91" w:rsidR="00B573A2" w:rsidRPr="008B38D0" w:rsidRDefault="00B573A2" w:rsidP="00F33AAF">
      <w:pPr>
        <w:jc w:val="both"/>
      </w:pPr>
      <w:r w:rsidRPr="008B38D0">
        <w:t>In addition, I think it will be important and valuable to include a review of prepositions of English. Based on the study’s analysis</w:t>
      </w:r>
      <w:r w:rsidR="00833238">
        <w:t>, i</w:t>
      </w:r>
      <w:r w:rsidRPr="008B38D0">
        <w:t xml:space="preserve">t becomes necessary to present a review </w:t>
      </w:r>
      <w:r w:rsidR="00833238">
        <w:t>of the patterns and order of prepositional</w:t>
      </w:r>
      <w:r w:rsidRPr="008B38D0">
        <w:t xml:space="preserve"> acquisition among </w:t>
      </w:r>
      <w:r w:rsidR="00835223">
        <w:t>children.</w:t>
      </w:r>
    </w:p>
    <w:p w14:paraId="254621E7" w14:textId="626DD29E" w:rsidR="00E67E9A" w:rsidRPr="008B38D0" w:rsidRDefault="00E67E9A" w:rsidP="00F33AAF">
      <w:pPr>
        <w:jc w:val="both"/>
        <w:rPr>
          <w:b/>
          <w:bCs/>
        </w:rPr>
      </w:pPr>
      <w:r w:rsidRPr="008B38D0">
        <w:rPr>
          <w:b/>
          <w:bCs/>
        </w:rPr>
        <w:t>Theoretical Framework</w:t>
      </w:r>
    </w:p>
    <w:p w14:paraId="6E275D24" w14:textId="648C2E3E" w:rsidR="00E67E9A" w:rsidRPr="008B38D0" w:rsidRDefault="00E67E9A" w:rsidP="00F33AAF">
      <w:pPr>
        <w:jc w:val="both"/>
      </w:pPr>
      <w:r w:rsidRPr="008B38D0">
        <w:t xml:space="preserve">For readers to really appreciate the relevance of the theoretical </w:t>
      </w:r>
      <w:r w:rsidR="00835223">
        <w:t>frameworks to</w:t>
      </w:r>
      <w:r w:rsidRPr="008B38D0">
        <w:t xml:space="preserve"> the work, they must discuss how the theories are applied in the analysis of </w:t>
      </w:r>
      <w:r w:rsidR="00835223">
        <w:t>results.</w:t>
      </w:r>
    </w:p>
    <w:p w14:paraId="377C35E4" w14:textId="6C898D90" w:rsidR="0089752E" w:rsidRPr="008B38D0" w:rsidRDefault="00CA330E" w:rsidP="00F33AAF">
      <w:pPr>
        <w:jc w:val="both"/>
        <w:rPr>
          <w:b/>
          <w:bCs/>
        </w:rPr>
      </w:pPr>
      <w:r w:rsidRPr="008B38D0">
        <w:rPr>
          <w:b/>
          <w:bCs/>
        </w:rPr>
        <w:t>Research methods</w:t>
      </w:r>
    </w:p>
    <w:p w14:paraId="0F768180" w14:textId="27537EB2" w:rsidR="00CA330E" w:rsidRPr="008B38D0" w:rsidRDefault="00CA330E" w:rsidP="00F33AAF">
      <w:pPr>
        <w:jc w:val="both"/>
      </w:pPr>
      <w:r w:rsidRPr="008B38D0">
        <w:t xml:space="preserve">The authors must clarify the research design. A cross-sectional study does not explicitly tell whether the study is qualitative or quantitative in nature. It only connotes the periods of data collection. The authors should revise the design and be more specific. </w:t>
      </w:r>
    </w:p>
    <w:p w14:paraId="5BA93168" w14:textId="01A958A6" w:rsidR="00CA330E" w:rsidRPr="008B38D0" w:rsidRDefault="00CA330E" w:rsidP="00F33AAF">
      <w:pPr>
        <w:jc w:val="both"/>
      </w:pPr>
      <w:r w:rsidRPr="008B38D0">
        <w:t xml:space="preserve">I am wondering why the authors designed a questionnaire </w:t>
      </w:r>
      <w:r w:rsidR="00DB5E8D">
        <w:t>with 38 open- and closed-ended questions from four sections of</w:t>
      </w:r>
      <w:r w:rsidRPr="008B38D0">
        <w:t xml:space="preserve"> </w:t>
      </w:r>
      <w:r w:rsidR="00835223">
        <w:t>participants just</w:t>
      </w:r>
      <w:r w:rsidRPr="008B38D0">
        <w:t xml:space="preserve"> to collect biodata. 38 items for demographic-related data </w:t>
      </w:r>
      <w:r w:rsidR="00835223">
        <w:t>appear</w:t>
      </w:r>
      <w:r w:rsidRPr="008B38D0">
        <w:t xml:space="preserve"> to be too much</w:t>
      </w:r>
      <w:r w:rsidR="00877924" w:rsidRPr="008B38D0">
        <w:t xml:space="preserve">. </w:t>
      </w:r>
      <w:r w:rsidR="00835223">
        <w:t>The analysis shows this data was not used for any meaningful purpose.</w:t>
      </w:r>
      <w:r w:rsidR="00877924" w:rsidRPr="008B38D0">
        <w:t xml:space="preserve"> There must be a justification for </w:t>
      </w:r>
      <w:r w:rsidR="00DB5E8D">
        <w:t>the results</w:t>
      </w:r>
      <w:r w:rsidR="00835223">
        <w:t xml:space="preserve">. </w:t>
      </w:r>
    </w:p>
    <w:p w14:paraId="342FBE51" w14:textId="17DF6649" w:rsidR="00D80651" w:rsidRPr="008B38D0" w:rsidRDefault="00D80651" w:rsidP="00F33AAF">
      <w:pPr>
        <w:jc w:val="both"/>
      </w:pPr>
      <w:r w:rsidRPr="008B38D0">
        <w:t xml:space="preserve">The </w:t>
      </w:r>
      <w:proofErr w:type="spellStart"/>
      <w:r w:rsidR="00DB5E8D">
        <w:t>organisational</w:t>
      </w:r>
      <w:proofErr w:type="spellEnd"/>
      <w:r w:rsidR="00DB5E8D">
        <w:t xml:space="preserve"> structure of the methodological process</w:t>
      </w:r>
      <w:r w:rsidRPr="008B38D0">
        <w:t xml:space="preserve"> is a bit confusing. </w:t>
      </w:r>
      <w:r w:rsidR="001A61A5" w:rsidRPr="008B38D0">
        <w:t xml:space="preserve">I suggest that section 5.0 (Data analysis) should be a </w:t>
      </w:r>
      <w:r w:rsidR="00DB5E8D">
        <w:t>subsection</w:t>
      </w:r>
      <w:r w:rsidR="001A61A5" w:rsidRPr="008B38D0">
        <w:t xml:space="preserve"> of the Methodology section </w:t>
      </w:r>
      <w:r w:rsidR="00835223">
        <w:t>(4.0).</w:t>
      </w:r>
    </w:p>
    <w:p w14:paraId="013FE992" w14:textId="5E848EC8" w:rsidR="00B81DDC" w:rsidRPr="008B38D0" w:rsidRDefault="00B81DDC" w:rsidP="00F33AAF">
      <w:pPr>
        <w:jc w:val="both"/>
        <w:rPr>
          <w:b/>
          <w:bCs/>
        </w:rPr>
      </w:pPr>
      <w:r w:rsidRPr="008B38D0">
        <w:rPr>
          <w:b/>
          <w:bCs/>
        </w:rPr>
        <w:t xml:space="preserve">The statistical logic behind the main research objective (i.e., </w:t>
      </w:r>
      <w:r w:rsidRPr="008B38D0">
        <w:rPr>
          <w:rFonts w:ascii="Times New Roman" w:eastAsia="Calibri" w:hAnsi="Times New Roman" w:cs="Times New Roman"/>
          <w:shd w:val="clear" w:color="auto" w:fill="FFFFFF"/>
          <w:lang w:val="en-GB"/>
        </w:rPr>
        <w:t xml:space="preserve">the influence of </w:t>
      </w:r>
      <w:r w:rsidRPr="008B38D0">
        <w:rPr>
          <w:rFonts w:ascii="Times New Roman" w:eastAsia="Calibri" w:hAnsi="Times New Roman" w:cs="Times New Roman"/>
        </w:rPr>
        <w:t xml:space="preserve">sociolinguistic factors such as one’s first language </w:t>
      </w:r>
      <w:r w:rsidR="00DB5E8D">
        <w:rPr>
          <w:rFonts w:ascii="Times New Roman" w:eastAsia="Calibri" w:hAnsi="Times New Roman" w:cs="Times New Roman"/>
        </w:rPr>
        <w:t>(L1);</w:t>
      </w:r>
      <w:r w:rsidRPr="008B38D0">
        <w:rPr>
          <w:rFonts w:ascii="Times New Roman" w:eastAsia="Calibri" w:hAnsi="Times New Roman" w:cs="Times New Roman"/>
        </w:rPr>
        <w:t xml:space="preserve"> </w:t>
      </w:r>
      <w:r w:rsidR="00DB5E8D">
        <w:rPr>
          <w:rFonts w:ascii="Times New Roman" w:eastAsia="Calibri" w:hAnsi="Times New Roman" w:cs="Times New Roman"/>
        </w:rPr>
        <w:t>gender;</w:t>
      </w:r>
      <w:r w:rsidRPr="008B38D0">
        <w:rPr>
          <w:rFonts w:ascii="Times New Roman" w:eastAsia="Calibri" w:hAnsi="Times New Roman" w:cs="Times New Roman"/>
        </w:rPr>
        <w:t xml:space="preserve"> birth </w:t>
      </w:r>
      <w:r w:rsidR="00DB5E8D">
        <w:rPr>
          <w:rFonts w:ascii="Times New Roman" w:eastAsia="Calibri" w:hAnsi="Times New Roman" w:cs="Times New Roman"/>
        </w:rPr>
        <w:t>order;</w:t>
      </w:r>
      <w:r w:rsidRPr="008B38D0">
        <w:rPr>
          <w:rFonts w:ascii="Times New Roman" w:eastAsia="Calibri" w:hAnsi="Times New Roman" w:cs="Times New Roman"/>
        </w:rPr>
        <w:t xml:space="preserve"> language learning </w:t>
      </w:r>
      <w:r w:rsidR="00DB5E8D">
        <w:rPr>
          <w:rFonts w:ascii="Times New Roman" w:eastAsia="Calibri" w:hAnsi="Times New Roman" w:cs="Times New Roman"/>
        </w:rPr>
        <w:t>environment;</w:t>
      </w:r>
      <w:r w:rsidRPr="008B38D0">
        <w:rPr>
          <w:rFonts w:ascii="Times New Roman" w:eastAsia="Calibri" w:hAnsi="Times New Roman" w:cs="Times New Roman"/>
        </w:rPr>
        <w:t xml:space="preserve"> parents’ educational </w:t>
      </w:r>
      <w:r w:rsidR="00DB5E8D">
        <w:rPr>
          <w:rFonts w:ascii="Times New Roman" w:eastAsia="Calibri" w:hAnsi="Times New Roman" w:cs="Times New Roman"/>
        </w:rPr>
        <w:t>background;</w:t>
      </w:r>
      <w:r w:rsidRPr="008B38D0">
        <w:rPr>
          <w:rFonts w:ascii="Times New Roman" w:eastAsia="Calibri" w:hAnsi="Times New Roman" w:cs="Times New Roman"/>
        </w:rPr>
        <w:t xml:space="preserve"> personality </w:t>
      </w:r>
      <w:r w:rsidR="00DB5E8D">
        <w:rPr>
          <w:rFonts w:ascii="Times New Roman" w:eastAsia="Calibri" w:hAnsi="Times New Roman" w:cs="Times New Roman"/>
        </w:rPr>
        <w:t>differences;</w:t>
      </w:r>
      <w:r w:rsidRPr="008B38D0">
        <w:rPr>
          <w:rFonts w:ascii="Times New Roman" w:eastAsia="Calibri" w:hAnsi="Times New Roman" w:cs="Times New Roman"/>
        </w:rPr>
        <w:t xml:space="preserve"> and language aptitude, among others, on acquisition and language use (in </w:t>
      </w:r>
      <w:r w:rsidR="00DB5E8D">
        <w:rPr>
          <w:rFonts w:ascii="Times New Roman" w:eastAsia="Calibri" w:hAnsi="Times New Roman" w:cs="Times New Roman"/>
        </w:rPr>
        <w:t>general))</w:t>
      </w:r>
      <w:r w:rsidRPr="008B38D0">
        <w:rPr>
          <w:rFonts w:ascii="Times New Roman" w:eastAsia="Calibri" w:hAnsi="Times New Roman" w:cs="Times New Roman"/>
        </w:rPr>
        <w:t xml:space="preserve"> has been extensively </w:t>
      </w:r>
      <w:r w:rsidR="00DB5E8D">
        <w:rPr>
          <w:rFonts w:ascii="Times New Roman" w:eastAsia="Calibri" w:hAnsi="Times New Roman" w:cs="Times New Roman"/>
        </w:rPr>
        <w:t>studied and</w:t>
      </w:r>
      <w:r w:rsidRPr="008B38D0">
        <w:rPr>
          <w:rFonts w:ascii="Times New Roman" w:eastAsia="Calibri" w:hAnsi="Times New Roman" w:cs="Times New Roman"/>
        </w:rPr>
        <w:t xml:space="preserve"> </w:t>
      </w:r>
      <w:r w:rsidRPr="008B38D0">
        <w:rPr>
          <w:rFonts w:ascii="Times New Roman" w:eastAsia="Calibri" w:hAnsi="Times New Roman" w:cs="Times New Roman"/>
          <w:b/>
          <w:bCs/>
        </w:rPr>
        <w:t xml:space="preserve">does not </w:t>
      </w:r>
      <w:r w:rsidRPr="008B38D0">
        <w:rPr>
          <w:b/>
          <w:bCs/>
        </w:rPr>
        <w:t xml:space="preserve">warrant the use of </w:t>
      </w:r>
      <w:r w:rsidR="00835223">
        <w:rPr>
          <w:b/>
          <w:bCs/>
        </w:rPr>
        <w:t>t-tests</w:t>
      </w:r>
      <w:r w:rsidRPr="008B38D0">
        <w:rPr>
          <w:b/>
          <w:bCs/>
        </w:rPr>
        <w:t xml:space="preserve"> and ANOVA. The ideal statistical tool for addressing such </w:t>
      </w:r>
      <w:r w:rsidR="00835223">
        <w:rPr>
          <w:b/>
          <w:bCs/>
        </w:rPr>
        <w:t>a research</w:t>
      </w:r>
      <w:r w:rsidRPr="008B38D0">
        <w:rPr>
          <w:b/>
          <w:bCs/>
        </w:rPr>
        <w:t xml:space="preserve"> objective is </w:t>
      </w:r>
      <w:r w:rsidR="00835223">
        <w:rPr>
          <w:b/>
          <w:bCs/>
        </w:rPr>
        <w:t>factorial</w:t>
      </w:r>
      <w:r w:rsidRPr="008B38D0">
        <w:rPr>
          <w:b/>
          <w:bCs/>
        </w:rPr>
        <w:t xml:space="preserve"> ANOVA</w:t>
      </w:r>
      <w:r w:rsidR="00C57667" w:rsidRPr="008B38D0">
        <w:rPr>
          <w:b/>
          <w:bCs/>
        </w:rPr>
        <w:t>.</w:t>
      </w:r>
    </w:p>
    <w:p w14:paraId="36618B52" w14:textId="77777777" w:rsidR="00C57667" w:rsidRPr="008B38D0" w:rsidRDefault="00C57667" w:rsidP="00F33AAF">
      <w:pPr>
        <w:jc w:val="both"/>
        <w:rPr>
          <w:b/>
          <w:bCs/>
        </w:rPr>
      </w:pPr>
    </w:p>
    <w:p w14:paraId="180FDEC9" w14:textId="0B161E7D" w:rsidR="00C57667" w:rsidRPr="008B38D0" w:rsidRDefault="00C57667" w:rsidP="00F33AAF">
      <w:pPr>
        <w:jc w:val="both"/>
      </w:pPr>
      <w:r w:rsidRPr="008B38D0">
        <w:t xml:space="preserve">The methodology must also </w:t>
      </w:r>
      <w:r w:rsidR="00DB5E8D">
        <w:t>include</w:t>
      </w:r>
      <w:r w:rsidRPr="008B38D0">
        <w:t xml:space="preserve"> a table that </w:t>
      </w:r>
      <w:r w:rsidR="00835223">
        <w:t>presents</w:t>
      </w:r>
      <w:r w:rsidRPr="008B38D0">
        <w:t xml:space="preserve"> the demographic characteristics of the participants. The methodology, in its current form, is underdeveloped. The author should </w:t>
      </w:r>
      <w:r w:rsidR="00835223">
        <w:t>consider introducing</w:t>
      </w:r>
      <w:r w:rsidRPr="008B38D0">
        <w:t xml:space="preserve"> subsections such as research design, participants and </w:t>
      </w:r>
      <w:r w:rsidRPr="008B38D0">
        <w:lastRenderedPageBreak/>
        <w:t xml:space="preserve">sampling procedure, data processing and analysis, </w:t>
      </w:r>
      <w:r w:rsidR="00DB5E8D">
        <w:t>and,</w:t>
      </w:r>
      <w:r w:rsidRPr="008B38D0">
        <w:t xml:space="preserve"> most importantly, a detailed description of ethical protocols followed, given that the participants involved are minors. </w:t>
      </w:r>
    </w:p>
    <w:p w14:paraId="126D0A1E" w14:textId="42C18A4F" w:rsidR="00B573A2" w:rsidRPr="008B38D0" w:rsidRDefault="00B573A2" w:rsidP="00F33AAF">
      <w:pPr>
        <w:jc w:val="both"/>
        <w:rPr>
          <w:b/>
          <w:bCs/>
        </w:rPr>
      </w:pPr>
      <w:r w:rsidRPr="008B38D0">
        <w:rPr>
          <w:b/>
          <w:bCs/>
        </w:rPr>
        <w:t>Results</w:t>
      </w:r>
    </w:p>
    <w:p w14:paraId="5FD54B17" w14:textId="1F354AAC" w:rsidR="00C57667" w:rsidRPr="008B38D0" w:rsidRDefault="00C57667" w:rsidP="00F33AAF">
      <w:pPr>
        <w:jc w:val="both"/>
        <w:rPr>
          <w:b/>
          <w:bCs/>
        </w:rPr>
      </w:pPr>
      <w:r w:rsidRPr="008B38D0">
        <w:t xml:space="preserve">The structure of </w:t>
      </w:r>
      <w:r w:rsidR="00835223">
        <w:t xml:space="preserve">the </w:t>
      </w:r>
      <w:r w:rsidR="00DB5E8D">
        <w:t>results</w:t>
      </w:r>
      <w:r w:rsidRPr="008B38D0">
        <w:t xml:space="preserve"> and findings </w:t>
      </w:r>
      <w:r w:rsidR="00A46F4E" w:rsidRPr="008B38D0">
        <w:t xml:space="preserve">section </w:t>
      </w:r>
      <w:r w:rsidRPr="008B38D0">
        <w:t xml:space="preserve">is very complex and does not seem to correspond to the main objectives the </w:t>
      </w:r>
      <w:r w:rsidR="00A46F4E" w:rsidRPr="008B38D0">
        <w:t>authors</w:t>
      </w:r>
      <w:r w:rsidRPr="008B38D0">
        <w:t xml:space="preserve"> aimed to address. </w:t>
      </w:r>
      <w:r w:rsidR="00DB5E8D">
        <w:t>This highlights the necessity for the introduction to conclude with clearly defined research objectives.</w:t>
      </w:r>
      <w:r w:rsidRPr="008B38D0">
        <w:t xml:space="preserve"> </w:t>
      </w:r>
      <w:r w:rsidR="00A46F4E" w:rsidRPr="008B38D0">
        <w:t>Currently</w:t>
      </w:r>
      <w:r w:rsidRPr="008B38D0">
        <w:t xml:space="preserve"> the results section </w:t>
      </w:r>
      <w:r w:rsidR="00835223">
        <w:t>includes a</w:t>
      </w:r>
      <w:r w:rsidRPr="008B38D0">
        <w:t xml:space="preserve"> presentation and analysis of </w:t>
      </w:r>
      <w:r w:rsidR="00A46F4E" w:rsidRPr="008B38D0">
        <w:t xml:space="preserve">findings (i.e., </w:t>
      </w:r>
      <w:r w:rsidR="00835223">
        <w:rPr>
          <w:rFonts w:eastAsia="Times New Roman" w:cs="Times New Roman"/>
          <w:lang w:eastAsia="en-GB"/>
        </w:rPr>
        <w:t>the</w:t>
      </w:r>
      <w:r w:rsidR="00A46F4E" w:rsidRPr="008B38D0">
        <w:rPr>
          <w:rFonts w:eastAsia="Times New Roman" w:cs="Times New Roman"/>
          <w:lang w:eastAsia="en-GB"/>
        </w:rPr>
        <w:t xml:space="preserve"> order of acquisition of prepositions</w:t>
      </w:r>
      <w:r w:rsidR="00A46F4E" w:rsidRPr="008B38D0">
        <w:t xml:space="preserve"> and </w:t>
      </w:r>
      <w:r w:rsidR="00835223">
        <w:rPr>
          <w:rFonts w:ascii="Times New Roman" w:hAnsi="Times New Roman" w:cs="Times New Roman"/>
          <w:b/>
          <w:bCs/>
          <w:lang w:val="en-CA" w:eastAsia="en-GB"/>
        </w:rPr>
        <w:t>topological relations</w:t>
      </w:r>
      <w:r w:rsidR="00A46F4E" w:rsidRPr="008B38D0">
        <w:rPr>
          <w:rFonts w:ascii="Times New Roman" w:hAnsi="Times New Roman" w:cs="Times New Roman"/>
          <w:b/>
          <w:bCs/>
          <w:lang w:val="en-CA" w:eastAsia="en-GB"/>
        </w:rPr>
        <w:t xml:space="preserve"> in Ewe vs English)</w:t>
      </w:r>
      <w:r w:rsidR="00A46F4E" w:rsidRPr="008B38D0">
        <w:t xml:space="preserve"> </w:t>
      </w:r>
      <w:r w:rsidRPr="008B38D0">
        <w:t>not clearly stated as part of the research objectives</w:t>
      </w:r>
      <w:r w:rsidRPr="008B38D0">
        <w:rPr>
          <w:b/>
          <w:bCs/>
        </w:rPr>
        <w:t xml:space="preserve">. </w:t>
      </w:r>
    </w:p>
    <w:p w14:paraId="7E37E5E0" w14:textId="3F975BA4" w:rsidR="00A46F4E" w:rsidRPr="008B38D0" w:rsidRDefault="00A46F4E" w:rsidP="00F33AAF">
      <w:pPr>
        <w:jc w:val="both"/>
        <w:rPr>
          <w:rFonts w:ascii="Times New Roman" w:eastAsia="Calibri" w:hAnsi="Times New Roman" w:cs="Times New Roman"/>
        </w:rPr>
      </w:pPr>
      <w:r w:rsidRPr="008B38D0">
        <w:t xml:space="preserve">The main goal of the research, as stated in the introduction, is to </w:t>
      </w:r>
      <w:r w:rsidR="00DB5E8D">
        <w:rPr>
          <w:rFonts w:ascii="Times New Roman" w:eastAsia="Calibri" w:hAnsi="Times New Roman" w:cs="Times New Roman"/>
        </w:rPr>
        <w:t>"...interrogate</w:t>
      </w:r>
      <w:r w:rsidRPr="008B38D0">
        <w:rPr>
          <w:rFonts w:ascii="Times New Roman" w:eastAsia="Calibri" w:hAnsi="Times New Roman" w:cs="Times New Roman"/>
          <w:b/>
          <w:bCs/>
        </w:rPr>
        <w:t xml:space="preserve"> the influence of social factors on the acquisition of prepositions among Ewe-English </w:t>
      </w:r>
      <w:r w:rsidR="00835223">
        <w:rPr>
          <w:rFonts w:ascii="Times New Roman" w:eastAsia="Calibri" w:hAnsi="Times New Roman" w:cs="Times New Roman"/>
          <w:b/>
          <w:bCs/>
        </w:rPr>
        <w:t>bilinguals",</w:t>
      </w:r>
      <w:r w:rsidRPr="008B38D0">
        <w:rPr>
          <w:rFonts w:ascii="Times New Roman" w:eastAsia="Calibri" w:hAnsi="Times New Roman" w:cs="Times New Roman"/>
          <w:b/>
          <w:bCs/>
        </w:rPr>
        <w:t xml:space="preserve"> </w:t>
      </w:r>
      <w:r w:rsidRPr="008B38D0">
        <w:rPr>
          <w:rFonts w:ascii="Times New Roman" w:eastAsia="Calibri" w:hAnsi="Times New Roman" w:cs="Times New Roman"/>
        </w:rPr>
        <w:t xml:space="preserve">yet the authors used </w:t>
      </w:r>
      <w:r w:rsidR="00835223">
        <w:rPr>
          <w:rFonts w:ascii="Times New Roman" w:eastAsia="Calibri" w:hAnsi="Times New Roman" w:cs="Times New Roman"/>
        </w:rPr>
        <w:t>"language</w:t>
      </w:r>
      <w:r w:rsidRPr="008B38D0">
        <w:rPr>
          <w:rFonts w:ascii="Times New Roman" w:eastAsia="Calibri" w:hAnsi="Times New Roman" w:cs="Times New Roman"/>
        </w:rPr>
        <w:t xml:space="preserve"> </w:t>
      </w:r>
      <w:r w:rsidR="00835223">
        <w:rPr>
          <w:rFonts w:ascii="Times New Roman" w:eastAsia="Calibri" w:hAnsi="Times New Roman" w:cs="Times New Roman"/>
        </w:rPr>
        <w:t>acquisition"</w:t>
      </w:r>
      <w:r w:rsidRPr="008B38D0">
        <w:rPr>
          <w:rFonts w:ascii="Times New Roman" w:eastAsia="Calibri" w:hAnsi="Times New Roman" w:cs="Times New Roman"/>
        </w:rPr>
        <w:t xml:space="preserve"> in place of </w:t>
      </w:r>
      <w:r w:rsidR="00835223">
        <w:rPr>
          <w:rFonts w:ascii="Times New Roman" w:eastAsia="Calibri" w:hAnsi="Times New Roman" w:cs="Times New Roman"/>
        </w:rPr>
        <w:t>"preposition</w:t>
      </w:r>
      <w:r w:rsidRPr="008B38D0">
        <w:rPr>
          <w:rFonts w:ascii="Times New Roman" w:eastAsia="Calibri" w:hAnsi="Times New Roman" w:cs="Times New Roman"/>
          <w:b/>
          <w:bCs/>
        </w:rPr>
        <w:t xml:space="preserve"> acquisition”. </w:t>
      </w:r>
      <w:r w:rsidRPr="008B38D0">
        <w:rPr>
          <w:rFonts w:ascii="Times New Roman" w:eastAsia="Calibri" w:hAnsi="Times New Roman" w:cs="Times New Roman"/>
        </w:rPr>
        <w:t xml:space="preserve">The authors must avoid using </w:t>
      </w:r>
      <w:r w:rsidR="00835223">
        <w:rPr>
          <w:rFonts w:ascii="Times New Roman" w:eastAsia="Calibri" w:hAnsi="Times New Roman" w:cs="Times New Roman"/>
        </w:rPr>
        <w:t>"preposition</w:t>
      </w:r>
      <w:r w:rsidRPr="008B38D0">
        <w:rPr>
          <w:rFonts w:ascii="Times New Roman" w:eastAsia="Calibri" w:hAnsi="Times New Roman" w:cs="Times New Roman"/>
        </w:rPr>
        <w:t xml:space="preserve"> acquisition” and “language acquisition” </w:t>
      </w:r>
      <w:r w:rsidR="00835223">
        <w:rPr>
          <w:rFonts w:ascii="Times New Roman" w:eastAsia="Calibri" w:hAnsi="Times New Roman" w:cs="Times New Roman"/>
        </w:rPr>
        <w:t>interchangeably.</w:t>
      </w:r>
      <w:r w:rsidR="009F5BA5" w:rsidRPr="008B38D0">
        <w:rPr>
          <w:rFonts w:ascii="Times New Roman" w:eastAsia="Calibri" w:hAnsi="Times New Roman" w:cs="Times New Roman"/>
        </w:rPr>
        <w:t xml:space="preserve"> It is also important to note that </w:t>
      </w:r>
      <w:r w:rsidR="009F5BA5" w:rsidRPr="008B38D0">
        <w:rPr>
          <w:rFonts w:ascii="Times New Roman" w:eastAsia="Calibri" w:hAnsi="Times New Roman" w:cs="Times New Roman"/>
          <w:b/>
          <w:bCs/>
        </w:rPr>
        <w:t>preposition use performance</w:t>
      </w:r>
      <w:r w:rsidR="009F5BA5" w:rsidRPr="008B38D0">
        <w:rPr>
          <w:rFonts w:ascii="Times New Roman" w:eastAsia="Calibri" w:hAnsi="Times New Roman" w:cs="Times New Roman"/>
        </w:rPr>
        <w:t xml:space="preserve"> was rather measured statistically. The data collected has nothing to do with preposition acquisition. </w:t>
      </w:r>
      <w:r w:rsidR="00F33AAF" w:rsidRPr="008B38D0">
        <w:rPr>
          <w:rFonts w:ascii="Times New Roman" w:eastAsia="Calibri" w:hAnsi="Times New Roman" w:cs="Times New Roman"/>
        </w:rPr>
        <w:t xml:space="preserve">Participants may have acquired so many prepositions but were only using them wrongly. I don’t think wrongful use of prepositions is equal to a lack of preposition. The authors must be mindful of their use of </w:t>
      </w:r>
      <w:r w:rsidR="00835223">
        <w:rPr>
          <w:rFonts w:ascii="Times New Roman" w:eastAsia="Calibri" w:hAnsi="Times New Roman" w:cs="Times New Roman"/>
        </w:rPr>
        <w:t>terms.</w:t>
      </w:r>
      <w:r w:rsidR="00F33AAF" w:rsidRPr="008B38D0">
        <w:rPr>
          <w:rFonts w:ascii="Times New Roman" w:eastAsia="Calibri" w:hAnsi="Times New Roman" w:cs="Times New Roman"/>
        </w:rPr>
        <w:t xml:space="preserve"> </w:t>
      </w:r>
    </w:p>
    <w:p w14:paraId="1CBCC2F4" w14:textId="138A8D58" w:rsidR="009A4379" w:rsidRDefault="009A4379" w:rsidP="00F33AAF">
      <w:pPr>
        <w:jc w:val="both"/>
        <w:rPr>
          <w:rFonts w:ascii="Times New Roman" w:eastAsia="Calibri" w:hAnsi="Times New Roman" w:cs="Times New Roman"/>
        </w:rPr>
      </w:pPr>
      <w:r w:rsidRPr="008B38D0">
        <w:rPr>
          <w:rFonts w:ascii="Times New Roman" w:eastAsia="Calibri" w:hAnsi="Times New Roman" w:cs="Times New Roman"/>
        </w:rPr>
        <w:t xml:space="preserve">The use of ANOVA to address such </w:t>
      </w:r>
      <w:r w:rsidR="00835223">
        <w:rPr>
          <w:rFonts w:ascii="Times New Roman" w:eastAsia="Calibri" w:hAnsi="Times New Roman" w:cs="Times New Roman"/>
        </w:rPr>
        <w:t>a research</w:t>
      </w:r>
      <w:r w:rsidRPr="008B38D0">
        <w:rPr>
          <w:rFonts w:ascii="Times New Roman" w:eastAsia="Calibri" w:hAnsi="Times New Roman" w:cs="Times New Roman"/>
        </w:rPr>
        <w:t xml:space="preserve"> objective, as I have already noted in the methods </w:t>
      </w:r>
      <w:r w:rsidR="00835223">
        <w:rPr>
          <w:rFonts w:ascii="Times New Roman" w:eastAsia="Calibri" w:hAnsi="Times New Roman" w:cs="Times New Roman"/>
        </w:rPr>
        <w:t>section,</w:t>
      </w:r>
      <w:r w:rsidRPr="008B38D0">
        <w:rPr>
          <w:rFonts w:ascii="Times New Roman" w:eastAsia="Calibri" w:hAnsi="Times New Roman" w:cs="Times New Roman"/>
        </w:rPr>
        <w:t xml:space="preserve"> is wrong. This objective demands the use of </w:t>
      </w:r>
      <w:r w:rsidR="00835223">
        <w:rPr>
          <w:rFonts w:ascii="Times New Roman" w:eastAsia="Calibri" w:hAnsi="Times New Roman" w:cs="Times New Roman"/>
        </w:rPr>
        <w:t>factorial</w:t>
      </w:r>
      <w:r w:rsidRPr="008B38D0">
        <w:rPr>
          <w:rFonts w:ascii="Times New Roman" w:eastAsia="Calibri" w:hAnsi="Times New Roman" w:cs="Times New Roman"/>
        </w:rPr>
        <w:t xml:space="preserve"> ANOVA</w:t>
      </w:r>
      <w:r w:rsidR="00F33AAF" w:rsidRPr="008B38D0">
        <w:rPr>
          <w:rFonts w:ascii="Times New Roman" w:eastAsia="Calibri" w:hAnsi="Times New Roman" w:cs="Times New Roman"/>
        </w:rPr>
        <w:t>,</w:t>
      </w:r>
      <w:r w:rsidRPr="008B38D0">
        <w:rPr>
          <w:rFonts w:ascii="Times New Roman" w:eastAsia="Calibri" w:hAnsi="Times New Roman" w:cs="Times New Roman"/>
        </w:rPr>
        <w:t xml:space="preserve"> where all the factors (age, </w:t>
      </w:r>
      <w:r w:rsidR="00DB5E8D">
        <w:rPr>
          <w:rFonts w:ascii="Times New Roman" w:eastAsia="Calibri" w:hAnsi="Times New Roman" w:cs="Times New Roman"/>
        </w:rPr>
        <w:t>gender, and</w:t>
      </w:r>
      <w:r w:rsidRPr="008B38D0">
        <w:rPr>
          <w:rFonts w:ascii="Times New Roman" w:eastAsia="Calibri" w:hAnsi="Times New Roman" w:cs="Times New Roman"/>
        </w:rPr>
        <w:t xml:space="preserve"> </w:t>
      </w:r>
      <w:r w:rsidR="00835223">
        <w:rPr>
          <w:rFonts w:ascii="Times New Roman" w:eastAsia="Calibri" w:hAnsi="Times New Roman" w:cs="Times New Roman"/>
        </w:rPr>
        <w:t>parents'</w:t>
      </w:r>
      <w:r w:rsidRPr="008B38D0">
        <w:rPr>
          <w:rFonts w:ascii="Times New Roman" w:eastAsia="Calibri" w:hAnsi="Times New Roman" w:cs="Times New Roman"/>
        </w:rPr>
        <w:t xml:space="preserve"> educational background) </w:t>
      </w:r>
      <w:r w:rsidR="00D17F48">
        <w:rPr>
          <w:rFonts w:ascii="Times New Roman" w:eastAsia="Calibri" w:hAnsi="Times New Roman" w:cs="Times New Roman"/>
        </w:rPr>
        <w:t xml:space="preserve">are </w:t>
      </w:r>
      <w:r w:rsidRPr="008B38D0">
        <w:rPr>
          <w:rFonts w:ascii="Times New Roman" w:eastAsia="Calibri" w:hAnsi="Times New Roman" w:cs="Times New Roman"/>
        </w:rPr>
        <w:t xml:space="preserve">forced into a single model for differential statistical analysis. </w:t>
      </w:r>
      <w:r w:rsidR="009F5BA5" w:rsidRPr="008B38D0">
        <w:rPr>
          <w:rFonts w:ascii="Times New Roman" w:eastAsia="Calibri" w:hAnsi="Times New Roman" w:cs="Times New Roman"/>
        </w:rPr>
        <w:t xml:space="preserve">This is important because there </w:t>
      </w:r>
      <w:r w:rsidR="00F33AAF" w:rsidRPr="008B38D0">
        <w:rPr>
          <w:rFonts w:ascii="Times New Roman" w:eastAsia="Calibri" w:hAnsi="Times New Roman" w:cs="Times New Roman"/>
        </w:rPr>
        <w:t xml:space="preserve">is </w:t>
      </w:r>
      <w:r w:rsidR="00326FDB" w:rsidRPr="008B38D0">
        <w:rPr>
          <w:rFonts w:ascii="Times New Roman" w:eastAsia="Calibri" w:hAnsi="Times New Roman" w:cs="Times New Roman"/>
        </w:rPr>
        <w:t>the need</w:t>
      </w:r>
      <w:r w:rsidR="009F5BA5" w:rsidRPr="008B38D0">
        <w:rPr>
          <w:rFonts w:ascii="Times New Roman" w:eastAsia="Calibri" w:hAnsi="Times New Roman" w:cs="Times New Roman"/>
        </w:rPr>
        <w:t xml:space="preserve"> for </w:t>
      </w:r>
      <w:r w:rsidR="00835223">
        <w:rPr>
          <w:rFonts w:ascii="Times New Roman" w:eastAsia="Calibri" w:hAnsi="Times New Roman" w:cs="Times New Roman"/>
          <w:b/>
          <w:bCs/>
        </w:rPr>
        <w:t>an interaction</w:t>
      </w:r>
      <w:r w:rsidR="009F5BA5" w:rsidRPr="008B38D0">
        <w:rPr>
          <w:rFonts w:ascii="Times New Roman" w:eastAsia="Calibri" w:hAnsi="Times New Roman" w:cs="Times New Roman"/>
          <w:b/>
          <w:bCs/>
        </w:rPr>
        <w:t xml:space="preserve"> effect</w:t>
      </w:r>
      <w:r w:rsidR="009F5BA5" w:rsidRPr="008B38D0">
        <w:rPr>
          <w:rFonts w:ascii="Times New Roman" w:eastAsia="Calibri" w:hAnsi="Times New Roman" w:cs="Times New Roman"/>
        </w:rPr>
        <w:t xml:space="preserve"> of all the variables on the independent variable (proposition use performance)</w:t>
      </w:r>
      <w:r w:rsidR="00D17F48">
        <w:rPr>
          <w:rFonts w:ascii="Times New Roman" w:eastAsia="Calibri" w:hAnsi="Times New Roman" w:cs="Times New Roman"/>
        </w:rPr>
        <w:t xml:space="preserve">. </w:t>
      </w:r>
    </w:p>
    <w:p w14:paraId="0247C3E7" w14:textId="3A08E899" w:rsidR="00D17F48" w:rsidRPr="008B38D0" w:rsidRDefault="00D17F48" w:rsidP="00F33AAF">
      <w:pPr>
        <w:jc w:val="both"/>
        <w:rPr>
          <w:rFonts w:ascii="Times New Roman" w:eastAsia="Calibri" w:hAnsi="Times New Roman" w:cs="Times New Roman"/>
        </w:rPr>
      </w:pPr>
      <w:r>
        <w:rPr>
          <w:rFonts w:ascii="Times New Roman" w:eastAsia="Calibri" w:hAnsi="Times New Roman" w:cs="Times New Roman"/>
        </w:rPr>
        <w:t>Even if ANOVA is the right kind of analysis, the authors still need to provide several statistical tables to strengthen the findings</w:t>
      </w:r>
      <w:r w:rsidR="00BC501F">
        <w:rPr>
          <w:rFonts w:ascii="Times New Roman" w:eastAsia="Calibri" w:hAnsi="Times New Roman" w:cs="Times New Roman"/>
        </w:rPr>
        <w:t xml:space="preserve">. The results section lacks </w:t>
      </w:r>
      <w:r w:rsidR="00835223">
        <w:rPr>
          <w:rFonts w:ascii="Times New Roman" w:eastAsia="Calibri" w:hAnsi="Times New Roman" w:cs="Times New Roman"/>
        </w:rPr>
        <w:t>a descriptive statistics table,</w:t>
      </w:r>
      <w:r w:rsidR="00BC501F">
        <w:rPr>
          <w:rFonts w:ascii="Times New Roman" w:eastAsia="Calibri" w:hAnsi="Times New Roman" w:cs="Times New Roman"/>
        </w:rPr>
        <w:t xml:space="preserve"> </w:t>
      </w:r>
      <w:r w:rsidR="00BC501F" w:rsidRPr="00BC501F">
        <w:rPr>
          <w:rFonts w:ascii="Times New Roman" w:eastAsia="Calibri" w:hAnsi="Times New Roman" w:cs="Times New Roman"/>
        </w:rPr>
        <w:t xml:space="preserve">ANOVA </w:t>
      </w:r>
      <w:r w:rsidR="00835223">
        <w:rPr>
          <w:rFonts w:ascii="Times New Roman" w:eastAsia="Calibri" w:hAnsi="Times New Roman" w:cs="Times New Roman"/>
        </w:rPr>
        <w:t>summary table,</w:t>
      </w:r>
      <w:r w:rsidR="00BC501F">
        <w:rPr>
          <w:rFonts w:ascii="Times New Roman" w:eastAsia="Calibri" w:hAnsi="Times New Roman" w:cs="Times New Roman"/>
        </w:rPr>
        <w:t xml:space="preserve"> </w:t>
      </w:r>
      <w:r w:rsidR="00835223">
        <w:rPr>
          <w:rFonts w:ascii="Times New Roman" w:eastAsia="Calibri" w:hAnsi="Times New Roman" w:cs="Times New Roman"/>
        </w:rPr>
        <w:t>homogeneity</w:t>
      </w:r>
      <w:r w:rsidR="00BC501F" w:rsidRPr="00BC501F">
        <w:rPr>
          <w:rFonts w:ascii="Times New Roman" w:eastAsia="Calibri" w:hAnsi="Times New Roman" w:cs="Times New Roman"/>
        </w:rPr>
        <w:t xml:space="preserve"> of </w:t>
      </w:r>
      <w:r w:rsidR="00835223">
        <w:rPr>
          <w:rFonts w:ascii="Times New Roman" w:eastAsia="Calibri" w:hAnsi="Times New Roman" w:cs="Times New Roman"/>
        </w:rPr>
        <w:t>variance table</w:t>
      </w:r>
      <w:r w:rsidR="00BC501F" w:rsidRPr="00BC501F">
        <w:rPr>
          <w:rFonts w:ascii="Times New Roman" w:eastAsia="Calibri" w:hAnsi="Times New Roman" w:cs="Times New Roman"/>
        </w:rPr>
        <w:t xml:space="preserve"> (Levene’s </w:t>
      </w:r>
      <w:r w:rsidR="00835223">
        <w:rPr>
          <w:rFonts w:ascii="Times New Roman" w:eastAsia="Calibri" w:hAnsi="Times New Roman" w:cs="Times New Roman"/>
        </w:rPr>
        <w:t>test), and</w:t>
      </w:r>
      <w:r w:rsidR="00BC501F">
        <w:rPr>
          <w:rFonts w:ascii="Times New Roman" w:eastAsia="Calibri" w:hAnsi="Times New Roman" w:cs="Times New Roman"/>
        </w:rPr>
        <w:t xml:space="preserve"> </w:t>
      </w:r>
      <w:r w:rsidR="00835223">
        <w:rPr>
          <w:rFonts w:ascii="Times New Roman" w:eastAsia="Calibri" w:hAnsi="Times New Roman" w:cs="Times New Roman"/>
        </w:rPr>
        <w:t>post hoc multiple comparisons table.</w:t>
      </w:r>
      <w:r w:rsidR="00BC501F">
        <w:rPr>
          <w:rFonts w:ascii="Times New Roman" w:eastAsia="Calibri" w:hAnsi="Times New Roman" w:cs="Times New Roman"/>
        </w:rPr>
        <w:t xml:space="preserve"> Without these important statistical outputs in the results (or in the </w:t>
      </w:r>
      <w:r w:rsidR="00835223">
        <w:rPr>
          <w:rFonts w:ascii="Times New Roman" w:eastAsia="Calibri" w:hAnsi="Times New Roman" w:cs="Times New Roman"/>
        </w:rPr>
        <w:t>appendix),</w:t>
      </w:r>
      <w:r w:rsidR="00BC501F">
        <w:rPr>
          <w:rFonts w:ascii="Times New Roman" w:eastAsia="Calibri" w:hAnsi="Times New Roman" w:cs="Times New Roman"/>
        </w:rPr>
        <w:t xml:space="preserve"> the credibility of the findings remains questionable. But as I have already indicated, the right kind of ANOVA is the </w:t>
      </w:r>
      <w:r w:rsidR="00835223">
        <w:rPr>
          <w:rFonts w:ascii="Times New Roman" w:eastAsia="Calibri" w:hAnsi="Times New Roman" w:cs="Times New Roman"/>
        </w:rPr>
        <w:t>factorial</w:t>
      </w:r>
      <w:r w:rsidR="00BC501F">
        <w:rPr>
          <w:rFonts w:ascii="Times New Roman" w:eastAsia="Calibri" w:hAnsi="Times New Roman" w:cs="Times New Roman"/>
        </w:rPr>
        <w:t xml:space="preserve"> ANOVA rather than running separate </w:t>
      </w:r>
      <w:r w:rsidR="00835223">
        <w:rPr>
          <w:rFonts w:ascii="Times New Roman" w:eastAsia="Calibri" w:hAnsi="Times New Roman" w:cs="Times New Roman"/>
        </w:rPr>
        <w:t>ANOVAs</w:t>
      </w:r>
      <w:r w:rsidR="00BC501F">
        <w:rPr>
          <w:rFonts w:ascii="Times New Roman" w:eastAsia="Calibri" w:hAnsi="Times New Roman" w:cs="Times New Roman"/>
        </w:rPr>
        <w:t xml:space="preserve"> and </w:t>
      </w:r>
      <w:r w:rsidR="00835223">
        <w:rPr>
          <w:rFonts w:ascii="Times New Roman" w:eastAsia="Calibri" w:hAnsi="Times New Roman" w:cs="Times New Roman"/>
        </w:rPr>
        <w:t>T-tests</w:t>
      </w:r>
      <w:r w:rsidR="00BC501F">
        <w:rPr>
          <w:rFonts w:ascii="Times New Roman" w:eastAsia="Calibri" w:hAnsi="Times New Roman" w:cs="Times New Roman"/>
        </w:rPr>
        <w:t xml:space="preserve"> for all the sociolinguistic factors.</w:t>
      </w:r>
    </w:p>
    <w:p w14:paraId="3A9334CF" w14:textId="77777777" w:rsidR="008B38D0" w:rsidRPr="008B38D0" w:rsidRDefault="008B38D0" w:rsidP="00F33AAF">
      <w:pPr>
        <w:jc w:val="both"/>
        <w:rPr>
          <w:rFonts w:ascii="Times New Roman" w:eastAsia="Calibri" w:hAnsi="Times New Roman" w:cs="Times New Roman"/>
        </w:rPr>
      </w:pPr>
    </w:p>
    <w:p w14:paraId="2DF42F3F" w14:textId="45FFF295" w:rsidR="008B38D0" w:rsidRDefault="008B38D0" w:rsidP="008B38D0">
      <w:pPr>
        <w:spacing w:after="0" w:line="240" w:lineRule="auto"/>
        <w:jc w:val="both"/>
        <w:rPr>
          <w:rStyle w:val="CommentReference"/>
          <w:sz w:val="24"/>
          <w:szCs w:val="24"/>
        </w:rPr>
      </w:pPr>
      <w:r w:rsidRPr="008B38D0">
        <w:t xml:space="preserve">Claiming that </w:t>
      </w:r>
      <w:r w:rsidRPr="008B38D0">
        <w:rPr>
          <w:rFonts w:ascii="Times New Roman" w:eastAsia="Calibri" w:hAnsi="Times New Roman" w:cs="Times New Roman"/>
        </w:rPr>
        <w:t>after 10 years, they do not make significant progress with regard to what new prepositions they learn</w:t>
      </w:r>
      <w:r w:rsidRPr="008B38D0">
        <w:rPr>
          <w:rStyle w:val="CommentReference"/>
          <w:sz w:val="24"/>
          <w:szCs w:val="24"/>
        </w:rPr>
        <w:t xml:space="preserve"> is </w:t>
      </w:r>
      <w:r>
        <w:rPr>
          <w:rStyle w:val="CommentReference"/>
          <w:sz w:val="24"/>
          <w:szCs w:val="24"/>
        </w:rPr>
        <w:t xml:space="preserve">problematic because the use of </w:t>
      </w:r>
      <w:r w:rsidR="00835223">
        <w:rPr>
          <w:rStyle w:val="CommentReference"/>
          <w:sz w:val="24"/>
          <w:szCs w:val="24"/>
        </w:rPr>
        <w:t>a cross-sectional</w:t>
      </w:r>
      <w:r>
        <w:rPr>
          <w:rStyle w:val="CommentReference"/>
          <w:sz w:val="24"/>
          <w:szCs w:val="24"/>
        </w:rPr>
        <w:t xml:space="preserve"> survey involves collecting data </w:t>
      </w:r>
      <w:r w:rsidR="00835223">
        <w:rPr>
          <w:rStyle w:val="CommentReference"/>
          <w:sz w:val="24"/>
          <w:szCs w:val="24"/>
        </w:rPr>
        <w:t>at</w:t>
      </w:r>
      <w:r>
        <w:rPr>
          <w:rStyle w:val="CommentReference"/>
          <w:sz w:val="24"/>
          <w:szCs w:val="24"/>
        </w:rPr>
        <w:t xml:space="preserve"> a single </w:t>
      </w:r>
      <w:r w:rsidR="00DB5E8D">
        <w:rPr>
          <w:rStyle w:val="CommentReference"/>
          <w:sz w:val="24"/>
          <w:szCs w:val="24"/>
        </w:rPr>
        <w:t>point in time</w:t>
      </w:r>
      <w:r>
        <w:rPr>
          <w:rStyle w:val="CommentReference"/>
          <w:sz w:val="24"/>
          <w:szCs w:val="24"/>
        </w:rPr>
        <w:t xml:space="preserve">. </w:t>
      </w:r>
      <w:r w:rsidR="00DB5E8D">
        <w:rPr>
          <w:rStyle w:val="CommentReference"/>
          <w:sz w:val="24"/>
          <w:szCs w:val="24"/>
        </w:rPr>
        <w:t>Longitudinal studies, which examine the development trajectories of children's language development over an extended period of time, strengthen this conclusion.</w:t>
      </w:r>
      <w:r>
        <w:rPr>
          <w:rStyle w:val="CommentReference"/>
          <w:sz w:val="24"/>
          <w:szCs w:val="24"/>
        </w:rPr>
        <w:t xml:space="preserve"> Most </w:t>
      </w:r>
      <w:r w:rsidR="00835223">
        <w:rPr>
          <w:rStyle w:val="CommentReference"/>
          <w:sz w:val="24"/>
          <w:szCs w:val="24"/>
        </w:rPr>
        <w:t>importantly,</w:t>
      </w:r>
      <w:r>
        <w:rPr>
          <w:rStyle w:val="CommentReference"/>
          <w:sz w:val="24"/>
          <w:szCs w:val="24"/>
        </w:rPr>
        <w:t xml:space="preserve"> the sample size is too small to substantiate such a claim. </w:t>
      </w:r>
    </w:p>
    <w:p w14:paraId="3643E5F0" w14:textId="77777777" w:rsidR="00D17F48" w:rsidRDefault="00D17F48" w:rsidP="008B38D0">
      <w:pPr>
        <w:spacing w:after="0" w:line="240" w:lineRule="auto"/>
        <w:jc w:val="both"/>
        <w:rPr>
          <w:rStyle w:val="CommentReference"/>
          <w:sz w:val="24"/>
          <w:szCs w:val="24"/>
        </w:rPr>
      </w:pPr>
    </w:p>
    <w:p w14:paraId="7AF12E50" w14:textId="77777777" w:rsidR="0068736D" w:rsidRPr="00D17F48" w:rsidRDefault="00D17F48" w:rsidP="0068736D">
      <w:pPr>
        <w:spacing w:after="0" w:line="240" w:lineRule="auto"/>
        <w:jc w:val="both"/>
        <w:rPr>
          <w:rStyle w:val="CommentReference"/>
          <w:sz w:val="24"/>
          <w:szCs w:val="24"/>
        </w:rPr>
      </w:pPr>
      <w:r>
        <w:rPr>
          <w:rStyle w:val="CommentReference"/>
          <w:sz w:val="24"/>
          <w:szCs w:val="24"/>
        </w:rPr>
        <w:lastRenderedPageBreak/>
        <w:t xml:space="preserve">In my opinion, the authors must understand the difference between </w:t>
      </w:r>
      <w:r w:rsidRPr="00D17F48">
        <w:rPr>
          <w:rStyle w:val="CommentReference"/>
          <w:b/>
          <w:bCs/>
          <w:sz w:val="24"/>
          <w:szCs w:val="24"/>
        </w:rPr>
        <w:t>language learning and learning acquisition</w:t>
      </w:r>
      <w:r>
        <w:rPr>
          <w:rStyle w:val="CommentReference"/>
          <w:b/>
          <w:bCs/>
          <w:sz w:val="24"/>
          <w:szCs w:val="24"/>
        </w:rPr>
        <w:t xml:space="preserve">. </w:t>
      </w:r>
      <w:r>
        <w:rPr>
          <w:rStyle w:val="CommentReference"/>
          <w:sz w:val="24"/>
          <w:szCs w:val="24"/>
        </w:rPr>
        <w:t xml:space="preserve">Knowing this </w:t>
      </w:r>
      <w:r w:rsidR="00DB5E8D">
        <w:rPr>
          <w:rStyle w:val="CommentReference"/>
          <w:sz w:val="24"/>
          <w:szCs w:val="24"/>
        </w:rPr>
        <w:t>distinction is</w:t>
      </w:r>
      <w:r>
        <w:rPr>
          <w:rStyle w:val="CommentReference"/>
          <w:sz w:val="24"/>
          <w:szCs w:val="24"/>
        </w:rPr>
        <w:t xml:space="preserve"> very crucial </w:t>
      </w:r>
      <w:r w:rsidR="00835223">
        <w:rPr>
          <w:rStyle w:val="CommentReference"/>
          <w:sz w:val="24"/>
          <w:szCs w:val="24"/>
        </w:rPr>
        <w:t>for</w:t>
      </w:r>
      <w:r>
        <w:rPr>
          <w:rStyle w:val="CommentReference"/>
          <w:sz w:val="24"/>
          <w:szCs w:val="24"/>
        </w:rPr>
        <w:t xml:space="preserve"> studies </w:t>
      </w:r>
      <w:r w:rsidR="00835223">
        <w:rPr>
          <w:rStyle w:val="CommentReference"/>
          <w:sz w:val="24"/>
          <w:szCs w:val="24"/>
        </w:rPr>
        <w:t>of</w:t>
      </w:r>
      <w:r>
        <w:rPr>
          <w:rStyle w:val="CommentReference"/>
          <w:sz w:val="24"/>
          <w:szCs w:val="24"/>
        </w:rPr>
        <w:t xml:space="preserve"> L2 development. In Ghana, </w:t>
      </w:r>
      <w:r w:rsidR="0068736D">
        <w:rPr>
          <w:rStyle w:val="CommentReference"/>
          <w:sz w:val="24"/>
          <w:szCs w:val="24"/>
        </w:rPr>
        <w:t>L2</w:t>
      </w:r>
      <w:r w:rsidR="00835223">
        <w:rPr>
          <w:rStyle w:val="CommentReference"/>
          <w:sz w:val="24"/>
          <w:szCs w:val="24"/>
        </w:rPr>
        <w:t xml:space="preserve"> (English) is not acquired but rather learned</w:t>
      </w:r>
      <w:r w:rsidR="0068736D">
        <w:rPr>
          <w:rStyle w:val="CommentReference"/>
          <w:sz w:val="24"/>
          <w:szCs w:val="24"/>
        </w:rPr>
        <w:t xml:space="preserve"> </w:t>
      </w:r>
      <w:r w:rsidR="0068736D">
        <w:rPr>
          <w:rStyle w:val="CommentReference"/>
          <w:sz w:val="24"/>
          <w:szCs w:val="24"/>
        </w:rPr>
        <w:t>among most Ghanaian children</w:t>
      </w:r>
    </w:p>
    <w:p w14:paraId="50917F54" w14:textId="118AA794" w:rsidR="00D17F48" w:rsidRPr="00D17F48" w:rsidRDefault="00D17F48" w:rsidP="008B38D0">
      <w:pPr>
        <w:spacing w:after="0" w:line="240" w:lineRule="auto"/>
        <w:jc w:val="both"/>
        <w:rPr>
          <w:rStyle w:val="CommentReference"/>
          <w:sz w:val="24"/>
          <w:szCs w:val="24"/>
        </w:rPr>
      </w:pPr>
      <w:r>
        <w:rPr>
          <w:rStyle w:val="CommentReference"/>
          <w:sz w:val="24"/>
          <w:szCs w:val="24"/>
        </w:rPr>
        <w:t xml:space="preserve"> through formal instruction</w:t>
      </w:r>
      <w:r w:rsidR="0068736D">
        <w:rPr>
          <w:rStyle w:val="CommentReference"/>
          <w:sz w:val="24"/>
          <w:szCs w:val="24"/>
        </w:rPr>
        <w:t xml:space="preserve"> </w:t>
      </w:r>
    </w:p>
    <w:p w14:paraId="2FD44EAB" w14:textId="77777777" w:rsidR="008B38D0" w:rsidRPr="00D17F48" w:rsidRDefault="008B38D0" w:rsidP="008B38D0">
      <w:pPr>
        <w:spacing w:after="0" w:line="240" w:lineRule="auto"/>
        <w:jc w:val="both"/>
        <w:rPr>
          <w:rStyle w:val="CommentReference"/>
          <w:b/>
          <w:bCs/>
          <w:sz w:val="24"/>
          <w:szCs w:val="24"/>
        </w:rPr>
      </w:pPr>
    </w:p>
    <w:p w14:paraId="03F6EDFF" w14:textId="77777777" w:rsidR="00D17F48" w:rsidRDefault="00D17F48" w:rsidP="008B38D0">
      <w:pPr>
        <w:spacing w:after="0" w:line="240" w:lineRule="auto"/>
        <w:jc w:val="both"/>
        <w:rPr>
          <w:rStyle w:val="CommentReference"/>
          <w:sz w:val="24"/>
          <w:szCs w:val="24"/>
        </w:rPr>
      </w:pPr>
    </w:p>
    <w:p w14:paraId="45598169" w14:textId="3D3F1AC0" w:rsidR="00D17F48" w:rsidRDefault="00D17F48" w:rsidP="008B38D0">
      <w:pPr>
        <w:spacing w:after="0" w:line="240" w:lineRule="auto"/>
        <w:jc w:val="both"/>
        <w:rPr>
          <w:rStyle w:val="CommentReference"/>
          <w:sz w:val="24"/>
          <w:szCs w:val="24"/>
        </w:rPr>
      </w:pPr>
      <w:r>
        <w:rPr>
          <w:rStyle w:val="CommentReference"/>
          <w:sz w:val="24"/>
          <w:szCs w:val="24"/>
        </w:rPr>
        <w:t>Final Verdict</w:t>
      </w:r>
    </w:p>
    <w:p w14:paraId="2AE1D39F" w14:textId="7049D125" w:rsidR="008B38D0" w:rsidRDefault="008B38D0" w:rsidP="008B38D0">
      <w:pPr>
        <w:spacing w:after="0" w:line="240" w:lineRule="auto"/>
        <w:jc w:val="both"/>
        <w:rPr>
          <w:rStyle w:val="CommentReference"/>
          <w:sz w:val="24"/>
          <w:szCs w:val="24"/>
        </w:rPr>
      </w:pPr>
      <w:r>
        <w:rPr>
          <w:rStyle w:val="CommentReference"/>
          <w:sz w:val="24"/>
          <w:szCs w:val="24"/>
        </w:rPr>
        <w:t xml:space="preserve">My final verdict is that it appears that the </w:t>
      </w:r>
      <w:r w:rsidR="00835223">
        <w:rPr>
          <w:rStyle w:val="CommentReference"/>
          <w:sz w:val="24"/>
          <w:szCs w:val="24"/>
        </w:rPr>
        <w:t>authors are</w:t>
      </w:r>
      <w:r>
        <w:rPr>
          <w:rStyle w:val="CommentReference"/>
          <w:sz w:val="24"/>
          <w:szCs w:val="24"/>
        </w:rPr>
        <w:t xml:space="preserve"> drawing </w:t>
      </w:r>
      <w:r w:rsidR="00835223">
        <w:rPr>
          <w:rStyle w:val="CommentReference"/>
          <w:sz w:val="24"/>
          <w:szCs w:val="24"/>
        </w:rPr>
        <w:t>an overambitious</w:t>
      </w:r>
      <w:r>
        <w:rPr>
          <w:rStyle w:val="CommentReference"/>
          <w:sz w:val="24"/>
          <w:szCs w:val="24"/>
        </w:rPr>
        <w:t xml:space="preserve"> conclusion </w:t>
      </w:r>
      <w:r w:rsidR="00D17F48">
        <w:rPr>
          <w:rStyle w:val="CommentReference"/>
          <w:sz w:val="24"/>
          <w:szCs w:val="24"/>
        </w:rPr>
        <w:t xml:space="preserve">with superficial research data and analytical procedure. </w:t>
      </w:r>
    </w:p>
    <w:p w14:paraId="321977C7" w14:textId="0A2818AF" w:rsidR="00BC501F" w:rsidRDefault="00BC501F" w:rsidP="00BC501F">
      <w:pPr>
        <w:pStyle w:val="ListParagraph"/>
        <w:numPr>
          <w:ilvl w:val="0"/>
          <w:numId w:val="2"/>
        </w:numPr>
        <w:spacing w:after="0" w:line="240" w:lineRule="auto"/>
        <w:jc w:val="both"/>
        <w:rPr>
          <w:rStyle w:val="CommentReference"/>
          <w:sz w:val="24"/>
          <w:szCs w:val="24"/>
        </w:rPr>
      </w:pPr>
      <w:r>
        <w:rPr>
          <w:rStyle w:val="CommentReference"/>
          <w:sz w:val="24"/>
          <w:szCs w:val="24"/>
        </w:rPr>
        <w:t xml:space="preserve">The objectives must be clearly </w:t>
      </w:r>
      <w:r w:rsidR="00DB5E8D">
        <w:rPr>
          <w:rStyle w:val="CommentReference"/>
          <w:sz w:val="24"/>
          <w:szCs w:val="24"/>
        </w:rPr>
        <w:t>spelt out and in consonance with the</w:t>
      </w:r>
      <w:r>
        <w:rPr>
          <w:rStyle w:val="CommentReference"/>
          <w:sz w:val="24"/>
          <w:szCs w:val="24"/>
        </w:rPr>
        <w:t xml:space="preserve"> </w:t>
      </w:r>
      <w:r w:rsidR="00835223">
        <w:rPr>
          <w:rStyle w:val="CommentReference"/>
          <w:sz w:val="24"/>
          <w:szCs w:val="24"/>
        </w:rPr>
        <w:t>findings.</w:t>
      </w:r>
      <w:r>
        <w:rPr>
          <w:rStyle w:val="CommentReference"/>
          <w:sz w:val="24"/>
          <w:szCs w:val="24"/>
        </w:rPr>
        <w:t xml:space="preserve"> </w:t>
      </w:r>
    </w:p>
    <w:p w14:paraId="02E2037B" w14:textId="2BE43CBA" w:rsidR="00BC501F" w:rsidRDefault="00BC501F" w:rsidP="00BC501F">
      <w:pPr>
        <w:pStyle w:val="ListParagraph"/>
        <w:numPr>
          <w:ilvl w:val="0"/>
          <w:numId w:val="2"/>
        </w:numPr>
        <w:spacing w:after="0" w:line="240" w:lineRule="auto"/>
        <w:jc w:val="both"/>
        <w:rPr>
          <w:rStyle w:val="CommentReference"/>
          <w:sz w:val="24"/>
          <w:szCs w:val="24"/>
        </w:rPr>
      </w:pPr>
      <w:r w:rsidRPr="00BC501F">
        <w:rPr>
          <w:rStyle w:val="CommentReference"/>
          <w:sz w:val="24"/>
          <w:szCs w:val="24"/>
        </w:rPr>
        <w:t xml:space="preserve">The literature review needs substantial </w:t>
      </w:r>
      <w:r w:rsidR="00835223">
        <w:rPr>
          <w:rStyle w:val="CommentReference"/>
          <w:sz w:val="24"/>
          <w:szCs w:val="24"/>
        </w:rPr>
        <w:t>revision.</w:t>
      </w:r>
    </w:p>
    <w:p w14:paraId="11DC3570" w14:textId="32CDB657" w:rsidR="00BC501F" w:rsidRDefault="00BC501F" w:rsidP="00BC501F">
      <w:pPr>
        <w:pStyle w:val="ListParagraph"/>
        <w:numPr>
          <w:ilvl w:val="0"/>
          <w:numId w:val="2"/>
        </w:numPr>
        <w:spacing w:after="0" w:line="240" w:lineRule="auto"/>
        <w:jc w:val="both"/>
        <w:rPr>
          <w:rStyle w:val="CommentReference"/>
          <w:sz w:val="24"/>
          <w:szCs w:val="24"/>
        </w:rPr>
      </w:pPr>
      <w:r>
        <w:rPr>
          <w:rStyle w:val="CommentReference"/>
          <w:sz w:val="24"/>
          <w:szCs w:val="24"/>
        </w:rPr>
        <w:t>The methods section needs improvement</w:t>
      </w:r>
    </w:p>
    <w:p w14:paraId="5461CEE4" w14:textId="3AEBEC36" w:rsidR="00BC501F" w:rsidRDefault="00BC501F" w:rsidP="00BC501F">
      <w:pPr>
        <w:pStyle w:val="ListParagraph"/>
        <w:numPr>
          <w:ilvl w:val="0"/>
          <w:numId w:val="2"/>
        </w:numPr>
        <w:spacing w:after="0" w:line="240" w:lineRule="auto"/>
        <w:jc w:val="both"/>
        <w:rPr>
          <w:rStyle w:val="CommentReference"/>
          <w:sz w:val="24"/>
          <w:szCs w:val="24"/>
        </w:rPr>
      </w:pPr>
      <w:r>
        <w:rPr>
          <w:rStyle w:val="CommentReference"/>
          <w:sz w:val="24"/>
          <w:szCs w:val="24"/>
        </w:rPr>
        <w:t xml:space="preserve">The analytical techniques must be </w:t>
      </w:r>
      <w:r w:rsidR="00835223">
        <w:rPr>
          <w:rStyle w:val="CommentReference"/>
          <w:sz w:val="24"/>
          <w:szCs w:val="24"/>
        </w:rPr>
        <w:t>changed.</w:t>
      </w:r>
    </w:p>
    <w:p w14:paraId="3E86A8C6" w14:textId="1037C75B" w:rsidR="00BC501F" w:rsidRPr="00BC501F" w:rsidRDefault="00BC501F" w:rsidP="00BC501F">
      <w:pPr>
        <w:pStyle w:val="ListParagraph"/>
        <w:numPr>
          <w:ilvl w:val="0"/>
          <w:numId w:val="2"/>
        </w:numPr>
        <w:spacing w:after="0" w:line="240" w:lineRule="auto"/>
        <w:jc w:val="both"/>
        <w:rPr>
          <w:rStyle w:val="CommentReference"/>
          <w:sz w:val="24"/>
          <w:szCs w:val="24"/>
        </w:rPr>
      </w:pPr>
      <w:r>
        <w:rPr>
          <w:rStyle w:val="CommentReference"/>
          <w:sz w:val="24"/>
          <w:szCs w:val="24"/>
        </w:rPr>
        <w:t>The conclusions are not supported with data</w:t>
      </w:r>
      <w:r w:rsidR="00835223">
        <w:rPr>
          <w:rStyle w:val="CommentReference"/>
          <w:sz w:val="24"/>
          <w:szCs w:val="24"/>
        </w:rPr>
        <w:t>.</w:t>
      </w:r>
    </w:p>
    <w:p w14:paraId="60EB2B54" w14:textId="77777777" w:rsidR="00BC501F" w:rsidRPr="008B38D0" w:rsidRDefault="00BC501F" w:rsidP="008B38D0">
      <w:pPr>
        <w:spacing w:after="0" w:line="240" w:lineRule="auto"/>
        <w:jc w:val="both"/>
        <w:rPr>
          <w:rFonts w:ascii="Times New Roman" w:eastAsia="Calibri" w:hAnsi="Times New Roman" w:cs="Times New Roman"/>
        </w:rPr>
      </w:pPr>
    </w:p>
    <w:p w14:paraId="7318F36D" w14:textId="0BC55F74" w:rsidR="008B38D0" w:rsidRPr="008B38D0" w:rsidRDefault="008B38D0" w:rsidP="00F33AAF">
      <w:pPr>
        <w:jc w:val="both"/>
      </w:pPr>
    </w:p>
    <w:sectPr w:rsidR="008B38D0" w:rsidRPr="008B38D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E0A07"/>
    <w:multiLevelType w:val="hybridMultilevel"/>
    <w:tmpl w:val="FB661F64"/>
    <w:lvl w:ilvl="0" w:tplc="560A11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2548D8"/>
    <w:multiLevelType w:val="hybridMultilevel"/>
    <w:tmpl w:val="70BAF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3466551">
    <w:abstractNumId w:val="1"/>
  </w:num>
  <w:num w:numId="2" w16cid:durableId="1569461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B10"/>
    <w:rsid w:val="0004435F"/>
    <w:rsid w:val="001A61A5"/>
    <w:rsid w:val="001C2A8C"/>
    <w:rsid w:val="00326FDB"/>
    <w:rsid w:val="0068736D"/>
    <w:rsid w:val="00833238"/>
    <w:rsid w:val="00835223"/>
    <w:rsid w:val="008607B7"/>
    <w:rsid w:val="00867AAD"/>
    <w:rsid w:val="00877924"/>
    <w:rsid w:val="0089752E"/>
    <w:rsid w:val="008B38D0"/>
    <w:rsid w:val="00927E23"/>
    <w:rsid w:val="009A4379"/>
    <w:rsid w:val="009B5B10"/>
    <w:rsid w:val="009F5BA5"/>
    <w:rsid w:val="00A46F4E"/>
    <w:rsid w:val="00AC024B"/>
    <w:rsid w:val="00B10C53"/>
    <w:rsid w:val="00B573A2"/>
    <w:rsid w:val="00B81DDC"/>
    <w:rsid w:val="00BC501F"/>
    <w:rsid w:val="00C57667"/>
    <w:rsid w:val="00CA330E"/>
    <w:rsid w:val="00D17F48"/>
    <w:rsid w:val="00D722BC"/>
    <w:rsid w:val="00D80651"/>
    <w:rsid w:val="00DB5E8D"/>
    <w:rsid w:val="00E67E9A"/>
    <w:rsid w:val="00F33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9282C"/>
  <w15:chartTrackingRefBased/>
  <w15:docId w15:val="{8B8EE885-DBE6-422F-9BA0-A4E7599CE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5B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5B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5B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5B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B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B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B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B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B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B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5B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5B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5B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B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B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B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B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B10"/>
    <w:rPr>
      <w:rFonts w:eastAsiaTheme="majorEastAsia" w:cstheme="majorBidi"/>
      <w:color w:val="272727" w:themeColor="text1" w:themeTint="D8"/>
    </w:rPr>
  </w:style>
  <w:style w:type="paragraph" w:styleId="Title">
    <w:name w:val="Title"/>
    <w:basedOn w:val="Normal"/>
    <w:next w:val="Normal"/>
    <w:link w:val="TitleChar"/>
    <w:uiPriority w:val="10"/>
    <w:qFormat/>
    <w:rsid w:val="009B5B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B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B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B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B10"/>
    <w:pPr>
      <w:spacing w:before="160"/>
      <w:jc w:val="center"/>
    </w:pPr>
    <w:rPr>
      <w:i/>
      <w:iCs/>
      <w:color w:val="404040" w:themeColor="text1" w:themeTint="BF"/>
    </w:rPr>
  </w:style>
  <w:style w:type="character" w:customStyle="1" w:styleId="QuoteChar">
    <w:name w:val="Quote Char"/>
    <w:basedOn w:val="DefaultParagraphFont"/>
    <w:link w:val="Quote"/>
    <w:uiPriority w:val="29"/>
    <w:rsid w:val="009B5B10"/>
    <w:rPr>
      <w:i/>
      <w:iCs/>
      <w:color w:val="404040" w:themeColor="text1" w:themeTint="BF"/>
    </w:rPr>
  </w:style>
  <w:style w:type="paragraph" w:styleId="ListParagraph">
    <w:name w:val="List Paragraph"/>
    <w:basedOn w:val="Normal"/>
    <w:uiPriority w:val="34"/>
    <w:qFormat/>
    <w:rsid w:val="009B5B10"/>
    <w:pPr>
      <w:ind w:left="720"/>
      <w:contextualSpacing/>
    </w:pPr>
  </w:style>
  <w:style w:type="character" w:styleId="IntenseEmphasis">
    <w:name w:val="Intense Emphasis"/>
    <w:basedOn w:val="DefaultParagraphFont"/>
    <w:uiPriority w:val="21"/>
    <w:qFormat/>
    <w:rsid w:val="009B5B10"/>
    <w:rPr>
      <w:i/>
      <w:iCs/>
      <w:color w:val="0F4761" w:themeColor="accent1" w:themeShade="BF"/>
    </w:rPr>
  </w:style>
  <w:style w:type="paragraph" w:styleId="IntenseQuote">
    <w:name w:val="Intense Quote"/>
    <w:basedOn w:val="Normal"/>
    <w:next w:val="Normal"/>
    <w:link w:val="IntenseQuoteChar"/>
    <w:uiPriority w:val="30"/>
    <w:qFormat/>
    <w:rsid w:val="009B5B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5B10"/>
    <w:rPr>
      <w:i/>
      <w:iCs/>
      <w:color w:val="0F4761" w:themeColor="accent1" w:themeShade="BF"/>
    </w:rPr>
  </w:style>
  <w:style w:type="character" w:styleId="IntenseReference">
    <w:name w:val="Intense Reference"/>
    <w:basedOn w:val="DefaultParagraphFont"/>
    <w:uiPriority w:val="32"/>
    <w:qFormat/>
    <w:rsid w:val="009B5B10"/>
    <w:rPr>
      <w:b/>
      <w:bCs/>
      <w:smallCaps/>
      <w:color w:val="0F4761" w:themeColor="accent1" w:themeShade="BF"/>
      <w:spacing w:val="5"/>
    </w:rPr>
  </w:style>
  <w:style w:type="character" w:styleId="CommentReference">
    <w:name w:val="annotation reference"/>
    <w:basedOn w:val="DefaultParagraphFont"/>
    <w:uiPriority w:val="99"/>
    <w:semiHidden/>
    <w:unhideWhenUsed/>
    <w:rsid w:val="00B81DDC"/>
    <w:rPr>
      <w:sz w:val="16"/>
      <w:szCs w:val="16"/>
    </w:rPr>
  </w:style>
  <w:style w:type="paragraph" w:styleId="CommentText">
    <w:name w:val="annotation text"/>
    <w:basedOn w:val="Normal"/>
    <w:link w:val="CommentTextChar"/>
    <w:uiPriority w:val="99"/>
    <w:unhideWhenUsed/>
    <w:rsid w:val="00B81DDC"/>
    <w:pPr>
      <w:spacing w:line="240" w:lineRule="auto"/>
    </w:pPr>
    <w:rPr>
      <w:rFonts w:ascii="Times New Roman" w:hAnsi="Times New Roman"/>
      <w:kern w:val="0"/>
      <w:sz w:val="20"/>
      <w:szCs w:val="20"/>
      <w:lang w:val="en-GB"/>
      <w14:ligatures w14:val="none"/>
    </w:rPr>
  </w:style>
  <w:style w:type="character" w:customStyle="1" w:styleId="CommentTextChar">
    <w:name w:val="Comment Text Char"/>
    <w:basedOn w:val="DefaultParagraphFont"/>
    <w:link w:val="CommentText"/>
    <w:uiPriority w:val="99"/>
    <w:rsid w:val="00B81DDC"/>
    <w:rPr>
      <w:rFonts w:ascii="Times New Roman" w:hAnsi="Times New Roman"/>
      <w:kern w:val="0"/>
      <w:sz w:val="20"/>
      <w:szCs w:val="20"/>
      <w:lang w:val="en-GB"/>
      <w14:ligatures w14:val="none"/>
    </w:rPr>
  </w:style>
  <w:style w:type="paragraph" w:styleId="NoSpacing">
    <w:name w:val="No Spacing"/>
    <w:uiPriority w:val="1"/>
    <w:qFormat/>
    <w:rsid w:val="00835223"/>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15D4069-0922-4711-8764-EA3C34276232}">
  <we:reference id="wa200000368" version="1.0.0.0" store="en-US" storeType="OMEX"/>
  <we:alternateReferences>
    <we:reference id="WA200000368" version="1.0.0.0" store="" storeType="OMEX"/>
  </we:alternateReferences>
  <we:properties>
    <we:property name="documentId" value="&quot;716bf6558e90523b&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2702</TotalTime>
  <Pages>4</Pages>
  <Words>1274</Words>
  <Characters>7267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 Nyamekye</dc:creator>
  <cp:keywords/>
  <dc:description/>
  <cp:lastModifiedBy>Ernest Nyamekye</cp:lastModifiedBy>
  <cp:revision>13</cp:revision>
  <dcterms:created xsi:type="dcterms:W3CDTF">2026-04-06T11:31:00Z</dcterms:created>
  <dcterms:modified xsi:type="dcterms:W3CDTF">2026-04-08T09:10:00Z</dcterms:modified>
</cp:coreProperties>
</file>