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614FA" w14:textId="55C09CA2" w:rsidR="00DD7963" w:rsidRDefault="00DD7963" w:rsidP="00DD7963">
      <w:pPr>
        <w:spacing w:line="240" w:lineRule="auto"/>
        <w:jc w:val="center"/>
        <w:rPr>
          <w:rFonts w:ascii="Times New Roman" w:hAnsi="Times New Roman" w:cs="Times New Roman"/>
          <w:b/>
          <w:bCs/>
          <w:sz w:val="24"/>
          <w:szCs w:val="24"/>
        </w:rPr>
      </w:pPr>
      <w:r w:rsidRPr="00DD7963">
        <w:rPr>
          <w:rFonts w:ascii="Times New Roman" w:hAnsi="Times New Roman" w:cs="Times New Roman"/>
          <w:b/>
          <w:bCs/>
          <w:sz w:val="24"/>
          <w:szCs w:val="24"/>
        </w:rPr>
        <w:t xml:space="preserve">CONNECTING PAST, PRESENT, AND FUTURE: A CORPUS-BASED </w:t>
      </w:r>
      <w:r>
        <w:rPr>
          <w:rFonts w:ascii="Times New Roman" w:hAnsi="Times New Roman" w:cs="Times New Roman"/>
          <w:b/>
          <w:bCs/>
          <w:sz w:val="24"/>
          <w:szCs w:val="24"/>
        </w:rPr>
        <w:t>STUDY</w:t>
      </w:r>
      <w:r w:rsidRPr="00DD7963">
        <w:rPr>
          <w:rFonts w:ascii="Times New Roman" w:hAnsi="Times New Roman" w:cs="Times New Roman"/>
          <w:b/>
          <w:bCs/>
          <w:sz w:val="24"/>
          <w:szCs w:val="24"/>
        </w:rPr>
        <w:t xml:space="preserve"> OF GRAMMATICAL COHESION IN BUDGET DISCOURSE</w:t>
      </w:r>
    </w:p>
    <w:p w14:paraId="5DEE38A0" w14:textId="3199F844" w:rsidR="00030A66" w:rsidRPr="005C7DEF" w:rsidRDefault="00030A66" w:rsidP="00797DA7">
      <w:pPr>
        <w:spacing w:line="240" w:lineRule="auto"/>
        <w:jc w:val="both"/>
        <w:rPr>
          <w:rFonts w:ascii="Times New Roman" w:hAnsi="Times New Roman" w:cs="Times New Roman"/>
          <w:b/>
          <w:bCs/>
          <w:sz w:val="24"/>
          <w:szCs w:val="24"/>
        </w:rPr>
      </w:pPr>
      <w:r w:rsidRPr="005C7DEF">
        <w:rPr>
          <w:rFonts w:ascii="Times New Roman" w:hAnsi="Times New Roman" w:cs="Times New Roman"/>
          <w:b/>
          <w:bCs/>
          <w:sz w:val="24"/>
          <w:szCs w:val="24"/>
        </w:rPr>
        <w:t>Abstract</w:t>
      </w:r>
    </w:p>
    <w:p w14:paraId="16FF39E7" w14:textId="27B5C830" w:rsidR="009407EA" w:rsidRPr="005C7DEF" w:rsidRDefault="00AF5CDC"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Cohesion in politico-financial registers</w:t>
      </w:r>
      <w:r w:rsidR="00244FE0">
        <w:rPr>
          <w:rFonts w:ascii="Times New Roman" w:hAnsi="Times New Roman" w:cs="Times New Roman"/>
          <w:sz w:val="24"/>
          <w:szCs w:val="24"/>
        </w:rPr>
        <w:t xml:space="preserve">, such as budget statements, remains </w:t>
      </w:r>
      <w:r w:rsidR="00244FE0" w:rsidRPr="00244FE0">
        <w:rPr>
          <w:rFonts w:ascii="Times New Roman" w:hAnsi="Times New Roman" w:cs="Times New Roman"/>
          <w:i/>
          <w:iCs/>
          <w:sz w:val="24"/>
          <w:szCs w:val="24"/>
        </w:rPr>
        <w:t>terra incognita</w:t>
      </w:r>
      <w:r w:rsidR="00244FE0">
        <w:rPr>
          <w:rFonts w:ascii="Times New Roman" w:hAnsi="Times New Roman" w:cs="Times New Roman"/>
          <w:sz w:val="24"/>
          <w:szCs w:val="24"/>
        </w:rPr>
        <w:t>, although it is crucial in shaping the rhetorical structure of these documents</w:t>
      </w:r>
      <w:r w:rsidR="00E46401" w:rsidRPr="005C7DEF">
        <w:rPr>
          <w:rFonts w:ascii="Times New Roman" w:hAnsi="Times New Roman" w:cs="Times New Roman"/>
          <w:sz w:val="24"/>
          <w:szCs w:val="24"/>
        </w:rPr>
        <w:t>. Cohesive devices</w:t>
      </w:r>
      <w:r w:rsidR="00DE4FEB" w:rsidRPr="005C7DEF">
        <w:rPr>
          <w:rFonts w:ascii="Times New Roman" w:hAnsi="Times New Roman" w:cs="Times New Roman"/>
          <w:sz w:val="24"/>
          <w:szCs w:val="24"/>
        </w:rPr>
        <w:t xml:space="preserve"> are key</w:t>
      </w:r>
      <w:r w:rsidR="009407EA" w:rsidRPr="005C7DEF">
        <w:rPr>
          <w:rFonts w:ascii="Times New Roman" w:hAnsi="Times New Roman" w:cs="Times New Roman"/>
          <w:sz w:val="24"/>
          <w:szCs w:val="24"/>
        </w:rPr>
        <w:t xml:space="preserve"> </w:t>
      </w:r>
      <w:r w:rsidR="00095C21" w:rsidRPr="005C7DEF">
        <w:rPr>
          <w:rFonts w:ascii="Times New Roman" w:hAnsi="Times New Roman" w:cs="Times New Roman"/>
          <w:sz w:val="24"/>
          <w:szCs w:val="24"/>
        </w:rPr>
        <w:t>indicators in</w:t>
      </w:r>
      <w:r w:rsidR="009407EA" w:rsidRPr="005C7DEF">
        <w:rPr>
          <w:rFonts w:ascii="Times New Roman" w:hAnsi="Times New Roman" w:cs="Times New Roman"/>
          <w:sz w:val="24"/>
          <w:szCs w:val="24"/>
        </w:rPr>
        <w:t xml:space="preserve"> strengthening </w:t>
      </w:r>
      <w:r w:rsidR="00DE4FEB" w:rsidRPr="005C7DEF">
        <w:rPr>
          <w:rFonts w:ascii="Times New Roman" w:hAnsi="Times New Roman" w:cs="Times New Roman"/>
          <w:sz w:val="24"/>
          <w:szCs w:val="24"/>
        </w:rPr>
        <w:t xml:space="preserve">financial </w:t>
      </w:r>
      <w:r w:rsidR="009407EA" w:rsidRPr="005C7DEF">
        <w:rPr>
          <w:rFonts w:ascii="Times New Roman" w:hAnsi="Times New Roman" w:cs="Times New Roman"/>
          <w:sz w:val="24"/>
          <w:szCs w:val="24"/>
        </w:rPr>
        <w:t xml:space="preserve">arguments and shaping </w:t>
      </w:r>
      <w:r w:rsidR="00DA3A80" w:rsidRPr="005C7DEF">
        <w:rPr>
          <w:rFonts w:ascii="Times New Roman" w:hAnsi="Times New Roman" w:cs="Times New Roman"/>
          <w:sz w:val="24"/>
          <w:szCs w:val="24"/>
        </w:rPr>
        <w:t>people’s</w:t>
      </w:r>
      <w:r w:rsidR="009407EA" w:rsidRPr="005C7DEF">
        <w:rPr>
          <w:rFonts w:ascii="Times New Roman" w:hAnsi="Times New Roman" w:cs="Times New Roman"/>
          <w:sz w:val="24"/>
          <w:szCs w:val="24"/>
        </w:rPr>
        <w:t xml:space="preserve"> understanding of fiscal policies. </w:t>
      </w:r>
      <w:r w:rsidR="00E46401" w:rsidRPr="005C7DEF">
        <w:rPr>
          <w:rFonts w:ascii="Times New Roman" w:hAnsi="Times New Roman" w:cs="Times New Roman"/>
          <w:sz w:val="24"/>
          <w:szCs w:val="24"/>
        </w:rPr>
        <w:t>Despite their significance, studies on cohesion in budget statements remain limited</w:t>
      </w:r>
      <w:r w:rsidR="009407EA" w:rsidRPr="005C7DEF">
        <w:rPr>
          <w:rFonts w:ascii="Times New Roman" w:hAnsi="Times New Roman" w:cs="Times New Roman"/>
          <w:sz w:val="24"/>
          <w:szCs w:val="24"/>
        </w:rPr>
        <w:t>.</w:t>
      </w:r>
      <w:r w:rsidR="00E46401" w:rsidRPr="005C7DEF">
        <w:rPr>
          <w:rFonts w:ascii="Times New Roman" w:hAnsi="Times New Roman" w:cs="Times New Roman"/>
          <w:sz w:val="24"/>
          <w:szCs w:val="24"/>
        </w:rPr>
        <w:t xml:space="preserve"> </w:t>
      </w:r>
      <w:r w:rsidR="00DE4FEB" w:rsidRPr="005C7DEF">
        <w:rPr>
          <w:rFonts w:ascii="Times New Roman" w:hAnsi="Times New Roman" w:cs="Times New Roman"/>
          <w:sz w:val="24"/>
          <w:szCs w:val="24"/>
        </w:rPr>
        <w:t xml:space="preserve">This </w:t>
      </w:r>
      <w:r w:rsidR="009C489D" w:rsidRPr="005C7DEF">
        <w:rPr>
          <w:rFonts w:ascii="Times New Roman" w:hAnsi="Times New Roman" w:cs="Times New Roman"/>
          <w:sz w:val="24"/>
          <w:szCs w:val="24"/>
        </w:rPr>
        <w:t xml:space="preserve">corpus-assisted </w:t>
      </w:r>
      <w:r w:rsidR="00DE4FEB" w:rsidRPr="005C7DEF">
        <w:rPr>
          <w:rFonts w:ascii="Times New Roman" w:hAnsi="Times New Roman" w:cs="Times New Roman"/>
          <w:sz w:val="24"/>
          <w:szCs w:val="24"/>
        </w:rPr>
        <w:t xml:space="preserve">study </w:t>
      </w:r>
      <w:r w:rsidR="009C489D" w:rsidRPr="005C7DEF">
        <w:rPr>
          <w:rFonts w:ascii="Times New Roman" w:hAnsi="Times New Roman" w:cs="Times New Roman"/>
          <w:sz w:val="24"/>
          <w:szCs w:val="24"/>
        </w:rPr>
        <w:t>thus</w:t>
      </w:r>
      <w:r w:rsidR="00DE4FEB" w:rsidRPr="005C7DEF">
        <w:rPr>
          <w:rFonts w:ascii="Times New Roman" w:hAnsi="Times New Roman" w:cs="Times New Roman"/>
          <w:sz w:val="24"/>
          <w:szCs w:val="24"/>
        </w:rPr>
        <w:t xml:space="preserve"> examine</w:t>
      </w:r>
      <w:r w:rsidR="009C489D" w:rsidRPr="005C7DEF">
        <w:rPr>
          <w:rFonts w:ascii="Times New Roman" w:hAnsi="Times New Roman" w:cs="Times New Roman"/>
          <w:sz w:val="24"/>
          <w:szCs w:val="24"/>
        </w:rPr>
        <w:t>s</w:t>
      </w:r>
      <w:r w:rsidR="000171D2" w:rsidRPr="005C7DEF">
        <w:rPr>
          <w:rFonts w:ascii="Times New Roman" w:hAnsi="Times New Roman" w:cs="Times New Roman"/>
          <w:sz w:val="24"/>
          <w:szCs w:val="24"/>
        </w:rPr>
        <w:t xml:space="preserve"> the discourse functions of grammatical cohesion in </w:t>
      </w:r>
      <w:r w:rsidR="0035165C" w:rsidRPr="005C7DEF">
        <w:rPr>
          <w:rFonts w:ascii="Times New Roman" w:hAnsi="Times New Roman" w:cs="Times New Roman"/>
          <w:sz w:val="24"/>
          <w:szCs w:val="24"/>
        </w:rPr>
        <w:t xml:space="preserve">politico-financial </w:t>
      </w:r>
      <w:r w:rsidR="000171D2" w:rsidRPr="005C7DEF">
        <w:rPr>
          <w:rFonts w:ascii="Times New Roman" w:hAnsi="Times New Roman" w:cs="Times New Roman"/>
          <w:sz w:val="24"/>
          <w:szCs w:val="24"/>
        </w:rPr>
        <w:t xml:space="preserve">budget statements using Ghana’s 2024 Budget Statement as data. </w:t>
      </w:r>
      <w:r w:rsidR="00231000" w:rsidRPr="005C7DEF">
        <w:rPr>
          <w:rFonts w:ascii="Times New Roman" w:hAnsi="Times New Roman" w:cs="Times New Roman"/>
          <w:sz w:val="24"/>
          <w:szCs w:val="24"/>
        </w:rPr>
        <w:t xml:space="preserve">The analysis was guided by </w:t>
      </w:r>
      <w:r w:rsidR="009407EA" w:rsidRPr="005C7DEF">
        <w:rPr>
          <w:rFonts w:ascii="Times New Roman" w:hAnsi="Times New Roman" w:cs="Times New Roman"/>
          <w:sz w:val="24"/>
          <w:szCs w:val="24"/>
        </w:rPr>
        <w:t>Halliday and Hasan’s (1976) cohesion framework. T</w:t>
      </w:r>
      <w:r w:rsidR="00DE4FEB" w:rsidRPr="005C7DEF">
        <w:rPr>
          <w:rFonts w:ascii="Times New Roman" w:hAnsi="Times New Roman" w:cs="Times New Roman"/>
          <w:sz w:val="24"/>
          <w:szCs w:val="24"/>
        </w:rPr>
        <w:t>he findings revealed</w:t>
      </w:r>
      <w:r w:rsidR="009407EA" w:rsidRPr="005C7DEF">
        <w:rPr>
          <w:rFonts w:ascii="Times New Roman" w:hAnsi="Times New Roman" w:cs="Times New Roman"/>
          <w:sz w:val="24"/>
          <w:szCs w:val="24"/>
        </w:rPr>
        <w:t xml:space="preserve"> that references were used to establish the Fina</w:t>
      </w:r>
      <w:r w:rsidR="00DE4FEB" w:rsidRPr="005C7DEF">
        <w:rPr>
          <w:rFonts w:ascii="Times New Roman" w:hAnsi="Times New Roman" w:cs="Times New Roman"/>
          <w:sz w:val="24"/>
          <w:szCs w:val="24"/>
        </w:rPr>
        <w:t>nce Minister’s authority and maintain thematic continuity</w:t>
      </w:r>
      <w:r w:rsidR="009407EA" w:rsidRPr="005C7DEF">
        <w:rPr>
          <w:rFonts w:ascii="Times New Roman" w:hAnsi="Times New Roman" w:cs="Times New Roman"/>
          <w:sz w:val="24"/>
          <w:szCs w:val="24"/>
        </w:rPr>
        <w:t>, while substitution was used to</w:t>
      </w:r>
      <w:r w:rsidR="00DE4FEB" w:rsidRPr="005C7DEF">
        <w:rPr>
          <w:rFonts w:ascii="Times New Roman" w:hAnsi="Times New Roman" w:cs="Times New Roman"/>
          <w:sz w:val="24"/>
          <w:szCs w:val="24"/>
        </w:rPr>
        <w:t xml:space="preserve"> enhance textual variation and</w:t>
      </w:r>
      <w:r w:rsidR="009407EA" w:rsidRPr="005C7DEF">
        <w:rPr>
          <w:rFonts w:ascii="Times New Roman" w:hAnsi="Times New Roman" w:cs="Times New Roman"/>
          <w:sz w:val="24"/>
          <w:szCs w:val="24"/>
        </w:rPr>
        <w:t xml:space="preserve"> avoid monotonous sentences. Additionally, conjunctions were used to </w:t>
      </w:r>
      <w:r w:rsidR="000171D2" w:rsidRPr="005C7DEF">
        <w:rPr>
          <w:rFonts w:ascii="Times New Roman" w:hAnsi="Times New Roman" w:cs="Times New Roman"/>
          <w:sz w:val="24"/>
          <w:szCs w:val="24"/>
        </w:rPr>
        <w:t xml:space="preserve">structure economic narratives by </w:t>
      </w:r>
      <w:r w:rsidR="009407EA" w:rsidRPr="005C7DEF">
        <w:rPr>
          <w:rFonts w:ascii="Times New Roman" w:hAnsi="Times New Roman" w:cs="Times New Roman"/>
          <w:sz w:val="24"/>
          <w:szCs w:val="24"/>
        </w:rPr>
        <w:t>establish</w:t>
      </w:r>
      <w:r w:rsidR="000171D2" w:rsidRPr="005C7DEF">
        <w:rPr>
          <w:rFonts w:ascii="Times New Roman" w:hAnsi="Times New Roman" w:cs="Times New Roman"/>
          <w:sz w:val="24"/>
          <w:szCs w:val="24"/>
        </w:rPr>
        <w:t>ing</w:t>
      </w:r>
      <w:r w:rsidR="009407EA" w:rsidRPr="005C7DEF">
        <w:rPr>
          <w:rFonts w:ascii="Times New Roman" w:hAnsi="Times New Roman" w:cs="Times New Roman"/>
          <w:sz w:val="24"/>
          <w:szCs w:val="24"/>
        </w:rPr>
        <w:t xml:space="preserve"> additive relations, </w:t>
      </w:r>
      <w:proofErr w:type="spellStart"/>
      <w:r w:rsidR="00244FE0">
        <w:rPr>
          <w:rFonts w:ascii="Times New Roman" w:hAnsi="Times New Roman" w:cs="Times New Roman"/>
          <w:sz w:val="24"/>
          <w:szCs w:val="24"/>
        </w:rPr>
        <w:t>signalling</w:t>
      </w:r>
      <w:proofErr w:type="spellEnd"/>
      <w:r w:rsidR="009407EA" w:rsidRPr="005C7DEF">
        <w:rPr>
          <w:rFonts w:ascii="Times New Roman" w:hAnsi="Times New Roman" w:cs="Times New Roman"/>
          <w:sz w:val="24"/>
          <w:szCs w:val="24"/>
        </w:rPr>
        <w:t xml:space="preserve"> causality, </w:t>
      </w:r>
      <w:r w:rsidR="00454FB3">
        <w:rPr>
          <w:rFonts w:ascii="Times New Roman" w:hAnsi="Times New Roman" w:cs="Times New Roman"/>
          <w:sz w:val="24"/>
          <w:szCs w:val="24"/>
        </w:rPr>
        <w:t>contrasting</w:t>
      </w:r>
      <w:r w:rsidR="000171D2" w:rsidRPr="005C7DEF">
        <w:rPr>
          <w:rFonts w:ascii="Times New Roman" w:hAnsi="Times New Roman" w:cs="Times New Roman"/>
          <w:sz w:val="24"/>
          <w:szCs w:val="24"/>
        </w:rPr>
        <w:t xml:space="preserve"> </w:t>
      </w:r>
      <w:r w:rsidR="002C1593" w:rsidRPr="005C7DEF">
        <w:rPr>
          <w:rFonts w:ascii="Times New Roman" w:hAnsi="Times New Roman" w:cs="Times New Roman"/>
          <w:sz w:val="24"/>
          <w:szCs w:val="24"/>
        </w:rPr>
        <w:t>financial</w:t>
      </w:r>
      <w:r w:rsidR="000171D2" w:rsidRPr="005C7DEF">
        <w:rPr>
          <w:rFonts w:ascii="Times New Roman" w:hAnsi="Times New Roman" w:cs="Times New Roman"/>
          <w:sz w:val="24"/>
          <w:szCs w:val="24"/>
        </w:rPr>
        <w:t xml:space="preserve"> outcomes</w:t>
      </w:r>
      <w:r w:rsidR="002C1593" w:rsidRPr="005C7DEF">
        <w:rPr>
          <w:rFonts w:ascii="Times New Roman" w:hAnsi="Times New Roman" w:cs="Times New Roman"/>
          <w:sz w:val="24"/>
          <w:szCs w:val="24"/>
        </w:rPr>
        <w:t>,</w:t>
      </w:r>
      <w:r w:rsidR="000171D2" w:rsidRPr="005C7DEF">
        <w:rPr>
          <w:rFonts w:ascii="Times New Roman" w:hAnsi="Times New Roman" w:cs="Times New Roman"/>
          <w:sz w:val="24"/>
          <w:szCs w:val="24"/>
        </w:rPr>
        <w:t xml:space="preserve"> and indicating </w:t>
      </w:r>
      <w:r w:rsidR="009407EA" w:rsidRPr="005C7DEF">
        <w:rPr>
          <w:rFonts w:ascii="Times New Roman" w:hAnsi="Times New Roman" w:cs="Times New Roman"/>
          <w:sz w:val="24"/>
          <w:szCs w:val="24"/>
        </w:rPr>
        <w:t xml:space="preserve">temporal sequences between economic events. The findings </w:t>
      </w:r>
      <w:r w:rsidR="007F7F4B" w:rsidRPr="005C7DEF">
        <w:rPr>
          <w:rFonts w:ascii="Times New Roman" w:hAnsi="Times New Roman" w:cs="Times New Roman"/>
          <w:sz w:val="24"/>
          <w:szCs w:val="24"/>
        </w:rPr>
        <w:t xml:space="preserve">offer </w:t>
      </w:r>
      <w:r w:rsidR="002C1593" w:rsidRPr="005C7DEF">
        <w:rPr>
          <w:rFonts w:ascii="Times New Roman" w:hAnsi="Times New Roman" w:cs="Times New Roman"/>
          <w:sz w:val="24"/>
          <w:szCs w:val="24"/>
        </w:rPr>
        <w:t xml:space="preserve">a </w:t>
      </w:r>
      <w:r w:rsidR="007F7F4B" w:rsidRPr="005C7DEF">
        <w:rPr>
          <w:rFonts w:ascii="Times New Roman" w:hAnsi="Times New Roman" w:cs="Times New Roman"/>
          <w:sz w:val="24"/>
          <w:szCs w:val="24"/>
        </w:rPr>
        <w:t>deeper</w:t>
      </w:r>
      <w:r w:rsidR="009407EA" w:rsidRPr="005C7DEF">
        <w:rPr>
          <w:rFonts w:ascii="Times New Roman" w:hAnsi="Times New Roman" w:cs="Times New Roman"/>
          <w:sz w:val="24"/>
          <w:szCs w:val="24"/>
        </w:rPr>
        <w:t xml:space="preserve"> understanding of </w:t>
      </w:r>
      <w:r w:rsidR="000171D2" w:rsidRPr="005C7DEF">
        <w:rPr>
          <w:rFonts w:ascii="Times New Roman" w:hAnsi="Times New Roman" w:cs="Times New Roman"/>
          <w:sz w:val="24"/>
          <w:szCs w:val="24"/>
        </w:rPr>
        <w:t xml:space="preserve">the functions of grammatical </w:t>
      </w:r>
      <w:r w:rsidR="009407EA" w:rsidRPr="005C7DEF">
        <w:rPr>
          <w:rFonts w:ascii="Times New Roman" w:hAnsi="Times New Roman" w:cs="Times New Roman"/>
          <w:sz w:val="24"/>
          <w:szCs w:val="24"/>
        </w:rPr>
        <w:t>cohesion</w:t>
      </w:r>
      <w:r w:rsidR="000171D2" w:rsidRPr="005C7DEF">
        <w:rPr>
          <w:rFonts w:ascii="Times New Roman" w:hAnsi="Times New Roman" w:cs="Times New Roman"/>
          <w:sz w:val="24"/>
          <w:szCs w:val="24"/>
        </w:rPr>
        <w:t xml:space="preserve"> </w:t>
      </w:r>
      <w:r w:rsidR="009407EA" w:rsidRPr="005C7DEF">
        <w:rPr>
          <w:rFonts w:ascii="Times New Roman" w:hAnsi="Times New Roman" w:cs="Times New Roman"/>
          <w:sz w:val="24"/>
          <w:szCs w:val="24"/>
        </w:rPr>
        <w:t>in a poli</w:t>
      </w:r>
      <w:r w:rsidR="000171D2" w:rsidRPr="005C7DEF">
        <w:rPr>
          <w:rFonts w:ascii="Times New Roman" w:hAnsi="Times New Roman" w:cs="Times New Roman"/>
          <w:sz w:val="24"/>
          <w:szCs w:val="24"/>
        </w:rPr>
        <w:t>tico-financial register</w:t>
      </w:r>
      <w:r w:rsidR="00F104F0">
        <w:rPr>
          <w:rFonts w:ascii="Times New Roman" w:hAnsi="Times New Roman" w:cs="Times New Roman"/>
          <w:sz w:val="24"/>
          <w:szCs w:val="24"/>
        </w:rPr>
        <w:t>, such as</w:t>
      </w:r>
      <w:r w:rsidR="000171D2" w:rsidRPr="005C7DEF">
        <w:rPr>
          <w:rFonts w:ascii="Times New Roman" w:hAnsi="Times New Roman" w:cs="Times New Roman"/>
          <w:sz w:val="24"/>
          <w:szCs w:val="24"/>
        </w:rPr>
        <w:t xml:space="preserve"> budget s</w:t>
      </w:r>
      <w:r w:rsidR="009407EA" w:rsidRPr="005C7DEF">
        <w:rPr>
          <w:rFonts w:ascii="Times New Roman" w:hAnsi="Times New Roman" w:cs="Times New Roman"/>
          <w:sz w:val="24"/>
          <w:szCs w:val="24"/>
        </w:rPr>
        <w:t>tatement</w:t>
      </w:r>
      <w:r w:rsidR="000171D2" w:rsidRPr="005C7DEF">
        <w:rPr>
          <w:rFonts w:ascii="Times New Roman" w:hAnsi="Times New Roman" w:cs="Times New Roman"/>
          <w:sz w:val="24"/>
          <w:szCs w:val="24"/>
        </w:rPr>
        <w:t>s</w:t>
      </w:r>
      <w:r w:rsidR="009407EA" w:rsidRPr="005C7DEF">
        <w:rPr>
          <w:rFonts w:ascii="Times New Roman" w:hAnsi="Times New Roman" w:cs="Times New Roman"/>
          <w:sz w:val="24"/>
          <w:szCs w:val="24"/>
        </w:rPr>
        <w:t>.</w:t>
      </w:r>
    </w:p>
    <w:p w14:paraId="585D1C59" w14:textId="6E449DB3" w:rsidR="00645923" w:rsidRPr="005C7DEF" w:rsidRDefault="00645923" w:rsidP="00797DA7">
      <w:pPr>
        <w:spacing w:line="240" w:lineRule="auto"/>
        <w:jc w:val="both"/>
        <w:rPr>
          <w:rFonts w:ascii="Times New Roman" w:hAnsi="Times New Roman" w:cs="Times New Roman"/>
          <w:sz w:val="24"/>
          <w:szCs w:val="24"/>
        </w:rPr>
      </w:pPr>
      <w:r w:rsidRPr="00CC1787">
        <w:rPr>
          <w:rFonts w:ascii="Times New Roman" w:hAnsi="Times New Roman" w:cs="Times New Roman"/>
          <w:b/>
          <w:bCs/>
          <w:iCs/>
          <w:sz w:val="24"/>
          <w:szCs w:val="24"/>
        </w:rPr>
        <w:t>Keywords</w:t>
      </w:r>
      <w:r w:rsidRPr="005C7DEF">
        <w:rPr>
          <w:rFonts w:ascii="Times New Roman" w:hAnsi="Times New Roman" w:cs="Times New Roman"/>
          <w:b/>
          <w:bCs/>
          <w:i/>
          <w:iCs/>
          <w:sz w:val="24"/>
          <w:szCs w:val="24"/>
        </w:rPr>
        <w:t>:</w:t>
      </w:r>
      <w:r w:rsidRPr="005C7DEF">
        <w:rPr>
          <w:rFonts w:ascii="Times New Roman" w:hAnsi="Times New Roman" w:cs="Times New Roman"/>
          <w:sz w:val="24"/>
          <w:szCs w:val="24"/>
        </w:rPr>
        <w:t xml:space="preserve"> </w:t>
      </w:r>
      <w:r w:rsidR="00CC1787">
        <w:rPr>
          <w:rFonts w:ascii="Times New Roman" w:hAnsi="Times New Roman" w:cs="Times New Roman"/>
          <w:sz w:val="24"/>
          <w:szCs w:val="24"/>
        </w:rPr>
        <w:t>English for Specific Purposes</w:t>
      </w:r>
      <w:r w:rsidRPr="005C7DEF">
        <w:rPr>
          <w:rFonts w:ascii="Times New Roman" w:hAnsi="Times New Roman" w:cs="Times New Roman"/>
          <w:sz w:val="24"/>
          <w:szCs w:val="24"/>
        </w:rPr>
        <w:t>, Politico-Financial Budget State</w:t>
      </w:r>
      <w:r w:rsidR="007E5CBB" w:rsidRPr="005C7DEF">
        <w:rPr>
          <w:rFonts w:ascii="Times New Roman" w:hAnsi="Times New Roman" w:cs="Times New Roman"/>
          <w:sz w:val="24"/>
          <w:szCs w:val="24"/>
        </w:rPr>
        <w:t xml:space="preserve">ments, </w:t>
      </w:r>
      <w:r w:rsidR="00CC1787">
        <w:rPr>
          <w:rFonts w:ascii="Times New Roman" w:hAnsi="Times New Roman" w:cs="Times New Roman"/>
          <w:sz w:val="24"/>
          <w:szCs w:val="24"/>
        </w:rPr>
        <w:t xml:space="preserve">Register Studies, Financial Discourse, Political Discourse </w:t>
      </w:r>
    </w:p>
    <w:p w14:paraId="07155C79" w14:textId="63794784" w:rsidR="001937A4" w:rsidRPr="005C7DEF" w:rsidRDefault="001937A4" w:rsidP="00797DA7">
      <w:pPr>
        <w:pStyle w:val="ListParagraph"/>
        <w:numPr>
          <w:ilvl w:val="0"/>
          <w:numId w:val="28"/>
        </w:numPr>
        <w:spacing w:line="240" w:lineRule="auto"/>
        <w:jc w:val="both"/>
        <w:rPr>
          <w:rFonts w:ascii="Times New Roman" w:hAnsi="Times New Roman" w:cs="Times New Roman"/>
          <w:b/>
          <w:bCs/>
          <w:sz w:val="24"/>
          <w:szCs w:val="24"/>
        </w:rPr>
      </w:pPr>
      <w:r w:rsidRPr="005C7DEF">
        <w:rPr>
          <w:rFonts w:ascii="Times New Roman" w:hAnsi="Times New Roman" w:cs="Times New Roman"/>
          <w:b/>
          <w:bCs/>
          <w:sz w:val="24"/>
          <w:szCs w:val="24"/>
        </w:rPr>
        <w:t>Introduction</w:t>
      </w:r>
    </w:p>
    <w:p w14:paraId="59895523" w14:textId="3CA2C2FF" w:rsidR="00023946" w:rsidRPr="005C7DEF" w:rsidRDefault="00FC7A67"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Budget Statement is</w:t>
      </w:r>
      <w:r w:rsidR="00095A0C" w:rsidRPr="005C7DEF">
        <w:rPr>
          <w:rFonts w:ascii="Times New Roman" w:hAnsi="Times New Roman" w:cs="Times New Roman"/>
          <w:sz w:val="24"/>
          <w:szCs w:val="24"/>
        </w:rPr>
        <w:t xml:space="preserve"> recognized as </w:t>
      </w:r>
      <w:r w:rsidRPr="005C7DEF">
        <w:rPr>
          <w:rFonts w:ascii="Times New Roman" w:hAnsi="Times New Roman" w:cs="Times New Roman"/>
          <w:sz w:val="24"/>
          <w:szCs w:val="24"/>
        </w:rPr>
        <w:t xml:space="preserve">a </w:t>
      </w:r>
      <w:r w:rsidR="00095A0C" w:rsidRPr="005C7DEF">
        <w:rPr>
          <w:rFonts w:ascii="Times New Roman" w:hAnsi="Times New Roman" w:cs="Times New Roman"/>
          <w:sz w:val="24"/>
          <w:szCs w:val="24"/>
        </w:rPr>
        <w:t xml:space="preserve">distinct </w:t>
      </w:r>
      <w:r w:rsidRPr="005C7DEF">
        <w:rPr>
          <w:rFonts w:ascii="Times New Roman" w:hAnsi="Times New Roman" w:cs="Times New Roman"/>
          <w:sz w:val="24"/>
          <w:szCs w:val="24"/>
        </w:rPr>
        <w:t>register</w:t>
      </w:r>
      <w:r w:rsidR="00095A0C" w:rsidRPr="005C7DEF">
        <w:rPr>
          <w:rFonts w:ascii="Times New Roman" w:hAnsi="Times New Roman" w:cs="Times New Roman"/>
          <w:sz w:val="24"/>
          <w:szCs w:val="24"/>
        </w:rPr>
        <w:t xml:space="preserve"> due to </w:t>
      </w:r>
      <w:r w:rsidRPr="005C7DEF">
        <w:rPr>
          <w:rFonts w:ascii="Times New Roman" w:hAnsi="Times New Roman" w:cs="Times New Roman"/>
          <w:sz w:val="24"/>
          <w:szCs w:val="24"/>
        </w:rPr>
        <w:t>its</w:t>
      </w:r>
      <w:r w:rsidR="00123DD5" w:rsidRPr="005C7DEF">
        <w:rPr>
          <w:rFonts w:ascii="Times New Roman" w:hAnsi="Times New Roman" w:cs="Times New Roman"/>
          <w:sz w:val="24"/>
          <w:szCs w:val="24"/>
        </w:rPr>
        <w:t xml:space="preserve"> </w:t>
      </w:r>
      <w:r w:rsidRPr="005C7DEF">
        <w:rPr>
          <w:rFonts w:ascii="Times New Roman" w:hAnsi="Times New Roman" w:cs="Times New Roman"/>
          <w:sz w:val="24"/>
          <w:szCs w:val="24"/>
        </w:rPr>
        <w:t>unique purpose, structure</w:t>
      </w:r>
      <w:r w:rsidR="00123DD5" w:rsidRPr="005C7DEF">
        <w:rPr>
          <w:rFonts w:ascii="Times New Roman" w:hAnsi="Times New Roman" w:cs="Times New Roman"/>
          <w:sz w:val="24"/>
          <w:szCs w:val="24"/>
        </w:rPr>
        <w:t xml:space="preserve">, and </w:t>
      </w:r>
      <w:r w:rsidRPr="005C7DEF">
        <w:rPr>
          <w:rFonts w:ascii="Times New Roman" w:hAnsi="Times New Roman" w:cs="Times New Roman"/>
          <w:sz w:val="24"/>
          <w:szCs w:val="24"/>
        </w:rPr>
        <w:t>lexicogrammatical resources</w:t>
      </w:r>
      <w:r w:rsidR="00123DD5" w:rsidRPr="005C7DEF">
        <w:rPr>
          <w:rFonts w:ascii="Times New Roman" w:hAnsi="Times New Roman" w:cs="Times New Roman"/>
          <w:sz w:val="24"/>
          <w:szCs w:val="24"/>
        </w:rPr>
        <w:t xml:space="preserve"> (Lukin, 2015; Thompson, 2015). </w:t>
      </w:r>
      <w:r w:rsidR="00095A0C" w:rsidRPr="005C7DEF">
        <w:rPr>
          <w:rFonts w:ascii="Times New Roman" w:hAnsi="Times New Roman" w:cs="Times New Roman"/>
          <w:sz w:val="24"/>
          <w:szCs w:val="24"/>
        </w:rPr>
        <w:t>A budget statement</w:t>
      </w:r>
      <w:r w:rsidR="001240EF" w:rsidRPr="005C7DEF">
        <w:rPr>
          <w:rFonts w:ascii="Times New Roman" w:hAnsi="Times New Roman" w:cs="Times New Roman"/>
          <w:sz w:val="24"/>
          <w:szCs w:val="24"/>
        </w:rPr>
        <w:t xml:space="preserve"> by a government of a </w:t>
      </w:r>
      <w:r w:rsidR="00244FE0">
        <w:rPr>
          <w:rFonts w:ascii="Times New Roman" w:hAnsi="Times New Roman" w:cs="Times New Roman"/>
          <w:sz w:val="24"/>
          <w:szCs w:val="24"/>
        </w:rPr>
        <w:t>nation-state is a politico-financial register, shaped and informed by financial and political norms and practices, and rhetorically, (meta)discursively,</w:t>
      </w:r>
      <w:r w:rsidR="003E68EB" w:rsidRPr="005C7DEF">
        <w:rPr>
          <w:rFonts w:ascii="Times New Roman" w:hAnsi="Times New Roman" w:cs="Times New Roman"/>
          <w:sz w:val="24"/>
          <w:szCs w:val="24"/>
        </w:rPr>
        <w:t xml:space="preserve"> and linguistically.</w:t>
      </w:r>
      <w:r w:rsidR="00006CF5" w:rsidRPr="005C7DEF">
        <w:rPr>
          <w:rFonts w:ascii="Times New Roman" w:hAnsi="Times New Roman" w:cs="Times New Roman"/>
          <w:sz w:val="24"/>
          <w:szCs w:val="24"/>
        </w:rPr>
        <w:t xml:space="preserve"> </w:t>
      </w:r>
      <w:r w:rsidR="00CF3C92" w:rsidRPr="005C7DEF">
        <w:rPr>
          <w:rFonts w:ascii="Times New Roman" w:hAnsi="Times New Roman" w:cs="Times New Roman"/>
          <w:sz w:val="24"/>
          <w:szCs w:val="24"/>
        </w:rPr>
        <w:t xml:space="preserve">Interestingly, </w:t>
      </w:r>
      <w:proofErr w:type="spellStart"/>
      <w:r w:rsidR="00032866" w:rsidRPr="005C7DEF">
        <w:rPr>
          <w:rFonts w:ascii="Times New Roman" w:hAnsi="Times New Roman" w:cs="Times New Roman"/>
          <w:sz w:val="24"/>
          <w:szCs w:val="24"/>
        </w:rPr>
        <w:t>Wildavsky</w:t>
      </w:r>
      <w:proofErr w:type="spellEnd"/>
      <w:r w:rsidR="00032866" w:rsidRPr="005C7DEF">
        <w:rPr>
          <w:rFonts w:ascii="Times New Roman" w:hAnsi="Times New Roman" w:cs="Times New Roman"/>
          <w:sz w:val="24"/>
          <w:szCs w:val="24"/>
        </w:rPr>
        <w:t xml:space="preserve"> (1974) asserts that “the study of budgeting</w:t>
      </w:r>
      <w:r w:rsidR="00AF2AEF" w:rsidRPr="005C7DEF">
        <w:rPr>
          <w:rFonts w:ascii="Times New Roman" w:hAnsi="Times New Roman" w:cs="Times New Roman"/>
          <w:sz w:val="24"/>
          <w:szCs w:val="24"/>
        </w:rPr>
        <w:t xml:space="preserve"> </w:t>
      </w:r>
      <w:r w:rsidR="00032866" w:rsidRPr="005C7DEF">
        <w:rPr>
          <w:rFonts w:ascii="Times New Roman" w:hAnsi="Times New Roman" w:cs="Times New Roman"/>
          <w:sz w:val="24"/>
          <w:szCs w:val="24"/>
        </w:rPr>
        <w:t xml:space="preserve">is just another expression for </w:t>
      </w:r>
      <w:r w:rsidR="00AF2AEF" w:rsidRPr="005C7DEF">
        <w:rPr>
          <w:rFonts w:ascii="Times New Roman" w:hAnsi="Times New Roman" w:cs="Times New Roman"/>
          <w:sz w:val="24"/>
          <w:szCs w:val="24"/>
        </w:rPr>
        <w:t xml:space="preserve">the study of politics” (p. 126). In this case, </w:t>
      </w:r>
      <w:proofErr w:type="spellStart"/>
      <w:r w:rsidR="00AF2AEF" w:rsidRPr="005C7DEF">
        <w:rPr>
          <w:rFonts w:ascii="Times New Roman" w:hAnsi="Times New Roman" w:cs="Times New Roman"/>
          <w:sz w:val="24"/>
          <w:szCs w:val="24"/>
        </w:rPr>
        <w:t>Wildavsky</w:t>
      </w:r>
      <w:proofErr w:type="spellEnd"/>
      <w:r w:rsidR="00AF2AEF" w:rsidRPr="005C7DEF">
        <w:rPr>
          <w:rFonts w:ascii="Times New Roman" w:hAnsi="Times New Roman" w:cs="Times New Roman"/>
          <w:sz w:val="24"/>
          <w:szCs w:val="24"/>
        </w:rPr>
        <w:t xml:space="preserve"> (1974) focuses on political </w:t>
      </w:r>
      <w:r w:rsidR="00244FE0">
        <w:rPr>
          <w:rFonts w:ascii="Times New Roman" w:hAnsi="Times New Roman" w:cs="Times New Roman"/>
          <w:sz w:val="24"/>
          <w:szCs w:val="24"/>
        </w:rPr>
        <w:t xml:space="preserve">budgets prepared by governments or their agencies, but not apolitical ones prepared by non-governmental </w:t>
      </w:r>
      <w:r w:rsidR="007D440C">
        <w:rPr>
          <w:rFonts w:ascii="Times New Roman" w:hAnsi="Times New Roman" w:cs="Times New Roman"/>
          <w:sz w:val="24"/>
          <w:szCs w:val="24"/>
        </w:rPr>
        <w:t>organizations</w:t>
      </w:r>
      <w:r w:rsidR="00AF2AEF" w:rsidRPr="005C7DEF">
        <w:rPr>
          <w:rFonts w:ascii="Times New Roman" w:hAnsi="Times New Roman" w:cs="Times New Roman"/>
          <w:sz w:val="24"/>
          <w:szCs w:val="24"/>
        </w:rPr>
        <w:t xml:space="preserve">. </w:t>
      </w:r>
      <w:r w:rsidR="007D1D9D" w:rsidRPr="005C7DEF">
        <w:rPr>
          <w:rFonts w:ascii="Times New Roman" w:hAnsi="Times New Roman" w:cs="Times New Roman"/>
          <w:sz w:val="24"/>
          <w:szCs w:val="24"/>
        </w:rPr>
        <w:t xml:space="preserve">Each of these, in terms of </w:t>
      </w:r>
      <w:r w:rsidR="00244FE0">
        <w:rPr>
          <w:rFonts w:ascii="Times New Roman" w:hAnsi="Times New Roman" w:cs="Times New Roman"/>
          <w:sz w:val="24"/>
          <w:szCs w:val="24"/>
        </w:rPr>
        <w:t>its</w:t>
      </w:r>
      <w:r w:rsidR="007D1D9D" w:rsidRPr="005C7DEF">
        <w:rPr>
          <w:rFonts w:ascii="Times New Roman" w:hAnsi="Times New Roman" w:cs="Times New Roman"/>
          <w:sz w:val="24"/>
          <w:szCs w:val="24"/>
        </w:rPr>
        <w:t xml:space="preserve"> lexicogrammatical resources, is of great interest to ESP researchers</w:t>
      </w:r>
      <w:r w:rsidR="00244FE0">
        <w:rPr>
          <w:rFonts w:ascii="Times New Roman" w:hAnsi="Times New Roman" w:cs="Times New Roman"/>
          <w:sz w:val="24"/>
          <w:szCs w:val="24"/>
        </w:rPr>
        <w:t>. However, the</w:t>
      </w:r>
      <w:r w:rsidR="007D1D9D" w:rsidRPr="005C7DEF">
        <w:rPr>
          <w:rFonts w:ascii="Times New Roman" w:hAnsi="Times New Roman" w:cs="Times New Roman"/>
          <w:sz w:val="24"/>
          <w:szCs w:val="24"/>
        </w:rPr>
        <w:t xml:space="preserve"> focus on the former always outweighs the latter because of its national aura. </w:t>
      </w:r>
      <w:r w:rsidR="00EF7F54" w:rsidRPr="005C7DEF">
        <w:rPr>
          <w:rFonts w:ascii="Times New Roman" w:hAnsi="Times New Roman" w:cs="Times New Roman"/>
          <w:sz w:val="24"/>
          <w:szCs w:val="24"/>
        </w:rPr>
        <w:t xml:space="preserve">Since the political </w:t>
      </w:r>
      <w:r w:rsidR="00023946" w:rsidRPr="005C7DEF">
        <w:rPr>
          <w:rFonts w:ascii="Times New Roman" w:hAnsi="Times New Roman" w:cs="Times New Roman"/>
          <w:sz w:val="24"/>
          <w:szCs w:val="24"/>
        </w:rPr>
        <w:t>budget s</w:t>
      </w:r>
      <w:r w:rsidR="00EF7F54" w:rsidRPr="005C7DEF">
        <w:rPr>
          <w:rFonts w:ascii="Times New Roman" w:hAnsi="Times New Roman" w:cs="Times New Roman"/>
          <w:sz w:val="24"/>
          <w:szCs w:val="24"/>
        </w:rPr>
        <w:t xml:space="preserve">tatements </w:t>
      </w:r>
      <w:r w:rsidR="00023946" w:rsidRPr="005C7DEF">
        <w:rPr>
          <w:rFonts w:ascii="Times New Roman" w:hAnsi="Times New Roman" w:cs="Times New Roman"/>
          <w:sz w:val="24"/>
          <w:szCs w:val="24"/>
        </w:rPr>
        <w:t>communi</w:t>
      </w:r>
      <w:r w:rsidR="00EF7F54" w:rsidRPr="005C7DEF">
        <w:rPr>
          <w:rFonts w:ascii="Times New Roman" w:hAnsi="Times New Roman" w:cs="Times New Roman"/>
          <w:sz w:val="24"/>
          <w:szCs w:val="24"/>
        </w:rPr>
        <w:t>cate</w:t>
      </w:r>
      <w:r w:rsidR="00023946" w:rsidRPr="005C7DEF">
        <w:rPr>
          <w:rFonts w:ascii="Times New Roman" w:hAnsi="Times New Roman" w:cs="Times New Roman"/>
          <w:sz w:val="24"/>
          <w:szCs w:val="24"/>
        </w:rPr>
        <w:t xml:space="preserve"> </w:t>
      </w:r>
      <w:r w:rsidR="00EF7F54" w:rsidRPr="005C7DEF">
        <w:rPr>
          <w:rFonts w:ascii="Times New Roman" w:hAnsi="Times New Roman" w:cs="Times New Roman"/>
          <w:sz w:val="24"/>
          <w:szCs w:val="24"/>
        </w:rPr>
        <w:t xml:space="preserve">a government’s </w:t>
      </w:r>
      <w:r w:rsidR="00023946" w:rsidRPr="005C7DEF">
        <w:rPr>
          <w:rFonts w:ascii="Times New Roman" w:hAnsi="Times New Roman" w:cs="Times New Roman"/>
          <w:sz w:val="24"/>
          <w:szCs w:val="24"/>
        </w:rPr>
        <w:t>economic policies</w:t>
      </w:r>
      <w:r w:rsidR="00EF7F54" w:rsidRPr="005C7DEF">
        <w:rPr>
          <w:rFonts w:ascii="Times New Roman" w:hAnsi="Times New Roman" w:cs="Times New Roman"/>
          <w:sz w:val="24"/>
          <w:szCs w:val="24"/>
        </w:rPr>
        <w:t xml:space="preserve"> and plans</w:t>
      </w:r>
      <w:r w:rsidR="00023946" w:rsidRPr="005C7DEF">
        <w:rPr>
          <w:rFonts w:ascii="Times New Roman" w:hAnsi="Times New Roman" w:cs="Times New Roman"/>
          <w:sz w:val="24"/>
          <w:szCs w:val="24"/>
        </w:rPr>
        <w:t xml:space="preserve">, </w:t>
      </w:r>
      <w:r w:rsidR="00EF7F54" w:rsidRPr="005C7DEF">
        <w:rPr>
          <w:rFonts w:ascii="Times New Roman" w:hAnsi="Times New Roman" w:cs="Times New Roman"/>
          <w:sz w:val="24"/>
          <w:szCs w:val="24"/>
        </w:rPr>
        <w:t xml:space="preserve">they are presented to persuade the general public. Consequently, scholars have examined key aspects of the budget discourse to establish its rhetorical peculiarities and preferences. </w:t>
      </w:r>
    </w:p>
    <w:p w14:paraId="04940EFD" w14:textId="65147701" w:rsidR="001A6ACE" w:rsidRPr="005C7DEF" w:rsidRDefault="00244FE0" w:rsidP="00797DA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Existing studies (e.g., Ahmed et al., 2014; MacDonald et al., 2019; MacDonald, 2022; </w:t>
      </w:r>
      <w:proofErr w:type="spellStart"/>
      <w:r>
        <w:rPr>
          <w:rFonts w:ascii="Times New Roman" w:hAnsi="Times New Roman" w:cs="Times New Roman"/>
          <w:sz w:val="24"/>
          <w:szCs w:val="24"/>
        </w:rPr>
        <w:t>Gopang</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Bughio</w:t>
      </w:r>
      <w:proofErr w:type="spellEnd"/>
      <w:r>
        <w:rPr>
          <w:rFonts w:ascii="Times New Roman" w:hAnsi="Times New Roman" w:cs="Times New Roman"/>
          <w:sz w:val="24"/>
          <w:szCs w:val="24"/>
        </w:rPr>
        <w:t xml:space="preserve">, 2015) have </w:t>
      </w:r>
      <w:r w:rsidR="001E1A6E" w:rsidRPr="005C7DEF">
        <w:rPr>
          <w:rFonts w:ascii="Times New Roman" w:hAnsi="Times New Roman" w:cs="Times New Roman"/>
          <w:sz w:val="24"/>
          <w:szCs w:val="24"/>
        </w:rPr>
        <w:t xml:space="preserve">largely </w:t>
      </w:r>
      <w:r w:rsidR="00454FB3">
        <w:rPr>
          <w:rFonts w:ascii="Times New Roman" w:hAnsi="Times New Roman" w:cs="Times New Roman"/>
          <w:sz w:val="24"/>
          <w:szCs w:val="24"/>
        </w:rPr>
        <w:t>employed critical discourse analysis to examine budget statements</w:t>
      </w:r>
      <w:r w:rsidR="001A6ACE" w:rsidRPr="005C7DEF">
        <w:rPr>
          <w:rFonts w:ascii="Times New Roman" w:hAnsi="Times New Roman" w:cs="Times New Roman"/>
          <w:sz w:val="24"/>
          <w:szCs w:val="24"/>
        </w:rPr>
        <w:t xml:space="preserve">. Ahmed et al. (2014) analyzed Pakistani Budget Speeches (PBS) and Indian Budget Speeches (IBS) to uncover hidden ideologies within budget discourse. Their study found that PBS used the personal pronoun </w:t>
      </w:r>
      <w:r w:rsidR="001A6ACE" w:rsidRPr="005C7DEF">
        <w:rPr>
          <w:rFonts w:ascii="Times New Roman" w:hAnsi="Times New Roman" w:cs="Times New Roman"/>
          <w:i/>
          <w:iCs/>
          <w:sz w:val="24"/>
          <w:szCs w:val="24"/>
        </w:rPr>
        <w:t xml:space="preserve">we </w:t>
      </w:r>
      <w:r w:rsidR="001A6ACE" w:rsidRPr="005C7DEF">
        <w:rPr>
          <w:rFonts w:ascii="Times New Roman" w:hAnsi="Times New Roman" w:cs="Times New Roman"/>
          <w:sz w:val="24"/>
          <w:szCs w:val="24"/>
        </w:rPr>
        <w:t xml:space="preserve">exclusively to foster a sense of unity between the government and citizens, whereas IBS primarily associated it with the government. They also observed that the </w:t>
      </w:r>
      <w:proofErr w:type="gramStart"/>
      <w:r w:rsidR="001A6ACE" w:rsidRPr="005C7DEF">
        <w:rPr>
          <w:rFonts w:ascii="Times New Roman" w:hAnsi="Times New Roman" w:cs="Times New Roman"/>
          <w:sz w:val="24"/>
          <w:szCs w:val="24"/>
        </w:rPr>
        <w:t>Finance Minister</w:t>
      </w:r>
      <w:proofErr w:type="gramEnd"/>
      <w:r w:rsidR="001A6ACE" w:rsidRPr="005C7DEF">
        <w:rPr>
          <w:rFonts w:ascii="Times New Roman" w:hAnsi="Times New Roman" w:cs="Times New Roman"/>
          <w:sz w:val="24"/>
          <w:szCs w:val="24"/>
        </w:rPr>
        <w:t xml:space="preserve"> used first-person pronouns to take responsibility for budgetary actions. Similarly, MacDonald et al. (2019) examined how visions of the future are constructed in budget speeches and found that future-oriented discourse revolved around recurring themes such as fairness, economic growth, recovery, and employment. Similarly, MacDonald (2022) analyzed Irish budget speeches over </w:t>
      </w:r>
      <w:r w:rsidR="00DF320F" w:rsidRPr="005C7DEF">
        <w:rPr>
          <w:rFonts w:ascii="Times New Roman" w:hAnsi="Times New Roman" w:cs="Times New Roman"/>
          <w:sz w:val="24"/>
          <w:szCs w:val="24"/>
        </w:rPr>
        <w:t>45 years</w:t>
      </w:r>
      <w:r w:rsidR="001A6ACE" w:rsidRPr="005C7DEF">
        <w:rPr>
          <w:rFonts w:ascii="Times New Roman" w:hAnsi="Times New Roman" w:cs="Times New Roman"/>
          <w:sz w:val="24"/>
          <w:szCs w:val="24"/>
        </w:rPr>
        <w:t xml:space="preserve"> and revealed that each budget speech consistently projected a vision of a prosperous future built on collective goodwill. Additionally, </w:t>
      </w:r>
      <w:proofErr w:type="spellStart"/>
      <w:r w:rsidR="001A6ACE" w:rsidRPr="005C7DEF">
        <w:rPr>
          <w:rFonts w:ascii="Times New Roman" w:hAnsi="Times New Roman" w:cs="Times New Roman"/>
          <w:sz w:val="24"/>
          <w:szCs w:val="24"/>
        </w:rPr>
        <w:t>Gopang</w:t>
      </w:r>
      <w:proofErr w:type="spellEnd"/>
      <w:r w:rsidR="001A6ACE" w:rsidRPr="005C7DEF">
        <w:rPr>
          <w:rFonts w:ascii="Times New Roman" w:hAnsi="Times New Roman" w:cs="Times New Roman"/>
          <w:sz w:val="24"/>
          <w:szCs w:val="24"/>
        </w:rPr>
        <w:t xml:space="preserve"> and </w:t>
      </w:r>
      <w:proofErr w:type="spellStart"/>
      <w:r w:rsidR="001A6ACE" w:rsidRPr="005C7DEF">
        <w:rPr>
          <w:rFonts w:ascii="Times New Roman" w:hAnsi="Times New Roman" w:cs="Times New Roman"/>
          <w:sz w:val="24"/>
          <w:szCs w:val="24"/>
        </w:rPr>
        <w:t>Bughio</w:t>
      </w:r>
      <w:proofErr w:type="spellEnd"/>
      <w:r w:rsidR="001A6ACE" w:rsidRPr="005C7DEF">
        <w:rPr>
          <w:rFonts w:ascii="Times New Roman" w:hAnsi="Times New Roman" w:cs="Times New Roman"/>
          <w:sz w:val="24"/>
          <w:szCs w:val="24"/>
        </w:rPr>
        <w:t xml:space="preserve"> (2015) studied Pakistani budget headlines to uncover ideological biases in newspaper reporting. Their findings </w:t>
      </w:r>
      <w:r w:rsidR="001A6ACE" w:rsidRPr="005C7DEF">
        <w:rPr>
          <w:rFonts w:ascii="Times New Roman" w:hAnsi="Times New Roman" w:cs="Times New Roman"/>
          <w:sz w:val="24"/>
          <w:szCs w:val="24"/>
        </w:rPr>
        <w:lastRenderedPageBreak/>
        <w:t>showed that editors strategically manipulated word choices to shape public perceptions of the budget.</w:t>
      </w:r>
    </w:p>
    <w:p w14:paraId="3F0FA945" w14:textId="2A39485C" w:rsidR="0035523F" w:rsidRPr="005C7DEF" w:rsidRDefault="001A6ACE"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budget has also received </w:t>
      </w:r>
      <w:r w:rsidR="00244FE0">
        <w:rPr>
          <w:rFonts w:ascii="Times New Roman" w:hAnsi="Times New Roman" w:cs="Times New Roman"/>
          <w:sz w:val="24"/>
          <w:szCs w:val="24"/>
        </w:rPr>
        <w:t>attention through sentiment analysis (e.g.,</w:t>
      </w:r>
      <w:r w:rsidRPr="005C7DEF">
        <w:rPr>
          <w:rFonts w:ascii="Times New Roman" w:hAnsi="Times New Roman" w:cs="Times New Roman"/>
          <w:sz w:val="24"/>
          <w:szCs w:val="24"/>
        </w:rPr>
        <w:t xml:space="preserve"> Kaur et al., 2020; Shakeel &amp; Karwal, 2016; Ahmad &amp; Abdullah, 2021). Kaur et al. (2020) conducted a real-time sentiment analysis of India’s 2020 Union Budget and found an overall positive sentiment, suggesting a </w:t>
      </w:r>
      <w:r w:rsidR="00244FE0">
        <w:rPr>
          <w:rFonts w:ascii="Times New Roman" w:hAnsi="Times New Roman" w:cs="Times New Roman"/>
          <w:sz w:val="24"/>
          <w:szCs w:val="24"/>
        </w:rPr>
        <w:t>favourable</w:t>
      </w:r>
      <w:r w:rsidRPr="005C7DEF">
        <w:rPr>
          <w:rFonts w:ascii="Times New Roman" w:hAnsi="Times New Roman" w:cs="Times New Roman"/>
          <w:sz w:val="24"/>
          <w:szCs w:val="24"/>
        </w:rPr>
        <w:t xml:space="preserve"> public reception. In contrast, Shakeel and Karwal (2016) </w:t>
      </w:r>
      <w:r w:rsidR="007D440C">
        <w:rPr>
          <w:rFonts w:ascii="Times New Roman" w:hAnsi="Times New Roman" w:cs="Times New Roman"/>
          <w:sz w:val="24"/>
          <w:szCs w:val="24"/>
        </w:rPr>
        <w:t>analyzed</w:t>
      </w:r>
      <w:r w:rsidR="00244FE0">
        <w:rPr>
          <w:rFonts w:ascii="Times New Roman" w:hAnsi="Times New Roman" w:cs="Times New Roman"/>
          <w:sz w:val="24"/>
          <w:szCs w:val="24"/>
        </w:rPr>
        <w:t xml:space="preserve"> the 2017 Union Budget and identified neutral sentiment in the document, </w:t>
      </w:r>
      <w:r w:rsidR="00540112">
        <w:rPr>
          <w:rFonts w:ascii="Times New Roman" w:hAnsi="Times New Roman" w:cs="Times New Roman"/>
          <w:sz w:val="24"/>
          <w:szCs w:val="24"/>
        </w:rPr>
        <w:t>a finding that</w:t>
      </w:r>
      <w:r w:rsidR="00244FE0">
        <w:rPr>
          <w:rFonts w:ascii="Times New Roman" w:hAnsi="Times New Roman" w:cs="Times New Roman"/>
          <w:sz w:val="24"/>
          <w:szCs w:val="24"/>
        </w:rPr>
        <w:t xml:space="preserve"> differs</w:t>
      </w:r>
      <w:r w:rsidRPr="005C7DEF">
        <w:rPr>
          <w:rFonts w:ascii="Times New Roman" w:hAnsi="Times New Roman" w:cs="Times New Roman"/>
          <w:sz w:val="24"/>
          <w:szCs w:val="24"/>
        </w:rPr>
        <w:t xml:space="preserve"> from Kaur et al.'s (2020) findings. Similarly, Ahmad and Abdullah (2021) examined Malaysia’s budget speech and observed </w:t>
      </w:r>
      <w:r w:rsidR="00244FE0">
        <w:rPr>
          <w:rFonts w:ascii="Times New Roman" w:hAnsi="Times New Roman" w:cs="Times New Roman"/>
          <w:sz w:val="24"/>
          <w:szCs w:val="24"/>
        </w:rPr>
        <w:t>generally positive public sentiment toward it</w:t>
      </w:r>
      <w:r w:rsidRPr="005C7DEF">
        <w:rPr>
          <w:rFonts w:ascii="Times New Roman" w:hAnsi="Times New Roman" w:cs="Times New Roman"/>
          <w:sz w:val="24"/>
          <w:szCs w:val="24"/>
        </w:rPr>
        <w:t>.</w:t>
      </w:r>
      <w:r w:rsidR="0035523F" w:rsidRPr="005C7DEF">
        <w:rPr>
          <w:rFonts w:ascii="Times New Roman" w:hAnsi="Times New Roman" w:cs="Times New Roman"/>
          <w:sz w:val="24"/>
          <w:szCs w:val="24"/>
        </w:rPr>
        <w:t xml:space="preserve"> </w:t>
      </w:r>
    </w:p>
    <w:p w14:paraId="56DDA018" w14:textId="1B9EC879" w:rsidR="003100A4" w:rsidRPr="003F66C3" w:rsidRDefault="00331792" w:rsidP="00797DA7">
      <w:pPr>
        <w:spacing w:line="240" w:lineRule="auto"/>
        <w:jc w:val="both"/>
        <w:rPr>
          <w:rFonts w:ascii="Times New Roman" w:hAnsi="Times New Roman" w:cs="Times New Roman"/>
          <w:color w:val="FF0000"/>
          <w:sz w:val="24"/>
          <w:szCs w:val="24"/>
        </w:rPr>
      </w:pPr>
      <w:r w:rsidRPr="005C7DEF">
        <w:rPr>
          <w:rFonts w:ascii="Times New Roman" w:hAnsi="Times New Roman" w:cs="Times New Roman"/>
          <w:sz w:val="24"/>
          <w:szCs w:val="24"/>
        </w:rPr>
        <w:t xml:space="preserve">Despite these, </w:t>
      </w:r>
      <w:r w:rsidR="00CD69FD" w:rsidRPr="005C7DEF">
        <w:rPr>
          <w:rFonts w:ascii="Times New Roman" w:hAnsi="Times New Roman" w:cs="Times New Roman"/>
          <w:sz w:val="24"/>
          <w:szCs w:val="24"/>
        </w:rPr>
        <w:t>cohesion</w:t>
      </w:r>
      <w:r w:rsidR="00244FE0">
        <w:rPr>
          <w:rFonts w:ascii="Times New Roman" w:hAnsi="Times New Roman" w:cs="Times New Roman"/>
          <w:sz w:val="24"/>
          <w:szCs w:val="24"/>
        </w:rPr>
        <w:t>, which is key in ensuring clarity and enhancing the overall unity of the budget statement,</w:t>
      </w:r>
      <w:r w:rsidR="00CD74BB" w:rsidRPr="005C7DEF">
        <w:rPr>
          <w:rFonts w:ascii="Times New Roman" w:hAnsi="Times New Roman" w:cs="Times New Roman"/>
          <w:sz w:val="24"/>
          <w:szCs w:val="24"/>
        </w:rPr>
        <w:t xml:space="preserve"> </w:t>
      </w:r>
      <w:r w:rsidR="00B021C5" w:rsidRPr="005C7DEF">
        <w:rPr>
          <w:rFonts w:ascii="Times New Roman" w:hAnsi="Times New Roman" w:cs="Times New Roman"/>
          <w:sz w:val="24"/>
          <w:szCs w:val="24"/>
        </w:rPr>
        <w:t>remains</w:t>
      </w:r>
      <w:r w:rsidRPr="005C7DEF">
        <w:rPr>
          <w:rFonts w:ascii="Times New Roman" w:hAnsi="Times New Roman" w:cs="Times New Roman"/>
          <w:sz w:val="24"/>
          <w:szCs w:val="24"/>
        </w:rPr>
        <w:t xml:space="preserve"> unstudied</w:t>
      </w:r>
      <w:r w:rsidR="00023946" w:rsidRPr="005C7DEF">
        <w:rPr>
          <w:rFonts w:ascii="Times New Roman" w:hAnsi="Times New Roman" w:cs="Times New Roman"/>
          <w:sz w:val="24"/>
          <w:szCs w:val="24"/>
        </w:rPr>
        <w:t xml:space="preserve">. </w:t>
      </w:r>
      <w:r w:rsidR="00E73576" w:rsidRPr="005C7DEF">
        <w:rPr>
          <w:rFonts w:ascii="Times New Roman" w:hAnsi="Times New Roman" w:cs="Times New Roman"/>
          <w:sz w:val="24"/>
          <w:szCs w:val="24"/>
        </w:rPr>
        <w:t>C</w:t>
      </w:r>
      <w:r w:rsidR="00023946" w:rsidRPr="005C7DEF">
        <w:rPr>
          <w:rFonts w:ascii="Times New Roman" w:hAnsi="Times New Roman" w:cs="Times New Roman"/>
          <w:sz w:val="24"/>
          <w:szCs w:val="24"/>
        </w:rPr>
        <w:t xml:space="preserve">ohesion </w:t>
      </w:r>
      <w:r w:rsidR="002C1593" w:rsidRPr="005C7DEF">
        <w:rPr>
          <w:rFonts w:ascii="Times New Roman" w:hAnsi="Times New Roman" w:cs="Times New Roman"/>
          <w:sz w:val="24"/>
          <w:szCs w:val="24"/>
        </w:rPr>
        <w:t>is</w:t>
      </w:r>
      <w:r w:rsidR="00023946" w:rsidRPr="005C7DEF">
        <w:rPr>
          <w:rFonts w:ascii="Times New Roman" w:hAnsi="Times New Roman" w:cs="Times New Roman"/>
          <w:sz w:val="24"/>
          <w:szCs w:val="24"/>
        </w:rPr>
        <w:t xml:space="preserve"> the semantic relationship between elements in a discourse, where the interpretation of one element depends on another</w:t>
      </w:r>
      <w:r w:rsidR="00E73576" w:rsidRPr="005C7DEF">
        <w:rPr>
          <w:rFonts w:ascii="Times New Roman" w:hAnsi="Times New Roman" w:cs="Times New Roman"/>
          <w:sz w:val="24"/>
          <w:szCs w:val="24"/>
        </w:rPr>
        <w:t xml:space="preserve"> (</w:t>
      </w:r>
      <w:r w:rsidR="005A0070" w:rsidRPr="005C7DEF">
        <w:rPr>
          <w:rFonts w:ascii="Times New Roman" w:hAnsi="Times New Roman" w:cs="Times New Roman"/>
          <w:sz w:val="24"/>
          <w:szCs w:val="24"/>
        </w:rPr>
        <w:t xml:space="preserve">Halliday &amp; Hasan, 1976; </w:t>
      </w:r>
      <w:r w:rsidR="00E73576" w:rsidRPr="005C7DEF">
        <w:rPr>
          <w:rFonts w:ascii="Times New Roman" w:hAnsi="Times New Roman" w:cs="Times New Roman"/>
          <w:sz w:val="24"/>
          <w:szCs w:val="24"/>
        </w:rPr>
        <w:t>Thompson, 2004)</w:t>
      </w:r>
      <w:r w:rsidR="00023946" w:rsidRPr="005C7DEF">
        <w:rPr>
          <w:rFonts w:ascii="Times New Roman" w:hAnsi="Times New Roman" w:cs="Times New Roman"/>
          <w:sz w:val="24"/>
          <w:szCs w:val="24"/>
        </w:rPr>
        <w:t xml:space="preserve">. </w:t>
      </w:r>
      <w:r w:rsidR="00FB7830" w:rsidRPr="005C7DEF">
        <w:rPr>
          <w:rFonts w:ascii="Times New Roman" w:hAnsi="Times New Roman" w:cs="Times New Roman"/>
          <w:sz w:val="24"/>
          <w:szCs w:val="24"/>
        </w:rPr>
        <w:t xml:space="preserve">Halliday and Hasan (1976) </w:t>
      </w:r>
      <w:r w:rsidR="00023946" w:rsidRPr="005C7DEF">
        <w:rPr>
          <w:rFonts w:ascii="Times New Roman" w:hAnsi="Times New Roman" w:cs="Times New Roman"/>
          <w:sz w:val="24"/>
          <w:szCs w:val="24"/>
        </w:rPr>
        <w:t>argue that cohesion “is a semantic one and refers to the relations of meanings that exist within a text and that define it as a text” (p. 4). Cohesion is realized through explicit linguistic markers</w:t>
      </w:r>
      <w:r w:rsidR="007D440C">
        <w:rPr>
          <w:rFonts w:ascii="Times New Roman" w:hAnsi="Times New Roman" w:cs="Times New Roman"/>
          <w:sz w:val="24"/>
          <w:szCs w:val="24"/>
        </w:rPr>
        <w:t xml:space="preserve"> –</w:t>
      </w:r>
      <w:r w:rsidR="00023946" w:rsidRPr="005C7DEF">
        <w:rPr>
          <w:rFonts w:ascii="Times New Roman" w:hAnsi="Times New Roman" w:cs="Times New Roman"/>
          <w:sz w:val="24"/>
          <w:szCs w:val="24"/>
        </w:rPr>
        <w:t>both grammatical and lexical</w:t>
      </w:r>
      <w:r w:rsidR="007D440C">
        <w:rPr>
          <w:rFonts w:ascii="Times New Roman" w:hAnsi="Times New Roman" w:cs="Times New Roman"/>
          <w:sz w:val="24"/>
          <w:szCs w:val="24"/>
        </w:rPr>
        <w:t xml:space="preserve"> –</w:t>
      </w:r>
      <w:r w:rsidR="00023946" w:rsidRPr="005C7DEF">
        <w:rPr>
          <w:rFonts w:ascii="Times New Roman" w:hAnsi="Times New Roman" w:cs="Times New Roman"/>
          <w:sz w:val="24"/>
          <w:szCs w:val="24"/>
        </w:rPr>
        <w:t xml:space="preserve">that link sentences together to create a network of related ideas. Without these markers, a text becomes a disconnected set of clauses rather than a coherent whole. </w:t>
      </w:r>
      <w:r w:rsidR="00711A1A" w:rsidRPr="005C7DEF">
        <w:rPr>
          <w:rFonts w:ascii="Times New Roman" w:hAnsi="Times New Roman" w:cs="Times New Roman"/>
          <w:sz w:val="24"/>
          <w:szCs w:val="24"/>
        </w:rPr>
        <w:t>The effective use of cohesive devices</w:t>
      </w:r>
      <w:r w:rsidR="00023946" w:rsidRPr="005C7DEF">
        <w:rPr>
          <w:rFonts w:ascii="Times New Roman" w:hAnsi="Times New Roman" w:cs="Times New Roman"/>
          <w:sz w:val="24"/>
          <w:szCs w:val="24"/>
        </w:rPr>
        <w:t xml:space="preserve"> in budget statements </w:t>
      </w:r>
      <w:r w:rsidR="00244FE0">
        <w:rPr>
          <w:rFonts w:ascii="Times New Roman" w:hAnsi="Times New Roman" w:cs="Times New Roman"/>
          <w:sz w:val="24"/>
          <w:szCs w:val="24"/>
        </w:rPr>
        <w:t>not only enhances</w:t>
      </w:r>
      <w:r w:rsidR="00023946" w:rsidRPr="005C7DEF">
        <w:rPr>
          <w:rFonts w:ascii="Times New Roman" w:hAnsi="Times New Roman" w:cs="Times New Roman"/>
          <w:sz w:val="24"/>
          <w:szCs w:val="24"/>
        </w:rPr>
        <w:t xml:space="preserve"> textual unity but also contributes to the broader rhetorical and ideological framing of economic policies. </w:t>
      </w:r>
      <w:r w:rsidR="008F0A8D" w:rsidRPr="005C7DEF">
        <w:rPr>
          <w:rFonts w:ascii="Times New Roman" w:hAnsi="Times New Roman" w:cs="Times New Roman"/>
          <w:sz w:val="24"/>
          <w:szCs w:val="24"/>
        </w:rPr>
        <w:t>These devices</w:t>
      </w:r>
      <w:r w:rsidR="00C7207B" w:rsidRPr="005C7DEF">
        <w:rPr>
          <w:rFonts w:ascii="Times New Roman" w:hAnsi="Times New Roman" w:cs="Times New Roman"/>
          <w:sz w:val="24"/>
          <w:szCs w:val="24"/>
        </w:rPr>
        <w:t xml:space="preserve"> also influence how readers interpret the budget and understand government priorities.</w:t>
      </w:r>
      <w:r w:rsidR="003100A4" w:rsidRPr="005C7DEF">
        <w:rPr>
          <w:rFonts w:ascii="Times New Roman" w:hAnsi="Times New Roman" w:cs="Times New Roman"/>
          <w:sz w:val="24"/>
          <w:szCs w:val="24"/>
        </w:rPr>
        <w:t xml:space="preserve"> </w:t>
      </w:r>
      <w:r w:rsidR="00244FE0">
        <w:rPr>
          <w:rFonts w:ascii="Times New Roman" w:hAnsi="Times New Roman" w:cs="Times New Roman"/>
          <w:sz w:val="24"/>
          <w:szCs w:val="24"/>
        </w:rPr>
        <w:t xml:space="preserve">Previous studies (e.g., Ahmed et al., 2014; MacDonald et al., 2019; MacDonald, 2022; </w:t>
      </w:r>
      <w:proofErr w:type="spellStart"/>
      <w:r w:rsidR="00244FE0">
        <w:rPr>
          <w:rFonts w:ascii="Times New Roman" w:hAnsi="Times New Roman" w:cs="Times New Roman"/>
          <w:sz w:val="24"/>
          <w:szCs w:val="24"/>
        </w:rPr>
        <w:t>Gopang</w:t>
      </w:r>
      <w:proofErr w:type="spellEnd"/>
      <w:r w:rsidR="00244FE0">
        <w:rPr>
          <w:rFonts w:ascii="Times New Roman" w:hAnsi="Times New Roman" w:cs="Times New Roman"/>
          <w:sz w:val="24"/>
          <w:szCs w:val="24"/>
        </w:rPr>
        <w:t xml:space="preserve"> &amp; </w:t>
      </w:r>
      <w:proofErr w:type="spellStart"/>
      <w:r w:rsidR="00244FE0">
        <w:rPr>
          <w:rFonts w:ascii="Times New Roman" w:hAnsi="Times New Roman" w:cs="Times New Roman"/>
          <w:sz w:val="24"/>
          <w:szCs w:val="24"/>
        </w:rPr>
        <w:t>Bughio</w:t>
      </w:r>
      <w:proofErr w:type="spellEnd"/>
      <w:r w:rsidR="00244FE0">
        <w:rPr>
          <w:rFonts w:ascii="Times New Roman" w:hAnsi="Times New Roman" w:cs="Times New Roman"/>
          <w:sz w:val="24"/>
          <w:szCs w:val="24"/>
        </w:rPr>
        <w:t>, 2015) help us appreciate the hidden ideologies and sentiments in budgets; however, they</w:t>
      </w:r>
      <w:r w:rsidR="003100A4" w:rsidRPr="005C7DEF">
        <w:rPr>
          <w:rFonts w:ascii="Times New Roman" w:hAnsi="Times New Roman" w:cs="Times New Roman"/>
          <w:sz w:val="24"/>
          <w:szCs w:val="24"/>
        </w:rPr>
        <w:t xml:space="preserve"> do not examine the discourse functions of budget statements. Thus, this study </w:t>
      </w:r>
      <w:r w:rsidR="003F66C3">
        <w:rPr>
          <w:rFonts w:ascii="Times New Roman" w:hAnsi="Times New Roman" w:cs="Times New Roman"/>
          <w:sz w:val="24"/>
          <w:szCs w:val="24"/>
        </w:rPr>
        <w:t xml:space="preserve">seeks </w:t>
      </w:r>
      <w:r w:rsidR="003F66C3" w:rsidRPr="00C93EBC">
        <w:rPr>
          <w:rFonts w:ascii="Times New Roman" w:hAnsi="Times New Roman" w:cs="Times New Roman"/>
          <w:sz w:val="24"/>
          <w:szCs w:val="24"/>
        </w:rPr>
        <w:t>to answer the question</w:t>
      </w:r>
      <w:r w:rsidR="003F6310">
        <w:rPr>
          <w:rFonts w:ascii="Times New Roman" w:hAnsi="Times New Roman" w:cs="Times New Roman"/>
          <w:sz w:val="24"/>
          <w:szCs w:val="24"/>
        </w:rPr>
        <w:t xml:space="preserve">: </w:t>
      </w:r>
      <w:r w:rsidR="003F66C3" w:rsidRPr="00C93EBC">
        <w:rPr>
          <w:rFonts w:ascii="Times New Roman" w:hAnsi="Times New Roman" w:cs="Times New Roman"/>
          <w:sz w:val="24"/>
          <w:szCs w:val="24"/>
        </w:rPr>
        <w:t xml:space="preserve">What discourse functions do grammatical cohesive devices serve in Ghana’s 2024 Budget </w:t>
      </w:r>
      <w:proofErr w:type="gramStart"/>
      <w:r w:rsidR="003F66C3" w:rsidRPr="00C93EBC">
        <w:rPr>
          <w:rFonts w:ascii="Times New Roman" w:hAnsi="Times New Roman" w:cs="Times New Roman"/>
          <w:sz w:val="24"/>
          <w:szCs w:val="24"/>
        </w:rPr>
        <w:t>Statement?</w:t>
      </w:r>
      <w:r w:rsidR="00AB3718" w:rsidRPr="00C93EBC">
        <w:rPr>
          <w:rFonts w:ascii="Times New Roman" w:hAnsi="Times New Roman" w:cs="Times New Roman"/>
          <w:sz w:val="24"/>
          <w:szCs w:val="24"/>
        </w:rPr>
        <w:t>.</w:t>
      </w:r>
      <w:proofErr w:type="gramEnd"/>
    </w:p>
    <w:p w14:paraId="0F53A55E" w14:textId="2B898756" w:rsidR="008874B4" w:rsidRPr="005C7DEF" w:rsidRDefault="008874B4" w:rsidP="00797DA7">
      <w:pPr>
        <w:pStyle w:val="Heading3"/>
        <w:numPr>
          <w:ilvl w:val="0"/>
          <w:numId w:val="28"/>
        </w:numPr>
        <w:spacing w:line="240" w:lineRule="auto"/>
        <w:rPr>
          <w:rFonts w:cs="Times New Roman"/>
        </w:rPr>
      </w:pPr>
      <w:bookmarkStart w:id="0" w:name="_Toc190142293"/>
      <w:r w:rsidRPr="005C7DEF">
        <w:rPr>
          <w:rFonts w:cs="Times New Roman"/>
        </w:rPr>
        <w:t>Ghana’s Budget</w:t>
      </w:r>
      <w:bookmarkEnd w:id="0"/>
      <w:r w:rsidR="00AB1CA0" w:rsidRPr="005C7DEF">
        <w:rPr>
          <w:rFonts w:cs="Times New Roman"/>
        </w:rPr>
        <w:t xml:space="preserve"> Statement</w:t>
      </w:r>
      <w:r w:rsidR="00CE1E92" w:rsidRPr="005C7DEF">
        <w:rPr>
          <w:rFonts w:cs="Times New Roman"/>
        </w:rPr>
        <w:t xml:space="preserve"> </w:t>
      </w:r>
    </w:p>
    <w:p w14:paraId="16FBC92A" w14:textId="2B1C1693" w:rsidR="008A5F37" w:rsidRDefault="00ED6145" w:rsidP="00797DA7">
      <w:pPr>
        <w:spacing w:line="240" w:lineRule="auto"/>
        <w:jc w:val="both"/>
        <w:rPr>
          <w:rFonts w:ascii="Times New Roman" w:hAnsi="Times New Roman" w:cs="Times New Roman"/>
          <w:color w:val="222222"/>
          <w:sz w:val="24"/>
          <w:szCs w:val="24"/>
          <w:shd w:val="clear" w:color="auto" w:fill="FFFFFF"/>
        </w:rPr>
      </w:pPr>
      <w:r w:rsidRPr="005C7DEF">
        <w:rPr>
          <w:rFonts w:ascii="Times New Roman" w:hAnsi="Times New Roman" w:cs="Times New Roman"/>
          <w:sz w:val="24"/>
          <w:szCs w:val="24"/>
        </w:rPr>
        <w:t xml:space="preserve">In </w:t>
      </w:r>
      <w:r w:rsidRPr="005C7DEF">
        <w:rPr>
          <w:rFonts w:ascii="Times New Roman" w:hAnsi="Times New Roman" w:cs="Times New Roman"/>
          <w:color w:val="222222"/>
          <w:sz w:val="24"/>
          <w:szCs w:val="24"/>
          <w:shd w:val="clear" w:color="auto" w:fill="FFFFFF"/>
        </w:rPr>
        <w:t xml:space="preserve">Ghana, it is a </w:t>
      </w:r>
      <w:r w:rsidR="00380F86" w:rsidRPr="005C7DEF">
        <w:rPr>
          <w:rFonts w:ascii="Times New Roman" w:hAnsi="Times New Roman" w:cs="Times New Roman"/>
          <w:color w:val="222222"/>
          <w:sz w:val="24"/>
          <w:szCs w:val="24"/>
          <w:shd w:val="clear" w:color="auto" w:fill="FFFFFF"/>
        </w:rPr>
        <w:t>constitutional</w:t>
      </w:r>
      <w:r w:rsidRPr="005C7DEF">
        <w:rPr>
          <w:rFonts w:ascii="Times New Roman" w:hAnsi="Times New Roman" w:cs="Times New Roman"/>
          <w:color w:val="222222"/>
          <w:sz w:val="24"/>
          <w:szCs w:val="24"/>
          <w:shd w:val="clear" w:color="auto" w:fill="FFFFFF"/>
        </w:rPr>
        <w:t xml:space="preserve"> requirement </w:t>
      </w:r>
      <w:r w:rsidR="00244FE0">
        <w:rPr>
          <w:rFonts w:ascii="Times New Roman" w:hAnsi="Times New Roman" w:cs="Times New Roman"/>
          <w:color w:val="222222"/>
          <w:sz w:val="24"/>
          <w:szCs w:val="24"/>
          <w:shd w:val="clear" w:color="auto" w:fill="FFFFFF"/>
        </w:rPr>
        <w:t>that the government prepare and present a budget to</w:t>
      </w:r>
      <w:r w:rsidRPr="005C7DEF">
        <w:rPr>
          <w:rFonts w:ascii="Times New Roman" w:hAnsi="Times New Roman" w:cs="Times New Roman"/>
          <w:color w:val="222222"/>
          <w:sz w:val="24"/>
          <w:szCs w:val="24"/>
          <w:shd w:val="clear" w:color="auto" w:fill="FFFFFF"/>
        </w:rPr>
        <w:t xml:space="preserve"> </w:t>
      </w:r>
      <w:r w:rsidR="00380F86" w:rsidRPr="005C7DEF">
        <w:rPr>
          <w:rFonts w:ascii="Times New Roman" w:hAnsi="Times New Roman" w:cs="Times New Roman"/>
          <w:color w:val="222222"/>
          <w:sz w:val="24"/>
          <w:szCs w:val="24"/>
          <w:shd w:val="clear" w:color="auto" w:fill="FFFFFF"/>
        </w:rPr>
        <w:t>Parliament</w:t>
      </w:r>
      <w:r w:rsidR="009B1EE9" w:rsidRPr="005C7DEF">
        <w:rPr>
          <w:rFonts w:ascii="Times New Roman" w:hAnsi="Times New Roman" w:cs="Times New Roman"/>
          <w:color w:val="222222"/>
          <w:sz w:val="24"/>
          <w:szCs w:val="24"/>
          <w:shd w:val="clear" w:color="auto" w:fill="FFFFFF"/>
        </w:rPr>
        <w:t xml:space="preserve">. </w:t>
      </w:r>
      <w:r w:rsidR="002B4C22" w:rsidRPr="005C7DEF">
        <w:rPr>
          <w:rFonts w:ascii="Times New Roman" w:hAnsi="Times New Roman" w:cs="Times New Roman"/>
          <w:sz w:val="24"/>
          <w:szCs w:val="24"/>
        </w:rPr>
        <w:t>Thompson (2015) notes that budget measures “have a critical impact on the public’s political perceptions and sympathies and thence the possible outcome of General Elections” (p. 2). Budgeting should not be seen only “as a means of transmitting a set of technical information about the nation’s finances but as a rhetorical formulation of a particular Party’</w:t>
      </w:r>
      <w:r w:rsidR="00ED70CE" w:rsidRPr="005C7DEF">
        <w:rPr>
          <w:rFonts w:ascii="Times New Roman" w:hAnsi="Times New Roman" w:cs="Times New Roman"/>
          <w:sz w:val="24"/>
          <w:szCs w:val="24"/>
        </w:rPr>
        <w:t xml:space="preserve">s ideology” (Thompson, 2015: </w:t>
      </w:r>
      <w:r w:rsidR="002B4C22" w:rsidRPr="005C7DEF">
        <w:rPr>
          <w:rFonts w:ascii="Times New Roman" w:hAnsi="Times New Roman" w:cs="Times New Roman"/>
          <w:sz w:val="24"/>
          <w:szCs w:val="24"/>
        </w:rPr>
        <w:t xml:space="preserve">3). Consequently, </w:t>
      </w:r>
      <w:r w:rsidR="00793A36" w:rsidRPr="005C7DEF">
        <w:rPr>
          <w:rFonts w:ascii="Times New Roman" w:hAnsi="Times New Roman" w:cs="Times New Roman"/>
          <w:sz w:val="24"/>
          <w:szCs w:val="24"/>
        </w:rPr>
        <w:t>Ghana’s</w:t>
      </w:r>
      <w:r w:rsidR="008874B4" w:rsidRPr="005C7DEF">
        <w:rPr>
          <w:rFonts w:ascii="Times New Roman" w:hAnsi="Times New Roman" w:cs="Times New Roman"/>
          <w:color w:val="222222"/>
          <w:sz w:val="24"/>
          <w:szCs w:val="24"/>
          <w:shd w:val="clear" w:color="auto" w:fill="FFFFFF"/>
        </w:rPr>
        <w:t xml:space="preserve"> Minister of Fin</w:t>
      </w:r>
      <w:r w:rsidR="0038358E" w:rsidRPr="005C7DEF">
        <w:rPr>
          <w:rFonts w:ascii="Times New Roman" w:hAnsi="Times New Roman" w:cs="Times New Roman"/>
          <w:color w:val="222222"/>
          <w:sz w:val="24"/>
          <w:szCs w:val="24"/>
          <w:shd w:val="clear" w:color="auto" w:fill="FFFFFF"/>
        </w:rPr>
        <w:t>ance</w:t>
      </w:r>
      <w:r w:rsidR="003F688C" w:rsidRPr="005C7DEF">
        <w:rPr>
          <w:rFonts w:ascii="Times New Roman" w:hAnsi="Times New Roman" w:cs="Times New Roman"/>
          <w:color w:val="222222"/>
          <w:sz w:val="24"/>
          <w:szCs w:val="24"/>
          <w:shd w:val="clear" w:color="auto" w:fill="FFFFFF"/>
        </w:rPr>
        <w:t xml:space="preserve"> and Economic Planning</w:t>
      </w:r>
      <w:r w:rsidR="0038358E" w:rsidRPr="005C7DEF">
        <w:rPr>
          <w:rFonts w:ascii="Times New Roman" w:hAnsi="Times New Roman" w:cs="Times New Roman"/>
          <w:color w:val="222222"/>
          <w:sz w:val="24"/>
          <w:szCs w:val="24"/>
          <w:shd w:val="clear" w:color="auto" w:fill="FFFFFF"/>
        </w:rPr>
        <w:t xml:space="preserve"> </w:t>
      </w:r>
      <w:proofErr w:type="gramStart"/>
      <w:r w:rsidR="0038358E" w:rsidRPr="005C7DEF">
        <w:rPr>
          <w:rFonts w:ascii="Times New Roman" w:hAnsi="Times New Roman" w:cs="Times New Roman"/>
          <w:color w:val="222222"/>
          <w:sz w:val="24"/>
          <w:szCs w:val="24"/>
          <w:shd w:val="clear" w:color="auto" w:fill="FFFFFF"/>
        </w:rPr>
        <w:t>prepares</w:t>
      </w:r>
      <w:proofErr w:type="gramEnd"/>
      <w:r w:rsidR="0038358E" w:rsidRPr="005C7DEF">
        <w:rPr>
          <w:rFonts w:ascii="Times New Roman" w:hAnsi="Times New Roman" w:cs="Times New Roman"/>
          <w:color w:val="222222"/>
          <w:sz w:val="24"/>
          <w:szCs w:val="24"/>
          <w:shd w:val="clear" w:color="auto" w:fill="FFFFFF"/>
        </w:rPr>
        <w:t xml:space="preserve"> and presents the budget s</w:t>
      </w:r>
      <w:r w:rsidR="008874B4" w:rsidRPr="005C7DEF">
        <w:rPr>
          <w:rFonts w:ascii="Times New Roman" w:hAnsi="Times New Roman" w:cs="Times New Roman"/>
          <w:color w:val="222222"/>
          <w:sz w:val="24"/>
          <w:szCs w:val="24"/>
          <w:shd w:val="clear" w:color="auto" w:fill="FFFFFF"/>
        </w:rPr>
        <w:t xml:space="preserve">tatement to parliament on behalf of the President in accordance with article 179 of </w:t>
      </w:r>
      <w:r w:rsidR="00371E31" w:rsidRPr="005C7DEF">
        <w:rPr>
          <w:rFonts w:ascii="Times New Roman" w:hAnsi="Times New Roman" w:cs="Times New Roman"/>
          <w:color w:val="222222"/>
          <w:sz w:val="24"/>
          <w:szCs w:val="24"/>
          <w:shd w:val="clear" w:color="auto" w:fill="FFFFFF"/>
        </w:rPr>
        <w:t>Ghana’s</w:t>
      </w:r>
      <w:r w:rsidR="00CE1E92" w:rsidRPr="005C7DEF">
        <w:rPr>
          <w:rFonts w:ascii="Times New Roman" w:hAnsi="Times New Roman" w:cs="Times New Roman"/>
          <w:color w:val="222222"/>
          <w:sz w:val="24"/>
          <w:szCs w:val="24"/>
          <w:shd w:val="clear" w:color="auto" w:fill="FFFFFF"/>
        </w:rPr>
        <w:t xml:space="preserve"> 1992 constitution</w:t>
      </w:r>
      <w:r w:rsidR="008874B4" w:rsidRPr="005C7DEF">
        <w:rPr>
          <w:rFonts w:ascii="Times New Roman" w:hAnsi="Times New Roman" w:cs="Times New Roman"/>
          <w:color w:val="222222"/>
          <w:sz w:val="24"/>
          <w:szCs w:val="24"/>
          <w:shd w:val="clear" w:color="auto" w:fill="FFFFFF"/>
        </w:rPr>
        <w:t>. The budget presentation is a means of communicating with various “discourse communities.” Members of parliament are the primary audience, but the presentation also targets the general public and the global community. The</w:t>
      </w:r>
      <w:r w:rsidR="00A14480" w:rsidRPr="005C7DEF">
        <w:rPr>
          <w:rFonts w:ascii="Times New Roman" w:hAnsi="Times New Roman" w:cs="Times New Roman"/>
          <w:color w:val="222222"/>
          <w:sz w:val="24"/>
          <w:szCs w:val="24"/>
          <w:shd w:val="clear" w:color="auto" w:fill="FFFFFF"/>
        </w:rPr>
        <w:t xml:space="preserve"> budget </w:t>
      </w:r>
      <w:r w:rsidR="000A25B9" w:rsidRPr="005C7DEF">
        <w:rPr>
          <w:rFonts w:ascii="Times New Roman" w:hAnsi="Times New Roman" w:cs="Times New Roman"/>
          <w:color w:val="222222"/>
          <w:sz w:val="24"/>
          <w:szCs w:val="24"/>
          <w:shd w:val="clear" w:color="auto" w:fill="FFFFFF"/>
        </w:rPr>
        <w:t xml:space="preserve">statement </w:t>
      </w:r>
      <w:r w:rsidR="00A14480" w:rsidRPr="005C7DEF">
        <w:rPr>
          <w:rFonts w:ascii="Times New Roman" w:hAnsi="Times New Roman" w:cs="Times New Roman"/>
          <w:color w:val="222222"/>
          <w:sz w:val="24"/>
          <w:szCs w:val="24"/>
          <w:shd w:val="clear" w:color="auto" w:fill="FFFFFF"/>
        </w:rPr>
        <w:t xml:space="preserve">is </w:t>
      </w:r>
      <w:r w:rsidR="00C833CC" w:rsidRPr="005C7DEF">
        <w:rPr>
          <w:rFonts w:ascii="Times New Roman" w:hAnsi="Times New Roman" w:cs="Times New Roman"/>
          <w:color w:val="222222"/>
          <w:sz w:val="24"/>
          <w:szCs w:val="24"/>
          <w:shd w:val="clear" w:color="auto" w:fill="FFFFFF"/>
        </w:rPr>
        <w:t xml:space="preserve">written and </w:t>
      </w:r>
      <w:r w:rsidR="00A14480" w:rsidRPr="005C7DEF">
        <w:rPr>
          <w:rFonts w:ascii="Times New Roman" w:hAnsi="Times New Roman" w:cs="Times New Roman"/>
          <w:color w:val="222222"/>
          <w:sz w:val="24"/>
          <w:szCs w:val="24"/>
          <w:shd w:val="clear" w:color="auto" w:fill="FFFFFF"/>
        </w:rPr>
        <w:t>presented in English</w:t>
      </w:r>
      <w:r w:rsidR="00244FE0">
        <w:rPr>
          <w:rFonts w:ascii="Times New Roman" w:hAnsi="Times New Roman" w:cs="Times New Roman"/>
          <w:color w:val="222222"/>
          <w:sz w:val="24"/>
          <w:szCs w:val="24"/>
          <w:shd w:val="clear" w:color="auto" w:fill="FFFFFF"/>
        </w:rPr>
        <w:t>,</w:t>
      </w:r>
      <w:r w:rsidR="00A14480" w:rsidRPr="005C7DEF">
        <w:rPr>
          <w:rFonts w:ascii="Times New Roman" w:hAnsi="Times New Roman" w:cs="Times New Roman"/>
          <w:color w:val="222222"/>
          <w:sz w:val="24"/>
          <w:szCs w:val="24"/>
          <w:shd w:val="clear" w:color="auto" w:fill="FFFFFF"/>
        </w:rPr>
        <w:t xml:space="preserve"> </w:t>
      </w:r>
      <w:r w:rsidR="00801F5B" w:rsidRPr="005C7DEF">
        <w:rPr>
          <w:rFonts w:ascii="Times New Roman" w:hAnsi="Times New Roman" w:cs="Times New Roman"/>
          <w:color w:val="222222"/>
          <w:sz w:val="24"/>
          <w:szCs w:val="24"/>
          <w:shd w:val="clear" w:color="auto" w:fill="FFFFFF"/>
        </w:rPr>
        <w:t xml:space="preserve">Ghana’s </w:t>
      </w:r>
      <w:r w:rsidR="00A14480" w:rsidRPr="005C7DEF">
        <w:rPr>
          <w:rFonts w:ascii="Times New Roman" w:hAnsi="Times New Roman" w:cs="Times New Roman"/>
          <w:color w:val="222222"/>
          <w:sz w:val="24"/>
          <w:szCs w:val="24"/>
          <w:shd w:val="clear" w:color="auto" w:fill="FFFFFF"/>
        </w:rPr>
        <w:t xml:space="preserve">official language. </w:t>
      </w:r>
      <w:r w:rsidR="008874B4" w:rsidRPr="005C7DEF">
        <w:rPr>
          <w:rFonts w:ascii="Times New Roman" w:hAnsi="Times New Roman" w:cs="Times New Roman"/>
          <w:color w:val="222222"/>
          <w:sz w:val="24"/>
          <w:szCs w:val="24"/>
          <w:shd w:val="clear" w:color="auto" w:fill="FFFFFF"/>
        </w:rPr>
        <w:t xml:space="preserve">The Ministry also provides a summary of the </w:t>
      </w:r>
      <w:r w:rsidR="00244FE0">
        <w:rPr>
          <w:rFonts w:ascii="Times New Roman" w:hAnsi="Times New Roman" w:cs="Times New Roman"/>
          <w:color w:val="222222"/>
          <w:sz w:val="24"/>
          <w:szCs w:val="24"/>
          <w:shd w:val="clear" w:color="auto" w:fill="FFFFFF"/>
        </w:rPr>
        <w:t>budget's key points to facilitate discussion of the government's fiscal policies and priorities</w:t>
      </w:r>
      <w:r w:rsidR="008874B4" w:rsidRPr="005C7DEF">
        <w:rPr>
          <w:rFonts w:ascii="Times New Roman" w:hAnsi="Times New Roman" w:cs="Times New Roman"/>
          <w:color w:val="222222"/>
          <w:sz w:val="24"/>
          <w:szCs w:val="24"/>
          <w:shd w:val="clear" w:color="auto" w:fill="FFFFFF"/>
        </w:rPr>
        <w:t xml:space="preserve">. </w:t>
      </w:r>
      <w:r w:rsidR="003E5B97" w:rsidRPr="005C7DEF">
        <w:rPr>
          <w:rFonts w:ascii="Times New Roman" w:hAnsi="Times New Roman" w:cs="Times New Roman"/>
          <w:color w:val="222222"/>
          <w:sz w:val="24"/>
          <w:szCs w:val="24"/>
          <w:shd w:val="clear" w:color="auto" w:fill="FFFFFF"/>
        </w:rPr>
        <w:t xml:space="preserve">Since 2021, the abridged version of the Budget Statement, the </w:t>
      </w:r>
      <w:r w:rsidR="00244FE0">
        <w:rPr>
          <w:rFonts w:ascii="Times New Roman" w:hAnsi="Times New Roman" w:cs="Times New Roman"/>
          <w:color w:val="222222"/>
          <w:sz w:val="24"/>
          <w:szCs w:val="24"/>
          <w:shd w:val="clear" w:color="auto" w:fill="FFFFFF"/>
        </w:rPr>
        <w:t>Citizens’ Budget, has been</w:t>
      </w:r>
      <w:r w:rsidR="003E5B97" w:rsidRPr="005C7DEF">
        <w:rPr>
          <w:rFonts w:ascii="Times New Roman" w:hAnsi="Times New Roman" w:cs="Times New Roman"/>
          <w:color w:val="222222"/>
          <w:sz w:val="24"/>
          <w:szCs w:val="24"/>
          <w:shd w:val="clear" w:color="auto" w:fill="FFFFFF"/>
        </w:rPr>
        <w:t xml:space="preserve"> translated into six Ghanaian indigenous languages: Asante Twi, Dangme, Nzema, Ewe, </w:t>
      </w:r>
      <w:proofErr w:type="spellStart"/>
      <w:r w:rsidR="003E5B97" w:rsidRPr="005C7DEF">
        <w:rPr>
          <w:rFonts w:ascii="Times New Roman" w:hAnsi="Times New Roman" w:cs="Times New Roman"/>
          <w:color w:val="222222"/>
          <w:sz w:val="24"/>
          <w:szCs w:val="24"/>
          <w:shd w:val="clear" w:color="auto" w:fill="FFFFFF"/>
        </w:rPr>
        <w:t>Gonja</w:t>
      </w:r>
      <w:proofErr w:type="spellEnd"/>
      <w:r w:rsidR="003E5B97" w:rsidRPr="005C7DEF">
        <w:rPr>
          <w:rFonts w:ascii="Times New Roman" w:hAnsi="Times New Roman" w:cs="Times New Roman"/>
          <w:color w:val="222222"/>
          <w:sz w:val="24"/>
          <w:szCs w:val="24"/>
          <w:shd w:val="clear" w:color="auto" w:fill="FFFFFF"/>
        </w:rPr>
        <w:t xml:space="preserve"> and Dagbani. </w:t>
      </w:r>
      <w:r w:rsidR="00015B7C" w:rsidRPr="005C7DEF">
        <w:rPr>
          <w:rFonts w:ascii="Times New Roman" w:hAnsi="Times New Roman" w:cs="Times New Roman"/>
          <w:color w:val="222222"/>
          <w:sz w:val="24"/>
          <w:szCs w:val="24"/>
          <w:shd w:val="clear" w:color="auto" w:fill="FFFFFF"/>
        </w:rPr>
        <w:t xml:space="preserve">This move recognizes a significant portion of the Ghanaian population who are </w:t>
      </w:r>
      <w:r w:rsidR="00015B7C" w:rsidRPr="005C7DEF">
        <w:rPr>
          <w:rFonts w:ascii="Times New Roman" w:hAnsi="Times New Roman" w:cs="Times New Roman"/>
          <w:i/>
          <w:color w:val="222222"/>
          <w:sz w:val="24"/>
          <w:szCs w:val="24"/>
          <w:shd w:val="clear" w:color="auto" w:fill="FFFFFF"/>
        </w:rPr>
        <w:t>non-</w:t>
      </w:r>
      <w:proofErr w:type="spellStart"/>
      <w:r w:rsidR="00015B7C" w:rsidRPr="005C7DEF">
        <w:rPr>
          <w:rFonts w:ascii="Times New Roman" w:hAnsi="Times New Roman" w:cs="Times New Roman"/>
          <w:i/>
          <w:color w:val="222222"/>
          <w:sz w:val="24"/>
          <w:szCs w:val="24"/>
          <w:shd w:val="clear" w:color="auto" w:fill="FFFFFF"/>
        </w:rPr>
        <w:t>Engliate</w:t>
      </w:r>
      <w:proofErr w:type="spellEnd"/>
      <w:r w:rsidR="00015B7C" w:rsidRPr="005C7DEF">
        <w:rPr>
          <w:rFonts w:ascii="Times New Roman" w:hAnsi="Times New Roman" w:cs="Times New Roman"/>
          <w:color w:val="222222"/>
          <w:sz w:val="24"/>
          <w:szCs w:val="24"/>
          <w:shd w:val="clear" w:color="auto" w:fill="FFFFFF"/>
        </w:rPr>
        <w:t xml:space="preserve"> (</w:t>
      </w:r>
      <w:r w:rsidR="00D72943" w:rsidRPr="005C7DEF">
        <w:rPr>
          <w:rFonts w:ascii="Times New Roman" w:hAnsi="Times New Roman" w:cs="Times New Roman"/>
          <w:color w:val="222222"/>
          <w:sz w:val="24"/>
          <w:szCs w:val="24"/>
          <w:shd w:val="clear" w:color="auto" w:fill="FFFFFF"/>
        </w:rPr>
        <w:t>Akoto &amp; Afful, 2021</w:t>
      </w:r>
      <w:r w:rsidR="00015B7C" w:rsidRPr="005C7DEF">
        <w:rPr>
          <w:rFonts w:ascii="Times New Roman" w:hAnsi="Times New Roman" w:cs="Times New Roman"/>
          <w:color w:val="222222"/>
          <w:sz w:val="24"/>
          <w:szCs w:val="24"/>
          <w:shd w:val="clear" w:color="auto" w:fill="FFFFFF"/>
        </w:rPr>
        <w:t xml:space="preserve">) but are literate in Ghanaian indigenous languages. </w:t>
      </w:r>
      <w:r w:rsidR="008B0F82" w:rsidRPr="005C7DEF">
        <w:rPr>
          <w:rFonts w:ascii="Times New Roman" w:hAnsi="Times New Roman" w:cs="Times New Roman"/>
          <w:color w:val="222222"/>
          <w:sz w:val="24"/>
          <w:szCs w:val="24"/>
          <w:shd w:val="clear" w:color="auto" w:fill="FFFFFF"/>
        </w:rPr>
        <w:t xml:space="preserve">It further helps </w:t>
      </w:r>
      <w:r w:rsidR="00244FE0">
        <w:rPr>
          <w:rFonts w:ascii="Times New Roman" w:hAnsi="Times New Roman" w:cs="Times New Roman"/>
          <w:color w:val="222222"/>
          <w:sz w:val="24"/>
          <w:szCs w:val="24"/>
          <w:shd w:val="clear" w:color="auto" w:fill="FFFFFF"/>
        </w:rPr>
        <w:t xml:space="preserve">to broaden the functional load of </w:t>
      </w:r>
      <w:r w:rsidR="008B0F82" w:rsidRPr="005C7DEF">
        <w:rPr>
          <w:rFonts w:ascii="Times New Roman" w:hAnsi="Times New Roman" w:cs="Times New Roman"/>
          <w:color w:val="222222"/>
          <w:sz w:val="24"/>
          <w:szCs w:val="24"/>
          <w:shd w:val="clear" w:color="auto" w:fill="FFFFFF"/>
        </w:rPr>
        <w:t>Gha</w:t>
      </w:r>
      <w:r w:rsidR="001C70A2" w:rsidRPr="005C7DEF">
        <w:rPr>
          <w:rFonts w:ascii="Times New Roman" w:hAnsi="Times New Roman" w:cs="Times New Roman"/>
          <w:color w:val="222222"/>
          <w:sz w:val="24"/>
          <w:szCs w:val="24"/>
          <w:shd w:val="clear" w:color="auto" w:fill="FFFFFF"/>
        </w:rPr>
        <w:t>na</w:t>
      </w:r>
      <w:r w:rsidR="008B0F82" w:rsidRPr="005C7DEF">
        <w:rPr>
          <w:rFonts w:ascii="Times New Roman" w:hAnsi="Times New Roman" w:cs="Times New Roman"/>
          <w:color w:val="222222"/>
          <w:sz w:val="24"/>
          <w:szCs w:val="24"/>
          <w:shd w:val="clear" w:color="auto" w:fill="FFFFFF"/>
        </w:rPr>
        <w:t xml:space="preserve">ian indigenous languages. </w:t>
      </w:r>
    </w:p>
    <w:p w14:paraId="381BE892" w14:textId="77777777" w:rsidR="0057047A" w:rsidRDefault="0057047A" w:rsidP="00797DA7">
      <w:pPr>
        <w:spacing w:line="240" w:lineRule="auto"/>
        <w:jc w:val="both"/>
        <w:rPr>
          <w:rFonts w:ascii="Times New Roman" w:hAnsi="Times New Roman" w:cs="Times New Roman"/>
          <w:color w:val="222222"/>
          <w:sz w:val="24"/>
          <w:szCs w:val="24"/>
          <w:shd w:val="clear" w:color="auto" w:fill="FFFFFF"/>
        </w:rPr>
      </w:pPr>
    </w:p>
    <w:p w14:paraId="5DEFAB0A" w14:textId="77777777" w:rsidR="0057047A" w:rsidRPr="005C7DEF" w:rsidRDefault="0057047A" w:rsidP="00797DA7">
      <w:pPr>
        <w:spacing w:line="240" w:lineRule="auto"/>
        <w:jc w:val="both"/>
        <w:rPr>
          <w:rFonts w:ascii="Times New Roman" w:hAnsi="Times New Roman" w:cs="Times New Roman"/>
          <w:sz w:val="24"/>
          <w:szCs w:val="24"/>
        </w:rPr>
      </w:pPr>
    </w:p>
    <w:p w14:paraId="546104B5" w14:textId="62F8C819" w:rsidR="001423FA" w:rsidRPr="005C7DEF" w:rsidRDefault="004D7189" w:rsidP="00797DA7">
      <w:pPr>
        <w:pStyle w:val="ListParagraph"/>
        <w:numPr>
          <w:ilvl w:val="0"/>
          <w:numId w:val="28"/>
        </w:numPr>
        <w:spacing w:line="240" w:lineRule="auto"/>
        <w:rPr>
          <w:rFonts w:ascii="Times New Roman" w:hAnsi="Times New Roman" w:cs="Times New Roman"/>
          <w:b/>
          <w:bCs/>
          <w:i/>
          <w:iCs/>
          <w:sz w:val="24"/>
          <w:szCs w:val="24"/>
        </w:rPr>
      </w:pPr>
      <w:r w:rsidRPr="005C7DEF">
        <w:rPr>
          <w:rFonts w:ascii="Times New Roman" w:hAnsi="Times New Roman" w:cs="Times New Roman"/>
          <w:b/>
          <w:bCs/>
          <w:sz w:val="24"/>
          <w:szCs w:val="24"/>
        </w:rPr>
        <w:lastRenderedPageBreak/>
        <w:t>Corpus and Procedure</w:t>
      </w:r>
      <w:r w:rsidR="00EE0B14" w:rsidRPr="005C7DEF">
        <w:rPr>
          <w:rFonts w:ascii="Times New Roman" w:hAnsi="Times New Roman" w:cs="Times New Roman"/>
          <w:b/>
          <w:bCs/>
          <w:sz w:val="24"/>
          <w:szCs w:val="24"/>
        </w:rPr>
        <w:t>s</w:t>
      </w:r>
    </w:p>
    <w:p w14:paraId="28FE734A" w14:textId="5B944DD4" w:rsidR="00632CFC" w:rsidRPr="005C7DEF" w:rsidRDefault="00210857"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Ghana’s</w:t>
      </w:r>
      <w:r w:rsidR="001423FA" w:rsidRPr="005C7DEF">
        <w:rPr>
          <w:rFonts w:ascii="Times New Roman" w:hAnsi="Times New Roman" w:cs="Times New Roman"/>
          <w:sz w:val="24"/>
          <w:szCs w:val="24"/>
        </w:rPr>
        <w:t xml:space="preserve"> </w:t>
      </w:r>
      <w:r w:rsidRPr="005C7DEF">
        <w:rPr>
          <w:rFonts w:ascii="Times New Roman" w:hAnsi="Times New Roman" w:cs="Times New Roman"/>
          <w:sz w:val="24"/>
          <w:szCs w:val="24"/>
        </w:rPr>
        <w:t>2024 Budget Statement served as the data for this study. The data</w:t>
      </w:r>
      <w:r w:rsidR="001423FA" w:rsidRPr="005C7DEF">
        <w:rPr>
          <w:rFonts w:ascii="Times New Roman" w:hAnsi="Times New Roman" w:cs="Times New Roman"/>
          <w:sz w:val="24"/>
          <w:szCs w:val="24"/>
        </w:rPr>
        <w:t xml:space="preserve"> </w:t>
      </w:r>
      <w:r w:rsidR="00244FE0">
        <w:rPr>
          <w:rFonts w:ascii="Times New Roman" w:hAnsi="Times New Roman" w:cs="Times New Roman"/>
          <w:sz w:val="24"/>
          <w:szCs w:val="24"/>
        </w:rPr>
        <w:t xml:space="preserve">were obtained from https://mofep.gov.gh/publications/budget-statements, the official website of the Ministry of Finance, on </w:t>
      </w:r>
      <w:r w:rsidR="008505BF" w:rsidRPr="005C7DEF">
        <w:rPr>
          <w:rFonts w:ascii="Times New Roman" w:hAnsi="Times New Roman" w:cs="Times New Roman"/>
          <w:sz w:val="24"/>
          <w:szCs w:val="24"/>
        </w:rPr>
        <w:t>14th February, 2024</w:t>
      </w:r>
      <w:r w:rsidR="001423FA" w:rsidRPr="005C7DEF">
        <w:rPr>
          <w:rFonts w:ascii="Times New Roman" w:hAnsi="Times New Roman" w:cs="Times New Roman"/>
          <w:sz w:val="24"/>
          <w:szCs w:val="24"/>
        </w:rPr>
        <w:t xml:space="preserve">. </w:t>
      </w:r>
      <w:r w:rsidR="00ED1345" w:rsidRPr="00414E7F">
        <w:rPr>
          <w:rFonts w:ascii="Times New Roman" w:hAnsi="Times New Roman" w:cs="Times New Roman"/>
          <w:sz w:val="24"/>
          <w:szCs w:val="24"/>
        </w:rPr>
        <w:t xml:space="preserve">The </w:t>
      </w:r>
      <w:r w:rsidR="00022A7E" w:rsidRPr="00414E7F">
        <w:rPr>
          <w:rFonts w:ascii="Times New Roman" w:hAnsi="Times New Roman" w:cs="Times New Roman"/>
          <w:sz w:val="24"/>
          <w:szCs w:val="24"/>
        </w:rPr>
        <w:t xml:space="preserve">corpus </w:t>
      </w:r>
      <w:r w:rsidR="00454FB3" w:rsidRPr="00414E7F">
        <w:rPr>
          <w:rFonts w:ascii="Times New Roman" w:hAnsi="Times New Roman" w:cs="Times New Roman"/>
          <w:sz w:val="24"/>
          <w:szCs w:val="24"/>
        </w:rPr>
        <w:t>comprised</w:t>
      </w:r>
      <w:r w:rsidR="00ED1345" w:rsidRPr="00414E7F">
        <w:rPr>
          <w:rFonts w:ascii="Times New Roman" w:hAnsi="Times New Roman" w:cs="Times New Roman"/>
          <w:sz w:val="24"/>
          <w:szCs w:val="24"/>
        </w:rPr>
        <w:t xml:space="preserve"> approximately 61,148 </w:t>
      </w:r>
      <w:r w:rsidR="000C2AAC" w:rsidRPr="00414E7F">
        <w:rPr>
          <w:rFonts w:ascii="Times New Roman" w:hAnsi="Times New Roman" w:cs="Times New Roman"/>
          <w:sz w:val="24"/>
          <w:szCs w:val="24"/>
        </w:rPr>
        <w:t>token</w:t>
      </w:r>
      <w:r w:rsidR="007C4C2A" w:rsidRPr="00414E7F">
        <w:rPr>
          <w:rFonts w:ascii="Times New Roman" w:hAnsi="Times New Roman" w:cs="Times New Roman"/>
          <w:sz w:val="24"/>
          <w:szCs w:val="24"/>
        </w:rPr>
        <w:t>s</w:t>
      </w:r>
      <w:r w:rsidR="00ED1345" w:rsidRPr="00414E7F">
        <w:rPr>
          <w:rFonts w:ascii="Times New Roman" w:hAnsi="Times New Roman" w:cs="Times New Roman"/>
          <w:sz w:val="24"/>
          <w:szCs w:val="24"/>
        </w:rPr>
        <w:t xml:space="preserve">. </w:t>
      </w:r>
      <w:r w:rsidR="005F3570" w:rsidRPr="00414E7F">
        <w:rPr>
          <w:rFonts w:ascii="Times New Roman" w:hAnsi="Times New Roman" w:cs="Times New Roman"/>
          <w:sz w:val="24"/>
          <w:szCs w:val="24"/>
        </w:rPr>
        <w:t xml:space="preserve">The data </w:t>
      </w:r>
      <w:r w:rsidR="00C35954" w:rsidRPr="00414E7F">
        <w:rPr>
          <w:rFonts w:ascii="Times New Roman" w:hAnsi="Times New Roman" w:cs="Times New Roman"/>
          <w:sz w:val="24"/>
          <w:szCs w:val="24"/>
        </w:rPr>
        <w:t>were</w:t>
      </w:r>
      <w:r w:rsidR="005F3570" w:rsidRPr="00414E7F">
        <w:rPr>
          <w:rFonts w:ascii="Times New Roman" w:hAnsi="Times New Roman" w:cs="Times New Roman"/>
          <w:sz w:val="24"/>
          <w:szCs w:val="24"/>
        </w:rPr>
        <w:t xml:space="preserve"> cleaned to include only the textual content. </w:t>
      </w:r>
      <w:r w:rsidR="00ED1345" w:rsidRPr="00414E7F">
        <w:rPr>
          <w:rFonts w:ascii="Times New Roman" w:hAnsi="Times New Roman" w:cs="Times New Roman"/>
          <w:sz w:val="24"/>
          <w:szCs w:val="24"/>
        </w:rPr>
        <w:t xml:space="preserve">Visuals were excluded </w:t>
      </w:r>
      <w:r w:rsidR="00244FE0" w:rsidRPr="00414E7F">
        <w:rPr>
          <w:rFonts w:ascii="Times New Roman" w:hAnsi="Times New Roman" w:cs="Times New Roman"/>
          <w:sz w:val="24"/>
          <w:szCs w:val="24"/>
        </w:rPr>
        <w:t xml:space="preserve">because they lack cohesion, which is best </w:t>
      </w:r>
      <w:r w:rsidR="00022A7E" w:rsidRPr="00414E7F">
        <w:rPr>
          <w:rFonts w:ascii="Times New Roman" w:hAnsi="Times New Roman" w:cs="Times New Roman"/>
          <w:sz w:val="24"/>
          <w:szCs w:val="24"/>
        </w:rPr>
        <w:t>anal</w:t>
      </w:r>
      <w:r w:rsidR="00CF4798" w:rsidRPr="00414E7F">
        <w:rPr>
          <w:rFonts w:ascii="Times New Roman" w:hAnsi="Times New Roman" w:cs="Times New Roman"/>
          <w:sz w:val="24"/>
          <w:szCs w:val="24"/>
        </w:rPr>
        <w:t>yz</w:t>
      </w:r>
      <w:r w:rsidR="00022A7E" w:rsidRPr="00414E7F">
        <w:rPr>
          <w:rFonts w:ascii="Times New Roman" w:hAnsi="Times New Roman" w:cs="Times New Roman"/>
          <w:sz w:val="24"/>
          <w:szCs w:val="24"/>
        </w:rPr>
        <w:t>ed</w:t>
      </w:r>
      <w:r w:rsidR="00ED1345" w:rsidRPr="00414E7F">
        <w:rPr>
          <w:rFonts w:ascii="Times New Roman" w:hAnsi="Times New Roman" w:cs="Times New Roman"/>
          <w:sz w:val="24"/>
          <w:szCs w:val="24"/>
        </w:rPr>
        <w:t xml:space="preserve"> through written </w:t>
      </w:r>
      <w:r w:rsidR="0003640D" w:rsidRPr="00414E7F">
        <w:rPr>
          <w:rFonts w:ascii="Times New Roman" w:hAnsi="Times New Roman" w:cs="Times New Roman"/>
          <w:sz w:val="24"/>
          <w:szCs w:val="24"/>
        </w:rPr>
        <w:t>text</w:t>
      </w:r>
      <w:r w:rsidR="00ED1345" w:rsidRPr="00414E7F">
        <w:rPr>
          <w:rFonts w:ascii="Times New Roman" w:hAnsi="Times New Roman" w:cs="Times New Roman"/>
          <w:sz w:val="24"/>
          <w:szCs w:val="24"/>
        </w:rPr>
        <w:t xml:space="preserve">. The table of </w:t>
      </w:r>
      <w:r w:rsidR="00244FE0" w:rsidRPr="00414E7F">
        <w:rPr>
          <w:rFonts w:ascii="Times New Roman" w:hAnsi="Times New Roman" w:cs="Times New Roman"/>
          <w:sz w:val="24"/>
          <w:szCs w:val="24"/>
        </w:rPr>
        <w:t xml:space="preserve">contents and appendices were also removed from the data, as they </w:t>
      </w:r>
      <w:r w:rsidR="00454FB3" w:rsidRPr="00414E7F">
        <w:rPr>
          <w:rFonts w:ascii="Times New Roman" w:hAnsi="Times New Roman" w:cs="Times New Roman"/>
          <w:sz w:val="24"/>
          <w:szCs w:val="24"/>
        </w:rPr>
        <w:t>serve as navigational tools and do not contribute to the document's cohesive structure</w:t>
      </w:r>
      <w:r w:rsidR="00244FE0" w:rsidRPr="00414E7F">
        <w:rPr>
          <w:rFonts w:ascii="Times New Roman" w:hAnsi="Times New Roman" w:cs="Times New Roman"/>
          <w:sz w:val="24"/>
          <w:szCs w:val="24"/>
        </w:rPr>
        <w:t>. The 2024 Budget was chosen because it was current</w:t>
      </w:r>
      <w:r w:rsidRPr="00414E7F">
        <w:rPr>
          <w:rFonts w:ascii="Times New Roman" w:hAnsi="Times New Roman" w:cs="Times New Roman"/>
          <w:sz w:val="24"/>
          <w:szCs w:val="24"/>
        </w:rPr>
        <w:t xml:space="preserve"> and available on the Ministry’s website. </w:t>
      </w:r>
      <w:r w:rsidR="001423FA" w:rsidRPr="005C7DEF">
        <w:rPr>
          <w:rFonts w:ascii="Times New Roman" w:hAnsi="Times New Roman" w:cs="Times New Roman"/>
          <w:sz w:val="24"/>
          <w:szCs w:val="24"/>
        </w:rPr>
        <w:t xml:space="preserve">The analysis </w:t>
      </w:r>
      <w:r w:rsidR="00915C6C" w:rsidRPr="005C7DEF">
        <w:rPr>
          <w:rFonts w:ascii="Times New Roman" w:hAnsi="Times New Roman" w:cs="Times New Roman"/>
          <w:sz w:val="24"/>
          <w:szCs w:val="24"/>
        </w:rPr>
        <w:t>was g</w:t>
      </w:r>
      <w:r w:rsidR="001423FA" w:rsidRPr="005C7DEF">
        <w:rPr>
          <w:rFonts w:ascii="Times New Roman" w:hAnsi="Times New Roman" w:cs="Times New Roman"/>
          <w:sz w:val="24"/>
          <w:szCs w:val="24"/>
        </w:rPr>
        <w:t>uided by Halliday and Hasan’s (1976) cohesion framework</w:t>
      </w:r>
      <w:r w:rsidR="00632CFC" w:rsidRPr="005C7DEF">
        <w:rPr>
          <w:rFonts w:ascii="Times New Roman" w:hAnsi="Times New Roman" w:cs="Times New Roman"/>
          <w:sz w:val="24"/>
          <w:szCs w:val="24"/>
        </w:rPr>
        <w:t xml:space="preserve"> as presented in Table 1</w:t>
      </w:r>
      <w:r w:rsidR="001423FA" w:rsidRPr="005C7DEF">
        <w:rPr>
          <w:rFonts w:ascii="Times New Roman" w:hAnsi="Times New Roman" w:cs="Times New Roman"/>
          <w:sz w:val="24"/>
          <w:szCs w:val="24"/>
        </w:rPr>
        <w:t xml:space="preserve">. </w:t>
      </w:r>
    </w:p>
    <w:p w14:paraId="4499A810" w14:textId="77777777" w:rsidR="00D12AFD" w:rsidRPr="005C7DEF" w:rsidRDefault="00D12AFD" w:rsidP="00797DA7">
      <w:pPr>
        <w:pStyle w:val="ListParagraph4"/>
        <w:rPr>
          <w:rFonts w:cs="Times New Roman"/>
          <w:b w:val="0"/>
          <w:bCs/>
          <w:i/>
          <w:iCs/>
          <w:color w:val="000000" w:themeColor="text1"/>
          <w:szCs w:val="24"/>
        </w:rPr>
      </w:pPr>
      <w:r w:rsidRPr="005C7DEF">
        <w:rPr>
          <w:rFonts w:cs="Times New Roman"/>
          <w:b w:val="0"/>
          <w:bCs/>
          <w:i/>
          <w:iCs/>
          <w:color w:val="000000" w:themeColor="text1"/>
          <w:szCs w:val="24"/>
        </w:rPr>
        <w:t xml:space="preserve">Table 1: Types of Grammatical Cohesion </w:t>
      </w:r>
    </w:p>
    <w:tbl>
      <w:tblPr>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60"/>
        <w:gridCol w:w="2160"/>
        <w:gridCol w:w="2160"/>
        <w:gridCol w:w="1080"/>
        <w:gridCol w:w="2380"/>
      </w:tblGrid>
      <w:tr w:rsidR="00D12AFD" w:rsidRPr="005C7DEF" w14:paraId="57B3EEFA" w14:textId="77777777" w:rsidTr="00480054">
        <w:trPr>
          <w:trHeight w:val="345"/>
        </w:trPr>
        <w:tc>
          <w:tcPr>
            <w:tcW w:w="9040" w:type="dxa"/>
            <w:gridSpan w:val="5"/>
          </w:tcPr>
          <w:p w14:paraId="55D140E8" w14:textId="77777777" w:rsidR="00D12AFD" w:rsidRPr="005C7DEF" w:rsidRDefault="00D12AFD" w:rsidP="00797DA7">
            <w:pPr>
              <w:pStyle w:val="TableParagraph"/>
              <w:spacing w:line="240" w:lineRule="auto"/>
              <w:ind w:left="13"/>
              <w:jc w:val="center"/>
              <w:rPr>
                <w:b/>
                <w:sz w:val="24"/>
                <w:szCs w:val="24"/>
              </w:rPr>
            </w:pPr>
            <w:r w:rsidRPr="005C7DEF">
              <w:rPr>
                <w:b/>
                <w:sz w:val="24"/>
                <w:szCs w:val="24"/>
              </w:rPr>
              <w:t>Grammatical</w:t>
            </w:r>
            <w:r w:rsidRPr="005C7DEF">
              <w:rPr>
                <w:b/>
                <w:spacing w:val="-5"/>
                <w:sz w:val="24"/>
                <w:szCs w:val="24"/>
              </w:rPr>
              <w:t xml:space="preserve"> </w:t>
            </w:r>
            <w:r w:rsidRPr="005C7DEF">
              <w:rPr>
                <w:b/>
                <w:spacing w:val="-2"/>
                <w:sz w:val="24"/>
                <w:szCs w:val="24"/>
              </w:rPr>
              <w:t>Cohesion</w:t>
            </w:r>
          </w:p>
        </w:tc>
      </w:tr>
      <w:tr w:rsidR="00D12AFD" w:rsidRPr="005C7DEF" w14:paraId="1FF229A8" w14:textId="77777777" w:rsidTr="00480054">
        <w:trPr>
          <w:trHeight w:val="345"/>
        </w:trPr>
        <w:tc>
          <w:tcPr>
            <w:tcW w:w="3420" w:type="dxa"/>
            <w:gridSpan w:val="2"/>
          </w:tcPr>
          <w:p w14:paraId="2CE3DFD6" w14:textId="77777777" w:rsidR="00D12AFD" w:rsidRPr="005C7DEF" w:rsidRDefault="00D12AFD" w:rsidP="00797DA7">
            <w:pPr>
              <w:pStyle w:val="TableParagraph"/>
              <w:spacing w:line="240" w:lineRule="auto"/>
              <w:ind w:left="11" w:right="1"/>
              <w:jc w:val="center"/>
              <w:rPr>
                <w:b/>
                <w:sz w:val="24"/>
                <w:szCs w:val="24"/>
              </w:rPr>
            </w:pPr>
            <w:r w:rsidRPr="005C7DEF">
              <w:rPr>
                <w:b/>
                <w:spacing w:val="-2"/>
                <w:sz w:val="24"/>
                <w:szCs w:val="24"/>
              </w:rPr>
              <w:t>Reference</w:t>
            </w:r>
          </w:p>
        </w:tc>
        <w:tc>
          <w:tcPr>
            <w:tcW w:w="2160" w:type="dxa"/>
          </w:tcPr>
          <w:p w14:paraId="3D0EE79D" w14:textId="77777777" w:rsidR="00D12AFD" w:rsidRPr="005C7DEF" w:rsidRDefault="00D12AFD" w:rsidP="00797DA7">
            <w:pPr>
              <w:pStyle w:val="TableParagraph"/>
              <w:spacing w:line="240" w:lineRule="auto"/>
              <w:ind w:left="451"/>
              <w:rPr>
                <w:b/>
                <w:sz w:val="24"/>
                <w:szCs w:val="24"/>
              </w:rPr>
            </w:pPr>
            <w:r w:rsidRPr="005C7DEF">
              <w:rPr>
                <w:b/>
                <w:spacing w:val="-2"/>
                <w:sz w:val="24"/>
                <w:szCs w:val="24"/>
              </w:rPr>
              <w:t>Substitution</w:t>
            </w:r>
          </w:p>
        </w:tc>
        <w:tc>
          <w:tcPr>
            <w:tcW w:w="1080" w:type="dxa"/>
          </w:tcPr>
          <w:p w14:paraId="7FD847D3" w14:textId="77777777" w:rsidR="00D12AFD" w:rsidRPr="005C7DEF" w:rsidRDefault="00D12AFD" w:rsidP="00797DA7">
            <w:pPr>
              <w:pStyle w:val="TableParagraph"/>
              <w:spacing w:line="240" w:lineRule="auto"/>
              <w:ind w:left="14" w:right="3"/>
              <w:jc w:val="center"/>
              <w:rPr>
                <w:b/>
                <w:sz w:val="24"/>
                <w:szCs w:val="24"/>
              </w:rPr>
            </w:pPr>
            <w:r w:rsidRPr="005C7DEF">
              <w:rPr>
                <w:b/>
                <w:spacing w:val="-2"/>
                <w:sz w:val="24"/>
                <w:szCs w:val="24"/>
              </w:rPr>
              <w:t>Ellipsis</w:t>
            </w:r>
          </w:p>
        </w:tc>
        <w:tc>
          <w:tcPr>
            <w:tcW w:w="2380" w:type="dxa"/>
          </w:tcPr>
          <w:p w14:paraId="27486908" w14:textId="77777777" w:rsidR="00D12AFD" w:rsidRPr="005C7DEF" w:rsidRDefault="00D12AFD" w:rsidP="00797DA7">
            <w:pPr>
              <w:pStyle w:val="TableParagraph"/>
              <w:spacing w:line="240" w:lineRule="auto"/>
              <w:ind w:left="14" w:right="2"/>
              <w:jc w:val="center"/>
              <w:rPr>
                <w:b/>
                <w:sz w:val="24"/>
                <w:szCs w:val="24"/>
              </w:rPr>
            </w:pPr>
            <w:r w:rsidRPr="005C7DEF">
              <w:rPr>
                <w:b/>
                <w:spacing w:val="-2"/>
                <w:sz w:val="24"/>
                <w:szCs w:val="24"/>
              </w:rPr>
              <w:t>Conjunction</w:t>
            </w:r>
          </w:p>
        </w:tc>
      </w:tr>
      <w:tr w:rsidR="00D12AFD" w:rsidRPr="005C7DEF" w14:paraId="10CA0CF0" w14:textId="77777777" w:rsidTr="00480054">
        <w:trPr>
          <w:trHeight w:val="271"/>
        </w:trPr>
        <w:tc>
          <w:tcPr>
            <w:tcW w:w="3420" w:type="dxa"/>
            <w:gridSpan w:val="2"/>
          </w:tcPr>
          <w:p w14:paraId="2834CC07" w14:textId="77777777" w:rsidR="00D12AFD" w:rsidRPr="005C7DEF" w:rsidRDefault="00D12AFD" w:rsidP="00797DA7">
            <w:pPr>
              <w:pStyle w:val="TableParagraph"/>
              <w:spacing w:line="240" w:lineRule="auto"/>
              <w:ind w:left="11"/>
              <w:jc w:val="center"/>
              <w:rPr>
                <w:sz w:val="24"/>
                <w:szCs w:val="24"/>
              </w:rPr>
            </w:pPr>
            <w:r w:rsidRPr="005C7DEF">
              <w:rPr>
                <w:spacing w:val="-2"/>
                <w:sz w:val="24"/>
                <w:szCs w:val="24"/>
              </w:rPr>
              <w:t>Personals</w:t>
            </w:r>
          </w:p>
        </w:tc>
        <w:tc>
          <w:tcPr>
            <w:tcW w:w="2160" w:type="dxa"/>
          </w:tcPr>
          <w:p w14:paraId="0C83F2A7" w14:textId="77777777" w:rsidR="00D12AFD" w:rsidRPr="005C7DEF" w:rsidRDefault="00D12AFD" w:rsidP="00797DA7">
            <w:pPr>
              <w:pStyle w:val="TableParagraph"/>
              <w:spacing w:line="240" w:lineRule="auto"/>
              <w:ind w:left="659"/>
              <w:rPr>
                <w:sz w:val="24"/>
                <w:szCs w:val="24"/>
              </w:rPr>
            </w:pPr>
            <w:r w:rsidRPr="005C7DEF">
              <w:rPr>
                <w:spacing w:val="-2"/>
                <w:sz w:val="24"/>
                <w:szCs w:val="24"/>
              </w:rPr>
              <w:t>Nominal</w:t>
            </w:r>
          </w:p>
        </w:tc>
        <w:tc>
          <w:tcPr>
            <w:tcW w:w="1080" w:type="dxa"/>
          </w:tcPr>
          <w:p w14:paraId="3D00966F" w14:textId="77777777" w:rsidR="00D12AFD" w:rsidRPr="005C7DEF" w:rsidRDefault="00D12AFD" w:rsidP="00797DA7">
            <w:pPr>
              <w:pStyle w:val="TableParagraph"/>
              <w:spacing w:line="240" w:lineRule="auto"/>
              <w:ind w:left="14" w:right="4"/>
              <w:jc w:val="center"/>
              <w:rPr>
                <w:sz w:val="24"/>
                <w:szCs w:val="24"/>
              </w:rPr>
            </w:pPr>
            <w:r w:rsidRPr="005C7DEF">
              <w:rPr>
                <w:spacing w:val="-2"/>
                <w:sz w:val="24"/>
                <w:szCs w:val="24"/>
              </w:rPr>
              <w:t>Nominal</w:t>
            </w:r>
          </w:p>
        </w:tc>
        <w:tc>
          <w:tcPr>
            <w:tcW w:w="2380" w:type="dxa"/>
          </w:tcPr>
          <w:p w14:paraId="5A97E8C7" w14:textId="77777777" w:rsidR="00D12AFD" w:rsidRPr="005C7DEF" w:rsidRDefault="00D12AFD" w:rsidP="00797DA7">
            <w:pPr>
              <w:pStyle w:val="TableParagraph"/>
              <w:spacing w:line="240" w:lineRule="auto"/>
              <w:ind w:left="14" w:right="5"/>
              <w:jc w:val="center"/>
              <w:rPr>
                <w:sz w:val="24"/>
                <w:szCs w:val="24"/>
              </w:rPr>
            </w:pPr>
            <w:r w:rsidRPr="005C7DEF">
              <w:rPr>
                <w:spacing w:val="-2"/>
                <w:sz w:val="24"/>
                <w:szCs w:val="24"/>
              </w:rPr>
              <w:t>Additive</w:t>
            </w:r>
          </w:p>
        </w:tc>
      </w:tr>
      <w:tr w:rsidR="00D12AFD" w:rsidRPr="005C7DEF" w14:paraId="38462D2F" w14:textId="77777777" w:rsidTr="00480054">
        <w:trPr>
          <w:trHeight w:val="270"/>
        </w:trPr>
        <w:tc>
          <w:tcPr>
            <w:tcW w:w="1260" w:type="dxa"/>
          </w:tcPr>
          <w:p w14:paraId="325F0338" w14:textId="77777777" w:rsidR="00D12AFD" w:rsidRPr="005C7DEF" w:rsidRDefault="00D12AFD" w:rsidP="00797DA7">
            <w:pPr>
              <w:pStyle w:val="TableParagraph"/>
              <w:spacing w:line="240" w:lineRule="auto"/>
              <w:rPr>
                <w:sz w:val="24"/>
                <w:szCs w:val="24"/>
              </w:rPr>
            </w:pPr>
            <w:r w:rsidRPr="005C7DEF">
              <w:rPr>
                <w:spacing w:val="-2"/>
                <w:sz w:val="24"/>
                <w:szCs w:val="24"/>
              </w:rPr>
              <w:t>Existential</w:t>
            </w:r>
          </w:p>
        </w:tc>
        <w:tc>
          <w:tcPr>
            <w:tcW w:w="2160" w:type="dxa"/>
          </w:tcPr>
          <w:p w14:paraId="020B3F62" w14:textId="77777777" w:rsidR="00D12AFD" w:rsidRPr="005C7DEF" w:rsidRDefault="00D12AFD" w:rsidP="00797DA7">
            <w:pPr>
              <w:pStyle w:val="TableParagraph"/>
              <w:spacing w:line="240" w:lineRule="auto"/>
              <w:rPr>
                <w:sz w:val="24"/>
                <w:szCs w:val="24"/>
              </w:rPr>
            </w:pPr>
            <w:r w:rsidRPr="005C7DEF">
              <w:rPr>
                <w:spacing w:val="-2"/>
                <w:sz w:val="24"/>
                <w:szCs w:val="24"/>
              </w:rPr>
              <w:t>Possessive</w:t>
            </w:r>
          </w:p>
        </w:tc>
        <w:tc>
          <w:tcPr>
            <w:tcW w:w="2160" w:type="dxa"/>
            <w:vMerge w:val="restart"/>
          </w:tcPr>
          <w:p w14:paraId="048B4362" w14:textId="77777777" w:rsidR="00D12AFD" w:rsidRPr="005C7DEF" w:rsidRDefault="00D12AFD" w:rsidP="00797DA7">
            <w:pPr>
              <w:pStyle w:val="TableParagraph"/>
              <w:spacing w:line="240" w:lineRule="auto"/>
              <w:ind w:right="1162"/>
              <w:jc w:val="both"/>
              <w:rPr>
                <w:sz w:val="24"/>
                <w:szCs w:val="24"/>
              </w:rPr>
            </w:pPr>
            <w:r w:rsidRPr="005C7DEF">
              <w:rPr>
                <w:spacing w:val="-2"/>
                <w:sz w:val="24"/>
                <w:szCs w:val="24"/>
              </w:rPr>
              <w:t>one/</w:t>
            </w:r>
            <w:proofErr w:type="gramStart"/>
            <w:r w:rsidRPr="005C7DEF">
              <w:rPr>
                <w:spacing w:val="-2"/>
                <w:sz w:val="24"/>
                <w:szCs w:val="24"/>
              </w:rPr>
              <w:t xml:space="preserve">ones, </w:t>
            </w:r>
            <w:r w:rsidRPr="005C7DEF">
              <w:rPr>
                <w:spacing w:val="-15"/>
                <w:sz w:val="24"/>
                <w:szCs w:val="24"/>
              </w:rPr>
              <w:t xml:space="preserve"> </w:t>
            </w:r>
            <w:r w:rsidRPr="005C7DEF">
              <w:rPr>
                <w:sz w:val="24"/>
                <w:szCs w:val="24"/>
              </w:rPr>
              <w:t>same</w:t>
            </w:r>
            <w:proofErr w:type="gramEnd"/>
          </w:p>
        </w:tc>
        <w:tc>
          <w:tcPr>
            <w:tcW w:w="1080" w:type="dxa"/>
            <w:vMerge w:val="restart"/>
          </w:tcPr>
          <w:p w14:paraId="6DA4C398" w14:textId="77777777" w:rsidR="00D12AFD" w:rsidRPr="005C7DEF" w:rsidRDefault="00D12AFD" w:rsidP="00797DA7">
            <w:pPr>
              <w:pStyle w:val="TableParagraph"/>
              <w:spacing w:line="240" w:lineRule="auto"/>
              <w:ind w:left="0"/>
              <w:rPr>
                <w:sz w:val="24"/>
                <w:szCs w:val="24"/>
              </w:rPr>
            </w:pPr>
          </w:p>
        </w:tc>
        <w:tc>
          <w:tcPr>
            <w:tcW w:w="2380" w:type="dxa"/>
            <w:vMerge w:val="restart"/>
          </w:tcPr>
          <w:p w14:paraId="64F08981" w14:textId="77777777" w:rsidR="00D12AFD" w:rsidRPr="005C7DEF" w:rsidRDefault="00D12AFD" w:rsidP="00797DA7">
            <w:pPr>
              <w:pStyle w:val="TableParagraph"/>
              <w:spacing w:line="240" w:lineRule="auto"/>
              <w:ind w:right="853"/>
              <w:rPr>
                <w:sz w:val="24"/>
                <w:szCs w:val="24"/>
              </w:rPr>
            </w:pPr>
            <w:r w:rsidRPr="005C7DEF">
              <w:rPr>
                <w:sz w:val="24"/>
                <w:szCs w:val="24"/>
              </w:rPr>
              <w:t>and, and also, nor,</w:t>
            </w:r>
            <w:r w:rsidRPr="005C7DEF">
              <w:rPr>
                <w:spacing w:val="-13"/>
                <w:sz w:val="24"/>
                <w:szCs w:val="24"/>
              </w:rPr>
              <w:t xml:space="preserve"> </w:t>
            </w:r>
            <w:r w:rsidRPr="005C7DEF">
              <w:rPr>
                <w:sz w:val="24"/>
                <w:szCs w:val="24"/>
              </w:rPr>
              <w:t>or,</w:t>
            </w:r>
            <w:r w:rsidRPr="005C7DEF">
              <w:rPr>
                <w:spacing w:val="-13"/>
                <w:sz w:val="24"/>
                <w:szCs w:val="24"/>
              </w:rPr>
              <w:t xml:space="preserve"> </w:t>
            </w:r>
            <w:r w:rsidRPr="005C7DEF">
              <w:rPr>
                <w:sz w:val="24"/>
                <w:szCs w:val="24"/>
              </w:rPr>
              <w:t>or</w:t>
            </w:r>
            <w:r w:rsidRPr="005C7DEF">
              <w:rPr>
                <w:spacing w:val="-13"/>
                <w:sz w:val="24"/>
                <w:szCs w:val="24"/>
              </w:rPr>
              <w:t xml:space="preserve"> </w:t>
            </w:r>
            <w:r w:rsidRPr="005C7DEF">
              <w:rPr>
                <w:sz w:val="24"/>
                <w:szCs w:val="24"/>
              </w:rPr>
              <w:t xml:space="preserve">else, </w:t>
            </w:r>
            <w:r w:rsidRPr="005C7DEF">
              <w:rPr>
                <w:spacing w:val="-2"/>
                <w:sz w:val="24"/>
                <w:szCs w:val="24"/>
              </w:rPr>
              <w:t>furthermore,</w:t>
            </w:r>
            <w:r w:rsidRPr="005C7DEF">
              <w:rPr>
                <w:spacing w:val="40"/>
                <w:sz w:val="24"/>
                <w:szCs w:val="24"/>
              </w:rPr>
              <w:t xml:space="preserve"> </w:t>
            </w:r>
            <w:r w:rsidRPr="005C7DEF">
              <w:rPr>
                <w:sz w:val="24"/>
                <w:szCs w:val="24"/>
              </w:rPr>
              <w:t>by the way,</w:t>
            </w:r>
          </w:p>
          <w:p w14:paraId="7AD80F1F" w14:textId="6DCAB1FA" w:rsidR="00D12AFD" w:rsidRPr="005C7DEF" w:rsidRDefault="00244FE0" w:rsidP="00797DA7">
            <w:pPr>
              <w:pStyle w:val="TableParagraph"/>
              <w:spacing w:line="240" w:lineRule="auto"/>
              <w:ind w:right="57"/>
              <w:rPr>
                <w:sz w:val="24"/>
                <w:szCs w:val="24"/>
              </w:rPr>
            </w:pPr>
            <w:r>
              <w:rPr>
                <w:sz w:val="24"/>
                <w:szCs w:val="24"/>
              </w:rPr>
              <w:t>In</w:t>
            </w:r>
            <w:r w:rsidR="00D12AFD" w:rsidRPr="005C7DEF">
              <w:rPr>
                <w:spacing w:val="-15"/>
                <w:sz w:val="24"/>
                <w:szCs w:val="24"/>
              </w:rPr>
              <w:t xml:space="preserve"> </w:t>
            </w:r>
            <w:r w:rsidR="00D12AFD" w:rsidRPr="005C7DEF">
              <w:rPr>
                <w:sz w:val="24"/>
                <w:szCs w:val="24"/>
              </w:rPr>
              <w:t>other</w:t>
            </w:r>
            <w:r w:rsidR="00D12AFD" w:rsidRPr="005C7DEF">
              <w:rPr>
                <w:spacing w:val="-15"/>
                <w:sz w:val="24"/>
                <w:szCs w:val="24"/>
              </w:rPr>
              <w:t xml:space="preserve"> </w:t>
            </w:r>
            <w:r w:rsidR="00D12AFD" w:rsidRPr="005C7DEF">
              <w:rPr>
                <w:sz w:val="24"/>
                <w:szCs w:val="24"/>
              </w:rPr>
              <w:t xml:space="preserve">words, </w:t>
            </w:r>
            <w:r w:rsidR="00D12AFD" w:rsidRPr="005C7DEF">
              <w:rPr>
                <w:spacing w:val="-2"/>
                <w:sz w:val="24"/>
                <w:szCs w:val="24"/>
              </w:rPr>
              <w:t>likewise,</w:t>
            </w:r>
          </w:p>
          <w:p w14:paraId="4DC922BB" w14:textId="77777777" w:rsidR="00D12AFD" w:rsidRPr="005C7DEF" w:rsidRDefault="00D12AFD" w:rsidP="00797DA7">
            <w:pPr>
              <w:pStyle w:val="TableParagraph"/>
              <w:spacing w:line="240" w:lineRule="auto"/>
              <w:rPr>
                <w:sz w:val="24"/>
                <w:szCs w:val="24"/>
              </w:rPr>
            </w:pPr>
            <w:r w:rsidRPr="005C7DEF">
              <w:rPr>
                <w:sz w:val="24"/>
                <w:szCs w:val="24"/>
              </w:rPr>
              <w:t>on</w:t>
            </w:r>
            <w:r w:rsidRPr="005C7DEF">
              <w:rPr>
                <w:spacing w:val="-2"/>
                <w:sz w:val="24"/>
                <w:szCs w:val="24"/>
              </w:rPr>
              <w:t xml:space="preserve"> </w:t>
            </w:r>
            <w:r w:rsidRPr="005C7DEF">
              <w:rPr>
                <w:sz w:val="24"/>
                <w:szCs w:val="24"/>
              </w:rPr>
              <w:t>the</w:t>
            </w:r>
            <w:r w:rsidRPr="005C7DEF">
              <w:rPr>
                <w:spacing w:val="-3"/>
                <w:sz w:val="24"/>
                <w:szCs w:val="24"/>
              </w:rPr>
              <w:t xml:space="preserve"> </w:t>
            </w:r>
            <w:r w:rsidRPr="005C7DEF">
              <w:rPr>
                <w:sz w:val="24"/>
                <w:szCs w:val="24"/>
              </w:rPr>
              <w:t>other hand,</w:t>
            </w:r>
            <w:r w:rsidRPr="005C7DEF">
              <w:rPr>
                <w:spacing w:val="-2"/>
                <w:sz w:val="24"/>
                <w:szCs w:val="24"/>
              </w:rPr>
              <w:t xml:space="preserve"> </w:t>
            </w:r>
            <w:r w:rsidRPr="005C7DEF">
              <w:rPr>
                <w:spacing w:val="-4"/>
                <w:sz w:val="24"/>
                <w:szCs w:val="24"/>
              </w:rPr>
              <w:t>thus</w:t>
            </w:r>
          </w:p>
        </w:tc>
      </w:tr>
      <w:tr w:rsidR="00D12AFD" w:rsidRPr="005C7DEF" w14:paraId="042AB138" w14:textId="77777777" w:rsidTr="00480054">
        <w:trPr>
          <w:trHeight w:val="1640"/>
        </w:trPr>
        <w:tc>
          <w:tcPr>
            <w:tcW w:w="1260" w:type="dxa"/>
          </w:tcPr>
          <w:p w14:paraId="77404853" w14:textId="77777777" w:rsidR="00D12AFD" w:rsidRPr="005C7DEF" w:rsidRDefault="00D12AFD" w:rsidP="00797DA7">
            <w:pPr>
              <w:pStyle w:val="TableParagraph"/>
              <w:spacing w:line="240" w:lineRule="auto"/>
              <w:ind w:right="53"/>
              <w:jc w:val="both"/>
              <w:rPr>
                <w:sz w:val="24"/>
                <w:szCs w:val="24"/>
              </w:rPr>
            </w:pPr>
            <w:r w:rsidRPr="005C7DEF">
              <w:rPr>
                <w:sz w:val="24"/>
                <w:szCs w:val="24"/>
              </w:rPr>
              <w:t>I, you, we, he, she, it, they, one</w:t>
            </w:r>
          </w:p>
        </w:tc>
        <w:tc>
          <w:tcPr>
            <w:tcW w:w="2160" w:type="dxa"/>
          </w:tcPr>
          <w:p w14:paraId="782399B3" w14:textId="77777777" w:rsidR="00D12AFD" w:rsidRPr="005C7DEF" w:rsidRDefault="00D12AFD" w:rsidP="00797DA7">
            <w:pPr>
              <w:pStyle w:val="TableParagraph"/>
              <w:spacing w:line="240" w:lineRule="auto"/>
              <w:ind w:right="266"/>
              <w:rPr>
                <w:sz w:val="24"/>
                <w:szCs w:val="24"/>
              </w:rPr>
            </w:pPr>
            <w:proofErr w:type="spellStart"/>
            <w:r w:rsidRPr="005C7DEF">
              <w:rPr>
                <w:spacing w:val="-2"/>
                <w:sz w:val="24"/>
                <w:szCs w:val="24"/>
              </w:rPr>
              <w:t>my</w:t>
            </w:r>
            <w:proofErr w:type="spellEnd"/>
            <w:r w:rsidRPr="005C7DEF">
              <w:rPr>
                <w:spacing w:val="-2"/>
                <w:sz w:val="24"/>
                <w:szCs w:val="24"/>
              </w:rPr>
              <w:t>/mine, your/yours,</w:t>
            </w:r>
          </w:p>
          <w:p w14:paraId="08CC6A7B" w14:textId="77777777" w:rsidR="00D12AFD" w:rsidRPr="005C7DEF" w:rsidRDefault="00D12AFD" w:rsidP="00797DA7">
            <w:pPr>
              <w:pStyle w:val="TableParagraph"/>
              <w:tabs>
                <w:tab w:val="left" w:pos="1748"/>
              </w:tabs>
              <w:spacing w:line="240" w:lineRule="auto"/>
              <w:ind w:right="54"/>
              <w:rPr>
                <w:sz w:val="24"/>
                <w:szCs w:val="24"/>
              </w:rPr>
            </w:pPr>
            <w:r w:rsidRPr="005C7DEF">
              <w:rPr>
                <w:spacing w:val="-2"/>
                <w:sz w:val="24"/>
                <w:szCs w:val="24"/>
              </w:rPr>
              <w:t>our/ours,</w:t>
            </w:r>
            <w:r w:rsidRPr="005C7DEF">
              <w:rPr>
                <w:sz w:val="24"/>
                <w:szCs w:val="24"/>
              </w:rPr>
              <w:tab/>
            </w:r>
            <w:r w:rsidRPr="005C7DEF">
              <w:rPr>
                <w:spacing w:val="-4"/>
                <w:sz w:val="24"/>
                <w:szCs w:val="24"/>
              </w:rPr>
              <w:t xml:space="preserve">his, </w:t>
            </w:r>
            <w:r w:rsidRPr="005C7DEF">
              <w:rPr>
                <w:sz w:val="24"/>
                <w:szCs w:val="24"/>
              </w:rPr>
              <w:t>her/hers, its, their/theirs, one’s</w:t>
            </w:r>
          </w:p>
        </w:tc>
        <w:tc>
          <w:tcPr>
            <w:tcW w:w="2160" w:type="dxa"/>
            <w:vMerge/>
            <w:tcBorders>
              <w:top w:val="nil"/>
            </w:tcBorders>
          </w:tcPr>
          <w:p w14:paraId="251DAD4D" w14:textId="77777777" w:rsidR="00D12AFD" w:rsidRPr="005C7DEF" w:rsidRDefault="00D12AFD" w:rsidP="00797DA7">
            <w:pPr>
              <w:spacing w:line="240" w:lineRule="auto"/>
              <w:rPr>
                <w:rFonts w:ascii="Times New Roman" w:hAnsi="Times New Roman" w:cs="Times New Roman"/>
                <w:sz w:val="24"/>
                <w:szCs w:val="24"/>
              </w:rPr>
            </w:pPr>
          </w:p>
        </w:tc>
        <w:tc>
          <w:tcPr>
            <w:tcW w:w="1080" w:type="dxa"/>
            <w:vMerge/>
            <w:tcBorders>
              <w:top w:val="nil"/>
            </w:tcBorders>
          </w:tcPr>
          <w:p w14:paraId="7E8E3AC9" w14:textId="77777777" w:rsidR="00D12AFD" w:rsidRPr="005C7DEF" w:rsidRDefault="00D12AFD" w:rsidP="00797DA7">
            <w:pPr>
              <w:spacing w:line="240" w:lineRule="auto"/>
              <w:rPr>
                <w:rFonts w:ascii="Times New Roman" w:hAnsi="Times New Roman" w:cs="Times New Roman"/>
                <w:sz w:val="24"/>
                <w:szCs w:val="24"/>
              </w:rPr>
            </w:pPr>
          </w:p>
        </w:tc>
        <w:tc>
          <w:tcPr>
            <w:tcW w:w="2380" w:type="dxa"/>
            <w:vMerge/>
            <w:tcBorders>
              <w:top w:val="nil"/>
            </w:tcBorders>
          </w:tcPr>
          <w:p w14:paraId="31722CBA" w14:textId="77777777" w:rsidR="00D12AFD" w:rsidRPr="005C7DEF" w:rsidRDefault="00D12AFD" w:rsidP="00797DA7">
            <w:pPr>
              <w:spacing w:line="240" w:lineRule="auto"/>
              <w:rPr>
                <w:rFonts w:ascii="Times New Roman" w:hAnsi="Times New Roman" w:cs="Times New Roman"/>
                <w:sz w:val="24"/>
                <w:szCs w:val="24"/>
              </w:rPr>
            </w:pPr>
          </w:p>
        </w:tc>
      </w:tr>
      <w:tr w:rsidR="00D12AFD" w:rsidRPr="005C7DEF" w14:paraId="2464CA58" w14:textId="77777777" w:rsidTr="00480054">
        <w:trPr>
          <w:trHeight w:val="329"/>
        </w:trPr>
        <w:tc>
          <w:tcPr>
            <w:tcW w:w="3420" w:type="dxa"/>
            <w:gridSpan w:val="2"/>
          </w:tcPr>
          <w:p w14:paraId="74DD560E" w14:textId="77777777" w:rsidR="00D12AFD" w:rsidRPr="005C7DEF" w:rsidRDefault="00D12AFD" w:rsidP="00797DA7">
            <w:pPr>
              <w:pStyle w:val="TableParagraph"/>
              <w:spacing w:line="240" w:lineRule="auto"/>
              <w:ind w:left="955"/>
              <w:rPr>
                <w:sz w:val="24"/>
                <w:szCs w:val="24"/>
              </w:rPr>
            </w:pPr>
            <w:r w:rsidRPr="005C7DEF">
              <w:rPr>
                <w:spacing w:val="-2"/>
                <w:sz w:val="24"/>
                <w:szCs w:val="24"/>
              </w:rPr>
              <w:t>Demonstratives</w:t>
            </w:r>
          </w:p>
        </w:tc>
        <w:tc>
          <w:tcPr>
            <w:tcW w:w="2160" w:type="dxa"/>
          </w:tcPr>
          <w:p w14:paraId="6A3B5770" w14:textId="77777777" w:rsidR="00D12AFD" w:rsidRPr="005C7DEF" w:rsidRDefault="00D12AFD" w:rsidP="00797DA7">
            <w:pPr>
              <w:pStyle w:val="TableParagraph"/>
              <w:spacing w:line="240" w:lineRule="auto"/>
              <w:ind w:left="14"/>
              <w:jc w:val="center"/>
              <w:rPr>
                <w:sz w:val="24"/>
                <w:szCs w:val="24"/>
              </w:rPr>
            </w:pPr>
            <w:r w:rsidRPr="005C7DEF">
              <w:rPr>
                <w:spacing w:val="-2"/>
                <w:sz w:val="24"/>
                <w:szCs w:val="24"/>
              </w:rPr>
              <w:t>Verbal</w:t>
            </w:r>
          </w:p>
        </w:tc>
        <w:tc>
          <w:tcPr>
            <w:tcW w:w="1080" w:type="dxa"/>
          </w:tcPr>
          <w:p w14:paraId="01964360" w14:textId="77777777" w:rsidR="00D12AFD" w:rsidRPr="005C7DEF" w:rsidRDefault="00D12AFD" w:rsidP="00797DA7">
            <w:pPr>
              <w:pStyle w:val="TableParagraph"/>
              <w:spacing w:line="240" w:lineRule="auto"/>
              <w:ind w:left="14"/>
              <w:jc w:val="center"/>
              <w:rPr>
                <w:sz w:val="24"/>
                <w:szCs w:val="24"/>
              </w:rPr>
            </w:pPr>
            <w:r w:rsidRPr="005C7DEF">
              <w:rPr>
                <w:spacing w:val="-2"/>
                <w:sz w:val="24"/>
                <w:szCs w:val="24"/>
              </w:rPr>
              <w:t>Verbal</w:t>
            </w:r>
          </w:p>
        </w:tc>
        <w:tc>
          <w:tcPr>
            <w:tcW w:w="2380" w:type="dxa"/>
          </w:tcPr>
          <w:p w14:paraId="7CA36BA0" w14:textId="77777777" w:rsidR="00D12AFD" w:rsidRPr="005C7DEF" w:rsidRDefault="00D12AFD" w:rsidP="00797DA7">
            <w:pPr>
              <w:pStyle w:val="TableParagraph"/>
              <w:spacing w:line="240" w:lineRule="auto"/>
              <w:ind w:left="14" w:right="5"/>
              <w:jc w:val="center"/>
              <w:rPr>
                <w:sz w:val="24"/>
                <w:szCs w:val="24"/>
              </w:rPr>
            </w:pPr>
            <w:r w:rsidRPr="005C7DEF">
              <w:rPr>
                <w:spacing w:val="-2"/>
                <w:sz w:val="24"/>
                <w:szCs w:val="24"/>
              </w:rPr>
              <w:t>Adversative</w:t>
            </w:r>
          </w:p>
        </w:tc>
      </w:tr>
      <w:tr w:rsidR="00D12AFD" w:rsidRPr="005C7DEF" w14:paraId="0178AC05" w14:textId="77777777" w:rsidTr="00480054">
        <w:trPr>
          <w:trHeight w:val="1375"/>
        </w:trPr>
        <w:tc>
          <w:tcPr>
            <w:tcW w:w="3420" w:type="dxa"/>
            <w:gridSpan w:val="2"/>
          </w:tcPr>
          <w:p w14:paraId="49B362AB" w14:textId="77777777" w:rsidR="00D12AFD" w:rsidRPr="005C7DEF" w:rsidRDefault="00D12AFD" w:rsidP="00797DA7">
            <w:pPr>
              <w:pStyle w:val="TableParagraph"/>
              <w:spacing w:line="240" w:lineRule="auto"/>
              <w:rPr>
                <w:sz w:val="24"/>
                <w:szCs w:val="24"/>
              </w:rPr>
            </w:pPr>
            <w:r w:rsidRPr="005C7DEF">
              <w:rPr>
                <w:sz w:val="24"/>
                <w:szCs w:val="24"/>
              </w:rPr>
              <w:t>this/that,</w:t>
            </w:r>
            <w:r w:rsidRPr="005C7DEF">
              <w:rPr>
                <w:spacing w:val="-8"/>
                <w:sz w:val="24"/>
                <w:szCs w:val="24"/>
              </w:rPr>
              <w:t xml:space="preserve"> </w:t>
            </w:r>
            <w:r w:rsidRPr="005C7DEF">
              <w:rPr>
                <w:sz w:val="24"/>
                <w:szCs w:val="24"/>
              </w:rPr>
              <w:t>these/those,</w:t>
            </w:r>
            <w:r w:rsidRPr="005C7DEF">
              <w:rPr>
                <w:spacing w:val="-7"/>
                <w:sz w:val="24"/>
                <w:szCs w:val="24"/>
              </w:rPr>
              <w:t xml:space="preserve"> </w:t>
            </w:r>
            <w:r w:rsidRPr="005C7DEF">
              <w:rPr>
                <w:spacing w:val="-2"/>
                <w:sz w:val="24"/>
                <w:szCs w:val="24"/>
              </w:rPr>
              <w:t>here/there</w:t>
            </w:r>
          </w:p>
        </w:tc>
        <w:tc>
          <w:tcPr>
            <w:tcW w:w="2160" w:type="dxa"/>
          </w:tcPr>
          <w:p w14:paraId="01DD05A7" w14:textId="77777777" w:rsidR="00D12AFD" w:rsidRPr="005C7DEF" w:rsidRDefault="00D12AFD" w:rsidP="00797DA7">
            <w:pPr>
              <w:pStyle w:val="TableParagraph"/>
              <w:spacing w:line="240" w:lineRule="auto"/>
              <w:ind w:right="855"/>
              <w:jc w:val="both"/>
              <w:rPr>
                <w:sz w:val="24"/>
                <w:szCs w:val="24"/>
              </w:rPr>
            </w:pPr>
            <w:r w:rsidRPr="005C7DEF">
              <w:rPr>
                <w:sz w:val="24"/>
                <w:szCs w:val="24"/>
              </w:rPr>
              <w:t>do</w:t>
            </w:r>
          </w:p>
          <w:p w14:paraId="172E8EBE" w14:textId="77777777" w:rsidR="00D12AFD" w:rsidRPr="005C7DEF" w:rsidRDefault="00D12AFD" w:rsidP="00797DA7">
            <w:pPr>
              <w:pStyle w:val="TableParagraph"/>
              <w:spacing w:line="240" w:lineRule="auto"/>
              <w:jc w:val="both"/>
              <w:rPr>
                <w:sz w:val="24"/>
                <w:szCs w:val="24"/>
              </w:rPr>
            </w:pPr>
          </w:p>
        </w:tc>
        <w:tc>
          <w:tcPr>
            <w:tcW w:w="1080" w:type="dxa"/>
          </w:tcPr>
          <w:p w14:paraId="7026D5E8" w14:textId="77777777" w:rsidR="00D12AFD" w:rsidRPr="005C7DEF" w:rsidRDefault="00D12AFD" w:rsidP="00797DA7">
            <w:pPr>
              <w:pStyle w:val="TableParagraph"/>
              <w:spacing w:line="240" w:lineRule="auto"/>
              <w:ind w:left="0"/>
              <w:rPr>
                <w:sz w:val="24"/>
                <w:szCs w:val="24"/>
              </w:rPr>
            </w:pPr>
          </w:p>
        </w:tc>
        <w:tc>
          <w:tcPr>
            <w:tcW w:w="2380" w:type="dxa"/>
          </w:tcPr>
          <w:p w14:paraId="1CE90FAF" w14:textId="77777777" w:rsidR="00D12AFD" w:rsidRPr="005C7DEF" w:rsidRDefault="00D12AFD" w:rsidP="00797DA7">
            <w:pPr>
              <w:pStyle w:val="TableParagraph"/>
              <w:spacing w:line="240" w:lineRule="auto"/>
              <w:ind w:right="57"/>
              <w:rPr>
                <w:sz w:val="24"/>
                <w:szCs w:val="24"/>
              </w:rPr>
            </w:pPr>
            <w:r w:rsidRPr="005C7DEF">
              <w:rPr>
                <w:sz w:val="24"/>
                <w:szCs w:val="24"/>
              </w:rPr>
              <w:t>yet,</w:t>
            </w:r>
            <w:r w:rsidRPr="005C7DEF">
              <w:rPr>
                <w:spacing w:val="-13"/>
                <w:sz w:val="24"/>
                <w:szCs w:val="24"/>
              </w:rPr>
              <w:t xml:space="preserve"> </w:t>
            </w:r>
            <w:r w:rsidRPr="005C7DEF">
              <w:rPr>
                <w:sz w:val="24"/>
                <w:szCs w:val="24"/>
              </w:rPr>
              <w:t>though,</w:t>
            </w:r>
            <w:r w:rsidRPr="005C7DEF">
              <w:rPr>
                <w:spacing w:val="-15"/>
                <w:sz w:val="24"/>
                <w:szCs w:val="24"/>
              </w:rPr>
              <w:t xml:space="preserve"> </w:t>
            </w:r>
            <w:r w:rsidRPr="005C7DEF">
              <w:rPr>
                <w:sz w:val="24"/>
                <w:szCs w:val="24"/>
              </w:rPr>
              <w:t>only,</w:t>
            </w:r>
            <w:r w:rsidRPr="005C7DEF">
              <w:rPr>
                <w:spacing w:val="-13"/>
                <w:sz w:val="24"/>
                <w:szCs w:val="24"/>
              </w:rPr>
              <w:t xml:space="preserve"> </w:t>
            </w:r>
            <w:r w:rsidRPr="005C7DEF">
              <w:rPr>
                <w:sz w:val="24"/>
                <w:szCs w:val="24"/>
              </w:rPr>
              <w:t>but, however, at least,</w:t>
            </w:r>
          </w:p>
          <w:p w14:paraId="340B5D5B" w14:textId="77777777" w:rsidR="00D12AFD" w:rsidRPr="005C7DEF" w:rsidRDefault="00D12AFD" w:rsidP="00797DA7">
            <w:pPr>
              <w:pStyle w:val="TableParagraph"/>
              <w:spacing w:line="240" w:lineRule="auto"/>
              <w:ind w:right="730"/>
              <w:rPr>
                <w:sz w:val="24"/>
                <w:szCs w:val="24"/>
              </w:rPr>
            </w:pPr>
            <w:r w:rsidRPr="005C7DEF">
              <w:rPr>
                <w:sz w:val="24"/>
                <w:szCs w:val="24"/>
              </w:rPr>
              <w:t>in fact, rather, on</w:t>
            </w:r>
            <w:r w:rsidRPr="005C7DEF">
              <w:rPr>
                <w:spacing w:val="-15"/>
                <w:sz w:val="24"/>
                <w:szCs w:val="24"/>
              </w:rPr>
              <w:t xml:space="preserve"> </w:t>
            </w:r>
            <w:r w:rsidRPr="005C7DEF">
              <w:rPr>
                <w:sz w:val="24"/>
                <w:szCs w:val="24"/>
              </w:rPr>
              <w:t>the</w:t>
            </w:r>
            <w:r w:rsidRPr="005C7DEF">
              <w:rPr>
                <w:spacing w:val="-15"/>
                <w:sz w:val="24"/>
                <w:szCs w:val="24"/>
              </w:rPr>
              <w:t xml:space="preserve"> </w:t>
            </w:r>
            <w:r w:rsidRPr="005C7DEF">
              <w:rPr>
                <w:sz w:val="24"/>
                <w:szCs w:val="24"/>
              </w:rPr>
              <w:t>contrary,</w:t>
            </w:r>
          </w:p>
          <w:p w14:paraId="3309290D" w14:textId="77777777" w:rsidR="00D12AFD" w:rsidRPr="005C7DEF" w:rsidRDefault="00D12AFD" w:rsidP="00797DA7">
            <w:pPr>
              <w:pStyle w:val="TableParagraph"/>
              <w:spacing w:line="240" w:lineRule="auto"/>
              <w:rPr>
                <w:sz w:val="24"/>
                <w:szCs w:val="24"/>
              </w:rPr>
            </w:pPr>
            <w:r w:rsidRPr="005C7DEF">
              <w:rPr>
                <w:sz w:val="24"/>
                <w:szCs w:val="24"/>
              </w:rPr>
              <w:t>I</w:t>
            </w:r>
            <w:r w:rsidRPr="005C7DEF">
              <w:rPr>
                <w:spacing w:val="-4"/>
                <w:sz w:val="24"/>
                <w:szCs w:val="24"/>
              </w:rPr>
              <w:t xml:space="preserve"> </w:t>
            </w:r>
            <w:r w:rsidRPr="005C7DEF">
              <w:rPr>
                <w:sz w:val="24"/>
                <w:szCs w:val="24"/>
              </w:rPr>
              <w:t>mean,</w:t>
            </w:r>
            <w:r w:rsidRPr="005C7DEF">
              <w:rPr>
                <w:spacing w:val="2"/>
                <w:sz w:val="24"/>
                <w:szCs w:val="24"/>
              </w:rPr>
              <w:t xml:space="preserve"> </w:t>
            </w:r>
            <w:r w:rsidRPr="005C7DEF">
              <w:rPr>
                <w:sz w:val="24"/>
                <w:szCs w:val="24"/>
              </w:rPr>
              <w:t>in</w:t>
            </w:r>
            <w:r w:rsidRPr="005C7DEF">
              <w:rPr>
                <w:spacing w:val="-2"/>
                <w:sz w:val="24"/>
                <w:szCs w:val="24"/>
              </w:rPr>
              <w:t xml:space="preserve"> </w:t>
            </w:r>
            <w:r w:rsidRPr="005C7DEF">
              <w:rPr>
                <w:sz w:val="24"/>
                <w:szCs w:val="24"/>
              </w:rPr>
              <w:t>any</w:t>
            </w:r>
            <w:r w:rsidRPr="005C7DEF">
              <w:rPr>
                <w:spacing w:val="-1"/>
                <w:sz w:val="24"/>
                <w:szCs w:val="24"/>
              </w:rPr>
              <w:t xml:space="preserve"> </w:t>
            </w:r>
            <w:r w:rsidRPr="005C7DEF">
              <w:rPr>
                <w:spacing w:val="-4"/>
                <w:sz w:val="24"/>
                <w:szCs w:val="24"/>
              </w:rPr>
              <w:t>case</w:t>
            </w:r>
          </w:p>
        </w:tc>
      </w:tr>
      <w:tr w:rsidR="00D12AFD" w:rsidRPr="005C7DEF" w14:paraId="4E07556C" w14:textId="77777777" w:rsidTr="00480054">
        <w:trPr>
          <w:trHeight w:val="270"/>
        </w:trPr>
        <w:tc>
          <w:tcPr>
            <w:tcW w:w="3420" w:type="dxa"/>
            <w:gridSpan w:val="2"/>
          </w:tcPr>
          <w:p w14:paraId="0D6BFC8F" w14:textId="77777777" w:rsidR="00D12AFD" w:rsidRPr="005C7DEF" w:rsidRDefault="00D12AFD" w:rsidP="00797DA7">
            <w:pPr>
              <w:pStyle w:val="TableParagraph"/>
              <w:spacing w:line="240" w:lineRule="auto"/>
              <w:ind w:left="985"/>
              <w:rPr>
                <w:sz w:val="24"/>
                <w:szCs w:val="24"/>
              </w:rPr>
            </w:pPr>
            <w:r w:rsidRPr="005C7DEF">
              <w:rPr>
                <w:sz w:val="24"/>
                <w:szCs w:val="24"/>
              </w:rPr>
              <w:t>Definite</w:t>
            </w:r>
            <w:r w:rsidRPr="005C7DEF">
              <w:rPr>
                <w:spacing w:val="-5"/>
                <w:sz w:val="24"/>
                <w:szCs w:val="24"/>
              </w:rPr>
              <w:t xml:space="preserve"> </w:t>
            </w:r>
            <w:r w:rsidRPr="005C7DEF">
              <w:rPr>
                <w:spacing w:val="-2"/>
                <w:sz w:val="24"/>
                <w:szCs w:val="24"/>
              </w:rPr>
              <w:t>article</w:t>
            </w:r>
          </w:p>
        </w:tc>
        <w:tc>
          <w:tcPr>
            <w:tcW w:w="2160" w:type="dxa"/>
          </w:tcPr>
          <w:p w14:paraId="02C4AB08" w14:textId="77777777" w:rsidR="00D12AFD" w:rsidRPr="005C7DEF" w:rsidRDefault="00D12AFD" w:rsidP="00797DA7">
            <w:pPr>
              <w:pStyle w:val="TableParagraph"/>
              <w:spacing w:line="240" w:lineRule="auto"/>
              <w:ind w:left="719"/>
              <w:rPr>
                <w:sz w:val="24"/>
                <w:szCs w:val="24"/>
              </w:rPr>
            </w:pPr>
            <w:r w:rsidRPr="005C7DEF">
              <w:rPr>
                <w:spacing w:val="-2"/>
                <w:sz w:val="24"/>
                <w:szCs w:val="24"/>
              </w:rPr>
              <w:t>Clausal</w:t>
            </w:r>
          </w:p>
        </w:tc>
        <w:tc>
          <w:tcPr>
            <w:tcW w:w="1080" w:type="dxa"/>
          </w:tcPr>
          <w:p w14:paraId="4DE20FE9" w14:textId="77777777" w:rsidR="00D12AFD" w:rsidRPr="005C7DEF" w:rsidRDefault="00D12AFD" w:rsidP="00797DA7">
            <w:pPr>
              <w:pStyle w:val="TableParagraph"/>
              <w:spacing w:line="240" w:lineRule="auto"/>
              <w:ind w:left="14" w:right="2"/>
              <w:jc w:val="center"/>
              <w:rPr>
                <w:sz w:val="24"/>
                <w:szCs w:val="24"/>
              </w:rPr>
            </w:pPr>
            <w:r w:rsidRPr="005C7DEF">
              <w:rPr>
                <w:spacing w:val="-2"/>
                <w:sz w:val="24"/>
                <w:szCs w:val="24"/>
              </w:rPr>
              <w:t>Clausal</w:t>
            </w:r>
          </w:p>
        </w:tc>
        <w:tc>
          <w:tcPr>
            <w:tcW w:w="2380" w:type="dxa"/>
          </w:tcPr>
          <w:p w14:paraId="7489301A" w14:textId="77777777" w:rsidR="00D12AFD" w:rsidRPr="005C7DEF" w:rsidRDefault="00D12AFD" w:rsidP="00797DA7">
            <w:pPr>
              <w:pStyle w:val="TableParagraph"/>
              <w:spacing w:line="240" w:lineRule="auto"/>
              <w:ind w:left="14"/>
              <w:jc w:val="center"/>
              <w:rPr>
                <w:sz w:val="24"/>
                <w:szCs w:val="24"/>
              </w:rPr>
            </w:pPr>
            <w:r w:rsidRPr="005C7DEF">
              <w:rPr>
                <w:spacing w:val="-2"/>
                <w:sz w:val="24"/>
                <w:szCs w:val="24"/>
              </w:rPr>
              <w:t>Causal</w:t>
            </w:r>
          </w:p>
        </w:tc>
      </w:tr>
      <w:tr w:rsidR="00D12AFD" w:rsidRPr="005C7DEF" w14:paraId="00AD5EF8" w14:textId="77777777" w:rsidTr="00480054">
        <w:trPr>
          <w:trHeight w:val="547"/>
        </w:trPr>
        <w:tc>
          <w:tcPr>
            <w:tcW w:w="3420" w:type="dxa"/>
            <w:gridSpan w:val="2"/>
          </w:tcPr>
          <w:p w14:paraId="0A64F35E" w14:textId="77777777" w:rsidR="00D12AFD" w:rsidRPr="005C7DEF" w:rsidRDefault="00D12AFD" w:rsidP="00797DA7">
            <w:pPr>
              <w:pStyle w:val="TableParagraph"/>
              <w:spacing w:line="240" w:lineRule="auto"/>
              <w:rPr>
                <w:sz w:val="24"/>
                <w:szCs w:val="24"/>
              </w:rPr>
            </w:pPr>
            <w:r w:rsidRPr="005C7DEF">
              <w:rPr>
                <w:spacing w:val="-5"/>
                <w:sz w:val="24"/>
                <w:szCs w:val="24"/>
              </w:rPr>
              <w:t>the</w:t>
            </w:r>
          </w:p>
        </w:tc>
        <w:tc>
          <w:tcPr>
            <w:tcW w:w="2160" w:type="dxa"/>
          </w:tcPr>
          <w:p w14:paraId="5DD91C89" w14:textId="77777777" w:rsidR="00D12AFD" w:rsidRPr="005C7DEF" w:rsidRDefault="00D12AFD" w:rsidP="00797DA7">
            <w:pPr>
              <w:pStyle w:val="TableParagraph"/>
              <w:spacing w:line="240" w:lineRule="auto"/>
              <w:rPr>
                <w:sz w:val="24"/>
                <w:szCs w:val="24"/>
              </w:rPr>
            </w:pPr>
            <w:r w:rsidRPr="005C7DEF">
              <w:rPr>
                <w:sz w:val="24"/>
                <w:szCs w:val="24"/>
              </w:rPr>
              <w:t>so,</w:t>
            </w:r>
            <w:r w:rsidRPr="005C7DEF">
              <w:rPr>
                <w:spacing w:val="-2"/>
                <w:sz w:val="24"/>
                <w:szCs w:val="24"/>
              </w:rPr>
              <w:t xml:space="preserve"> do so, </w:t>
            </w:r>
            <w:r w:rsidRPr="005C7DEF">
              <w:rPr>
                <w:spacing w:val="-5"/>
                <w:sz w:val="24"/>
                <w:szCs w:val="24"/>
              </w:rPr>
              <w:t>not</w:t>
            </w:r>
          </w:p>
        </w:tc>
        <w:tc>
          <w:tcPr>
            <w:tcW w:w="1080" w:type="dxa"/>
          </w:tcPr>
          <w:p w14:paraId="6D28A73B" w14:textId="77777777" w:rsidR="00D12AFD" w:rsidRPr="005C7DEF" w:rsidRDefault="00D12AFD" w:rsidP="00797DA7">
            <w:pPr>
              <w:pStyle w:val="TableParagraph"/>
              <w:spacing w:line="240" w:lineRule="auto"/>
              <w:ind w:left="0"/>
              <w:rPr>
                <w:sz w:val="24"/>
                <w:szCs w:val="24"/>
              </w:rPr>
            </w:pPr>
          </w:p>
        </w:tc>
        <w:tc>
          <w:tcPr>
            <w:tcW w:w="2380" w:type="dxa"/>
          </w:tcPr>
          <w:p w14:paraId="4BA47F1D" w14:textId="77777777" w:rsidR="00D12AFD" w:rsidRPr="005C7DEF" w:rsidRDefault="00D12AFD" w:rsidP="00797DA7">
            <w:pPr>
              <w:pStyle w:val="TableParagraph"/>
              <w:spacing w:line="240" w:lineRule="auto"/>
              <w:ind w:right="418"/>
              <w:rPr>
                <w:sz w:val="24"/>
                <w:szCs w:val="24"/>
              </w:rPr>
            </w:pPr>
            <w:r w:rsidRPr="005C7DEF">
              <w:rPr>
                <w:sz w:val="24"/>
                <w:szCs w:val="24"/>
              </w:rPr>
              <w:t>so, then, therefore, because,</w:t>
            </w:r>
            <w:r w:rsidRPr="005C7DEF">
              <w:rPr>
                <w:spacing w:val="-15"/>
                <w:sz w:val="24"/>
                <w:szCs w:val="24"/>
              </w:rPr>
              <w:t xml:space="preserve"> </w:t>
            </w:r>
            <w:r w:rsidRPr="005C7DEF">
              <w:rPr>
                <w:sz w:val="24"/>
                <w:szCs w:val="24"/>
              </w:rPr>
              <w:t>otherwise,</w:t>
            </w:r>
          </w:p>
        </w:tc>
      </w:tr>
      <w:tr w:rsidR="00D12AFD" w:rsidRPr="005C7DEF" w14:paraId="0220712A" w14:textId="77777777" w:rsidTr="00480054">
        <w:trPr>
          <w:trHeight w:val="266"/>
        </w:trPr>
        <w:tc>
          <w:tcPr>
            <w:tcW w:w="3420" w:type="dxa"/>
            <w:gridSpan w:val="2"/>
          </w:tcPr>
          <w:p w14:paraId="162104FF" w14:textId="77777777" w:rsidR="00D12AFD" w:rsidRPr="005C7DEF" w:rsidRDefault="00D12AFD" w:rsidP="00797DA7">
            <w:pPr>
              <w:pStyle w:val="TableParagraph"/>
              <w:spacing w:line="240" w:lineRule="auto"/>
              <w:ind w:left="1043"/>
              <w:rPr>
                <w:sz w:val="24"/>
                <w:szCs w:val="24"/>
              </w:rPr>
            </w:pPr>
            <w:r w:rsidRPr="005C7DEF">
              <w:rPr>
                <w:spacing w:val="-2"/>
                <w:sz w:val="24"/>
                <w:szCs w:val="24"/>
              </w:rPr>
              <w:t>Comparatives</w:t>
            </w:r>
          </w:p>
        </w:tc>
        <w:tc>
          <w:tcPr>
            <w:tcW w:w="2160" w:type="dxa"/>
            <w:vMerge w:val="restart"/>
          </w:tcPr>
          <w:p w14:paraId="0BC96742" w14:textId="77777777" w:rsidR="00D12AFD" w:rsidRPr="005C7DEF" w:rsidRDefault="00D12AFD" w:rsidP="00797DA7">
            <w:pPr>
              <w:pStyle w:val="TableParagraph"/>
              <w:spacing w:line="240" w:lineRule="auto"/>
              <w:ind w:left="0"/>
              <w:rPr>
                <w:sz w:val="24"/>
                <w:szCs w:val="24"/>
              </w:rPr>
            </w:pPr>
          </w:p>
        </w:tc>
        <w:tc>
          <w:tcPr>
            <w:tcW w:w="1080" w:type="dxa"/>
            <w:vMerge w:val="restart"/>
          </w:tcPr>
          <w:p w14:paraId="488B0BEE" w14:textId="77777777" w:rsidR="00D12AFD" w:rsidRPr="005C7DEF" w:rsidRDefault="00D12AFD" w:rsidP="00797DA7">
            <w:pPr>
              <w:pStyle w:val="TableParagraph"/>
              <w:spacing w:line="240" w:lineRule="auto"/>
              <w:ind w:left="0"/>
              <w:rPr>
                <w:sz w:val="24"/>
                <w:szCs w:val="24"/>
              </w:rPr>
            </w:pPr>
          </w:p>
        </w:tc>
        <w:tc>
          <w:tcPr>
            <w:tcW w:w="2380" w:type="dxa"/>
          </w:tcPr>
          <w:p w14:paraId="19558D75" w14:textId="77777777" w:rsidR="00D12AFD" w:rsidRPr="005C7DEF" w:rsidRDefault="00D12AFD" w:rsidP="00797DA7">
            <w:pPr>
              <w:pStyle w:val="TableParagraph"/>
              <w:spacing w:line="240" w:lineRule="auto"/>
              <w:ind w:left="14" w:right="2"/>
              <w:jc w:val="center"/>
              <w:rPr>
                <w:sz w:val="24"/>
                <w:szCs w:val="24"/>
              </w:rPr>
            </w:pPr>
            <w:r w:rsidRPr="005C7DEF">
              <w:rPr>
                <w:spacing w:val="-2"/>
                <w:sz w:val="24"/>
                <w:szCs w:val="24"/>
              </w:rPr>
              <w:t>Temporal</w:t>
            </w:r>
          </w:p>
        </w:tc>
      </w:tr>
      <w:tr w:rsidR="00D12AFD" w:rsidRPr="005C7DEF" w14:paraId="79D34B20" w14:textId="77777777" w:rsidTr="00480054">
        <w:trPr>
          <w:trHeight w:val="1411"/>
        </w:trPr>
        <w:tc>
          <w:tcPr>
            <w:tcW w:w="3420" w:type="dxa"/>
            <w:gridSpan w:val="2"/>
          </w:tcPr>
          <w:p w14:paraId="31A1F974" w14:textId="77777777" w:rsidR="00D12AFD" w:rsidRPr="005C7DEF" w:rsidRDefault="00D12AFD" w:rsidP="00797DA7">
            <w:pPr>
              <w:pStyle w:val="TableParagraph"/>
              <w:spacing w:line="240" w:lineRule="auto"/>
              <w:rPr>
                <w:sz w:val="24"/>
                <w:szCs w:val="24"/>
              </w:rPr>
            </w:pPr>
            <w:r w:rsidRPr="005C7DEF">
              <w:rPr>
                <w:sz w:val="24"/>
                <w:szCs w:val="24"/>
              </w:rPr>
              <w:t>same, identical, similar(</w:t>
            </w:r>
            <w:proofErr w:type="spellStart"/>
            <w:r w:rsidRPr="005C7DEF">
              <w:rPr>
                <w:sz w:val="24"/>
                <w:szCs w:val="24"/>
              </w:rPr>
              <w:t>ly</w:t>
            </w:r>
            <w:proofErr w:type="spellEnd"/>
            <w:r w:rsidRPr="005C7DEF">
              <w:rPr>
                <w:sz w:val="24"/>
                <w:szCs w:val="24"/>
              </w:rPr>
              <w:t>),</w:t>
            </w:r>
            <w:r w:rsidRPr="005C7DEF">
              <w:rPr>
                <w:spacing w:val="16"/>
                <w:sz w:val="24"/>
                <w:szCs w:val="24"/>
              </w:rPr>
              <w:t xml:space="preserve"> </w:t>
            </w:r>
            <w:r w:rsidRPr="005C7DEF">
              <w:rPr>
                <w:sz w:val="24"/>
                <w:szCs w:val="24"/>
              </w:rPr>
              <w:t>such, different, other, else</w:t>
            </w:r>
          </w:p>
        </w:tc>
        <w:tc>
          <w:tcPr>
            <w:tcW w:w="2160" w:type="dxa"/>
            <w:vMerge/>
            <w:tcBorders>
              <w:top w:val="nil"/>
            </w:tcBorders>
          </w:tcPr>
          <w:p w14:paraId="2DEB9C87" w14:textId="77777777" w:rsidR="00D12AFD" w:rsidRPr="005C7DEF" w:rsidRDefault="00D12AFD" w:rsidP="00797DA7">
            <w:pPr>
              <w:spacing w:line="240" w:lineRule="auto"/>
              <w:rPr>
                <w:rFonts w:ascii="Times New Roman" w:hAnsi="Times New Roman" w:cs="Times New Roman"/>
                <w:sz w:val="24"/>
                <w:szCs w:val="24"/>
              </w:rPr>
            </w:pPr>
          </w:p>
        </w:tc>
        <w:tc>
          <w:tcPr>
            <w:tcW w:w="1080" w:type="dxa"/>
            <w:vMerge/>
            <w:tcBorders>
              <w:top w:val="nil"/>
            </w:tcBorders>
          </w:tcPr>
          <w:p w14:paraId="42E0B92A" w14:textId="77777777" w:rsidR="00D12AFD" w:rsidRPr="005C7DEF" w:rsidRDefault="00D12AFD" w:rsidP="00797DA7">
            <w:pPr>
              <w:spacing w:line="240" w:lineRule="auto"/>
              <w:rPr>
                <w:rFonts w:ascii="Times New Roman" w:hAnsi="Times New Roman" w:cs="Times New Roman"/>
                <w:sz w:val="24"/>
                <w:szCs w:val="24"/>
              </w:rPr>
            </w:pPr>
          </w:p>
        </w:tc>
        <w:tc>
          <w:tcPr>
            <w:tcW w:w="2380" w:type="dxa"/>
          </w:tcPr>
          <w:p w14:paraId="422C5D18" w14:textId="77777777" w:rsidR="00D12AFD" w:rsidRPr="005C7DEF" w:rsidRDefault="00D12AFD" w:rsidP="00797DA7">
            <w:pPr>
              <w:pStyle w:val="TableParagraph"/>
              <w:spacing w:line="240" w:lineRule="auto"/>
              <w:ind w:right="57"/>
              <w:rPr>
                <w:sz w:val="24"/>
                <w:szCs w:val="24"/>
              </w:rPr>
            </w:pPr>
            <w:r w:rsidRPr="005C7DEF">
              <w:rPr>
                <w:sz w:val="24"/>
                <w:szCs w:val="24"/>
              </w:rPr>
              <w:t>then,</w:t>
            </w:r>
            <w:r w:rsidRPr="005C7DEF">
              <w:rPr>
                <w:spacing w:val="-14"/>
                <w:sz w:val="24"/>
                <w:szCs w:val="24"/>
              </w:rPr>
              <w:t xml:space="preserve"> </w:t>
            </w:r>
            <w:r w:rsidRPr="005C7DEF">
              <w:rPr>
                <w:sz w:val="24"/>
                <w:szCs w:val="24"/>
              </w:rPr>
              <w:t>next,</w:t>
            </w:r>
            <w:r w:rsidRPr="005C7DEF">
              <w:rPr>
                <w:spacing w:val="-14"/>
                <w:sz w:val="24"/>
                <w:szCs w:val="24"/>
              </w:rPr>
              <w:t xml:space="preserve"> </w:t>
            </w:r>
            <w:r w:rsidRPr="005C7DEF">
              <w:rPr>
                <w:sz w:val="24"/>
                <w:szCs w:val="24"/>
              </w:rPr>
              <w:t>before</w:t>
            </w:r>
            <w:r w:rsidRPr="005C7DEF">
              <w:rPr>
                <w:spacing w:val="-15"/>
                <w:sz w:val="24"/>
                <w:szCs w:val="24"/>
              </w:rPr>
              <w:t xml:space="preserve"> </w:t>
            </w:r>
            <w:r w:rsidRPr="005C7DEF">
              <w:rPr>
                <w:sz w:val="24"/>
                <w:szCs w:val="24"/>
              </w:rPr>
              <w:t>that, first ... then, at first, formerly ... final,</w:t>
            </w:r>
          </w:p>
          <w:p w14:paraId="3AFC3D95" w14:textId="77777777" w:rsidR="00D12AFD" w:rsidRPr="005C7DEF" w:rsidRDefault="00D12AFD" w:rsidP="00797DA7">
            <w:pPr>
              <w:pStyle w:val="TableParagraph"/>
              <w:spacing w:line="240" w:lineRule="auto"/>
              <w:ind w:right="57"/>
              <w:rPr>
                <w:sz w:val="24"/>
                <w:szCs w:val="24"/>
              </w:rPr>
            </w:pPr>
            <w:r w:rsidRPr="005C7DEF">
              <w:rPr>
                <w:sz w:val="24"/>
                <w:szCs w:val="24"/>
              </w:rPr>
              <w:t>at</w:t>
            </w:r>
            <w:r w:rsidRPr="005C7DEF">
              <w:rPr>
                <w:spacing w:val="-11"/>
                <w:sz w:val="24"/>
                <w:szCs w:val="24"/>
              </w:rPr>
              <w:t xml:space="preserve"> </w:t>
            </w:r>
            <w:r w:rsidRPr="005C7DEF">
              <w:rPr>
                <w:sz w:val="24"/>
                <w:szCs w:val="24"/>
              </w:rPr>
              <w:t>once,</w:t>
            </w:r>
            <w:r w:rsidRPr="005C7DEF">
              <w:rPr>
                <w:spacing w:val="-9"/>
                <w:sz w:val="24"/>
                <w:szCs w:val="24"/>
              </w:rPr>
              <w:t xml:space="preserve"> </w:t>
            </w:r>
            <w:r w:rsidRPr="005C7DEF">
              <w:rPr>
                <w:sz w:val="24"/>
                <w:szCs w:val="24"/>
              </w:rPr>
              <w:t>soon,</w:t>
            </w:r>
            <w:r w:rsidRPr="005C7DEF">
              <w:rPr>
                <w:spacing w:val="-10"/>
                <w:sz w:val="24"/>
                <w:szCs w:val="24"/>
              </w:rPr>
              <w:t xml:space="preserve"> </w:t>
            </w:r>
            <w:r w:rsidRPr="005C7DEF">
              <w:rPr>
                <w:sz w:val="24"/>
                <w:szCs w:val="24"/>
              </w:rPr>
              <w:t>to</w:t>
            </w:r>
            <w:r w:rsidRPr="005C7DEF">
              <w:rPr>
                <w:spacing w:val="-10"/>
                <w:sz w:val="24"/>
                <w:szCs w:val="24"/>
              </w:rPr>
              <w:t xml:space="preserve"> </w:t>
            </w:r>
            <w:r w:rsidRPr="005C7DEF">
              <w:rPr>
                <w:sz w:val="24"/>
                <w:szCs w:val="24"/>
              </w:rPr>
              <w:t>sum up, in conclusion</w:t>
            </w:r>
          </w:p>
        </w:tc>
      </w:tr>
    </w:tbl>
    <w:p w14:paraId="39F60E33" w14:textId="77777777" w:rsidR="00D12AFD" w:rsidRPr="005C7DEF" w:rsidRDefault="00D12AFD" w:rsidP="00797DA7">
      <w:pPr>
        <w:spacing w:line="240" w:lineRule="auto"/>
        <w:jc w:val="both"/>
        <w:rPr>
          <w:rFonts w:ascii="Times New Roman" w:hAnsi="Times New Roman" w:cs="Times New Roman"/>
          <w:sz w:val="24"/>
          <w:szCs w:val="24"/>
        </w:rPr>
      </w:pPr>
    </w:p>
    <w:p w14:paraId="132B6F47" w14:textId="37C5493B" w:rsidR="00565A96" w:rsidRPr="00414E7F" w:rsidRDefault="00D66272" w:rsidP="0047305D">
      <w:pPr>
        <w:spacing w:line="240" w:lineRule="auto"/>
        <w:jc w:val="both"/>
        <w:rPr>
          <w:rFonts w:ascii="Times New Roman" w:hAnsi="Times New Roman" w:cs="Times New Roman"/>
          <w:sz w:val="24"/>
          <w:szCs w:val="24"/>
        </w:rPr>
      </w:pPr>
      <w:r w:rsidRPr="00414E7F">
        <w:rPr>
          <w:rFonts w:ascii="Times New Roman" w:hAnsi="Times New Roman" w:cs="Times New Roman"/>
          <w:sz w:val="24"/>
          <w:szCs w:val="24"/>
        </w:rPr>
        <w:t xml:space="preserve">The </w:t>
      </w:r>
      <w:r w:rsidR="00244FE0" w:rsidRPr="00414E7F">
        <w:rPr>
          <w:rFonts w:ascii="Times New Roman" w:hAnsi="Times New Roman" w:cs="Times New Roman"/>
          <w:sz w:val="24"/>
          <w:szCs w:val="24"/>
        </w:rPr>
        <w:t xml:space="preserve">corpus analysis followed a two-step process to ensure clarity and </w:t>
      </w:r>
      <w:proofErr w:type="spellStart"/>
      <w:r w:rsidR="00244FE0" w:rsidRPr="00414E7F">
        <w:rPr>
          <w:rFonts w:ascii="Times New Roman" w:hAnsi="Times New Roman" w:cs="Times New Roman"/>
          <w:sz w:val="24"/>
          <w:szCs w:val="24"/>
        </w:rPr>
        <w:t>rigour</w:t>
      </w:r>
      <w:proofErr w:type="spellEnd"/>
      <w:r w:rsidR="00536110" w:rsidRPr="00414E7F">
        <w:rPr>
          <w:rFonts w:ascii="Times New Roman" w:hAnsi="Times New Roman" w:cs="Times New Roman"/>
          <w:sz w:val="24"/>
          <w:szCs w:val="24"/>
        </w:rPr>
        <w:t xml:space="preserve">. </w:t>
      </w:r>
      <w:r w:rsidR="00565A96" w:rsidRPr="00414E7F">
        <w:rPr>
          <w:rFonts w:ascii="Times New Roman" w:hAnsi="Times New Roman" w:cs="Times New Roman"/>
          <w:sz w:val="24"/>
          <w:szCs w:val="24"/>
        </w:rPr>
        <w:t>First,</w:t>
      </w:r>
      <w:r w:rsidR="00F37FF1" w:rsidRPr="00414E7F">
        <w:rPr>
          <w:rFonts w:ascii="Times New Roman" w:hAnsi="Times New Roman" w:cs="Times New Roman"/>
          <w:sz w:val="24"/>
          <w:szCs w:val="24"/>
        </w:rPr>
        <w:t xml:space="preserve"> </w:t>
      </w:r>
      <w:proofErr w:type="spellStart"/>
      <w:r w:rsidR="00F37FF1" w:rsidRPr="00414E7F">
        <w:rPr>
          <w:rFonts w:ascii="Times New Roman" w:hAnsi="Times New Roman" w:cs="Times New Roman"/>
          <w:i/>
          <w:iCs/>
          <w:sz w:val="24"/>
          <w:szCs w:val="24"/>
        </w:rPr>
        <w:t>AntConc</w:t>
      </w:r>
      <w:proofErr w:type="spellEnd"/>
      <w:r w:rsidR="00F37FF1" w:rsidRPr="00414E7F">
        <w:rPr>
          <w:rFonts w:ascii="Times New Roman" w:hAnsi="Times New Roman" w:cs="Times New Roman"/>
          <w:sz w:val="24"/>
          <w:szCs w:val="24"/>
        </w:rPr>
        <w:t xml:space="preserve"> </w:t>
      </w:r>
      <w:r w:rsidR="003B323D" w:rsidRPr="00414E7F">
        <w:rPr>
          <w:rFonts w:ascii="Times New Roman" w:hAnsi="Times New Roman" w:cs="Times New Roman"/>
          <w:sz w:val="24"/>
          <w:szCs w:val="24"/>
        </w:rPr>
        <w:t xml:space="preserve">(version 4.2.0) </w:t>
      </w:r>
      <w:r w:rsidR="00244FE0" w:rsidRPr="00414E7F">
        <w:rPr>
          <w:rFonts w:ascii="Times New Roman" w:hAnsi="Times New Roman" w:cs="Times New Roman"/>
          <w:sz w:val="24"/>
          <w:szCs w:val="24"/>
        </w:rPr>
        <w:t>was used to generate frequency counts and concordance lines for each cohesive device, providing</w:t>
      </w:r>
      <w:r w:rsidR="00292225" w:rsidRPr="00414E7F">
        <w:rPr>
          <w:rFonts w:ascii="Times New Roman" w:hAnsi="Times New Roman" w:cs="Times New Roman"/>
          <w:sz w:val="24"/>
          <w:szCs w:val="24"/>
        </w:rPr>
        <w:t xml:space="preserve"> a quantitative overview of their distribution in t</w:t>
      </w:r>
      <w:r w:rsidR="0006081E" w:rsidRPr="00414E7F">
        <w:rPr>
          <w:rFonts w:ascii="Times New Roman" w:hAnsi="Times New Roman" w:cs="Times New Roman"/>
          <w:sz w:val="24"/>
          <w:szCs w:val="24"/>
        </w:rPr>
        <w:t>he corpus</w:t>
      </w:r>
      <w:r w:rsidR="00292225" w:rsidRPr="00414E7F">
        <w:rPr>
          <w:rFonts w:ascii="Times New Roman" w:hAnsi="Times New Roman" w:cs="Times New Roman"/>
          <w:sz w:val="24"/>
          <w:szCs w:val="24"/>
        </w:rPr>
        <w:t>.</w:t>
      </w:r>
      <w:r w:rsidR="00A461CB" w:rsidRPr="00414E7F">
        <w:rPr>
          <w:rFonts w:ascii="Times New Roman" w:hAnsi="Times New Roman" w:cs="Times New Roman"/>
          <w:sz w:val="24"/>
          <w:szCs w:val="24"/>
        </w:rPr>
        <w:t xml:space="preserve"> </w:t>
      </w:r>
      <w:r w:rsidR="008F241A" w:rsidRPr="00414E7F">
        <w:rPr>
          <w:rFonts w:ascii="Times New Roman" w:hAnsi="Times New Roman" w:cs="Times New Roman"/>
          <w:sz w:val="24"/>
          <w:szCs w:val="24"/>
        </w:rPr>
        <w:t>The</w:t>
      </w:r>
      <w:r w:rsidR="00F97D58" w:rsidRPr="00414E7F">
        <w:rPr>
          <w:rFonts w:ascii="Times New Roman" w:hAnsi="Times New Roman" w:cs="Times New Roman"/>
          <w:sz w:val="24"/>
          <w:szCs w:val="24"/>
        </w:rPr>
        <w:t xml:space="preserve"> software assisted the</w:t>
      </w:r>
      <w:r w:rsidR="008F241A" w:rsidRPr="00414E7F">
        <w:rPr>
          <w:rFonts w:ascii="Times New Roman" w:hAnsi="Times New Roman" w:cs="Times New Roman"/>
          <w:sz w:val="24"/>
          <w:szCs w:val="24"/>
        </w:rPr>
        <w:t xml:space="preserve"> researcher</w:t>
      </w:r>
      <w:r w:rsidR="00F97D58" w:rsidRPr="00414E7F">
        <w:rPr>
          <w:rFonts w:ascii="Times New Roman" w:hAnsi="Times New Roman" w:cs="Times New Roman"/>
          <w:sz w:val="24"/>
          <w:szCs w:val="24"/>
        </w:rPr>
        <w:t xml:space="preserve">s </w:t>
      </w:r>
      <w:r w:rsidR="00244FE0" w:rsidRPr="00414E7F">
        <w:rPr>
          <w:rFonts w:ascii="Times New Roman" w:hAnsi="Times New Roman" w:cs="Times New Roman"/>
          <w:sz w:val="24"/>
          <w:szCs w:val="24"/>
        </w:rPr>
        <w:t xml:space="preserve">in determining whether a cohesive device </w:t>
      </w:r>
      <w:r w:rsidR="008F241A" w:rsidRPr="00414E7F">
        <w:rPr>
          <w:rFonts w:ascii="Times New Roman" w:hAnsi="Times New Roman" w:cs="Times New Roman"/>
          <w:sz w:val="24"/>
          <w:szCs w:val="24"/>
        </w:rPr>
        <w:t>had a cohesive function. Cohesive devices that performed functions other than demonstrating cohesive force were disregarded</w:t>
      </w:r>
      <w:r w:rsidR="00F97D58" w:rsidRPr="00414E7F">
        <w:rPr>
          <w:rFonts w:ascii="Times New Roman" w:hAnsi="Times New Roman" w:cs="Times New Roman"/>
          <w:sz w:val="24"/>
          <w:szCs w:val="24"/>
        </w:rPr>
        <w:t xml:space="preserve"> from </w:t>
      </w:r>
      <w:r w:rsidR="00F97D58" w:rsidRPr="00414E7F">
        <w:rPr>
          <w:rFonts w:ascii="Times New Roman" w:hAnsi="Times New Roman" w:cs="Times New Roman"/>
          <w:sz w:val="24"/>
          <w:szCs w:val="24"/>
        </w:rPr>
        <w:lastRenderedPageBreak/>
        <w:t xml:space="preserve">the frequency count. </w:t>
      </w:r>
      <w:r w:rsidR="00565A96" w:rsidRPr="00414E7F">
        <w:rPr>
          <w:rFonts w:ascii="Times New Roman" w:hAnsi="Times New Roman" w:cs="Times New Roman"/>
          <w:sz w:val="24"/>
          <w:szCs w:val="24"/>
        </w:rPr>
        <w:t xml:space="preserve">The second step involved interpreting the discourse functions of the identified cohesive devices. This was done qualitatively using a theory-driven approach based on Halliday and Hasan’s (1976) cohesion framework. </w:t>
      </w:r>
      <w:r w:rsidR="000C285A" w:rsidRPr="00414E7F">
        <w:rPr>
          <w:rFonts w:ascii="Times New Roman" w:hAnsi="Times New Roman" w:cs="Times New Roman"/>
          <w:sz w:val="24"/>
          <w:szCs w:val="24"/>
        </w:rPr>
        <w:t xml:space="preserve">Halliday and Hasan (1976) </w:t>
      </w:r>
      <w:proofErr w:type="spellStart"/>
      <w:r w:rsidR="00DD7963" w:rsidRPr="00414E7F">
        <w:rPr>
          <w:rFonts w:ascii="Times New Roman" w:hAnsi="Times New Roman" w:cs="Times New Roman"/>
          <w:sz w:val="24"/>
          <w:szCs w:val="24"/>
        </w:rPr>
        <w:t>emphasise</w:t>
      </w:r>
      <w:proofErr w:type="spellEnd"/>
      <w:r w:rsidR="00DD7963" w:rsidRPr="00414E7F">
        <w:rPr>
          <w:rFonts w:ascii="Times New Roman" w:hAnsi="Times New Roman" w:cs="Times New Roman"/>
          <w:sz w:val="24"/>
          <w:szCs w:val="24"/>
        </w:rPr>
        <w:t xml:space="preserve"> that cohesive devices establish semantic relationships between elements, in which the interpretation of one linguistic element depends on that of </w:t>
      </w:r>
      <w:r w:rsidR="000C285A" w:rsidRPr="00414E7F">
        <w:rPr>
          <w:rFonts w:ascii="Times New Roman" w:hAnsi="Times New Roman" w:cs="Times New Roman"/>
          <w:sz w:val="24"/>
          <w:szCs w:val="24"/>
        </w:rPr>
        <w:t xml:space="preserve">another. </w:t>
      </w:r>
      <w:r w:rsidR="00565A96" w:rsidRPr="00414E7F">
        <w:rPr>
          <w:rFonts w:ascii="Times New Roman" w:hAnsi="Times New Roman" w:cs="Times New Roman"/>
          <w:sz w:val="24"/>
          <w:szCs w:val="24"/>
        </w:rPr>
        <w:t xml:space="preserve">Each concordance line was manually examined to understand how the cohesive devices contributed to thematic continuity, textual variation, argumentation, and persuasion in the </w:t>
      </w:r>
      <w:r w:rsidR="00A17853" w:rsidRPr="00414E7F">
        <w:rPr>
          <w:rFonts w:ascii="Times New Roman" w:hAnsi="Times New Roman" w:cs="Times New Roman"/>
          <w:sz w:val="24"/>
          <w:szCs w:val="24"/>
        </w:rPr>
        <w:t>data</w:t>
      </w:r>
      <w:r w:rsidR="00565A96" w:rsidRPr="00414E7F">
        <w:rPr>
          <w:rFonts w:ascii="Times New Roman" w:hAnsi="Times New Roman" w:cs="Times New Roman"/>
          <w:sz w:val="24"/>
          <w:szCs w:val="24"/>
        </w:rPr>
        <w:t>.</w:t>
      </w:r>
      <w:r w:rsidR="00E33EE1" w:rsidRPr="00414E7F">
        <w:rPr>
          <w:rFonts w:ascii="Times New Roman" w:hAnsi="Times New Roman" w:cs="Times New Roman"/>
          <w:sz w:val="24"/>
          <w:szCs w:val="24"/>
        </w:rPr>
        <w:t xml:space="preserve"> </w:t>
      </w:r>
    </w:p>
    <w:p w14:paraId="188E2E69" w14:textId="747051EA" w:rsidR="00D538BB" w:rsidRPr="005C7DEF" w:rsidRDefault="00D538BB" w:rsidP="00797DA7">
      <w:pPr>
        <w:pStyle w:val="ListParagraph"/>
        <w:numPr>
          <w:ilvl w:val="0"/>
          <w:numId w:val="28"/>
        </w:numPr>
        <w:spacing w:line="240" w:lineRule="auto"/>
        <w:rPr>
          <w:rFonts w:ascii="Times New Roman" w:hAnsi="Times New Roman" w:cs="Times New Roman"/>
          <w:b/>
          <w:bCs/>
          <w:sz w:val="24"/>
          <w:szCs w:val="24"/>
        </w:rPr>
      </w:pPr>
      <w:r w:rsidRPr="005C7DEF">
        <w:rPr>
          <w:rFonts w:ascii="Times New Roman" w:hAnsi="Times New Roman" w:cs="Times New Roman"/>
          <w:b/>
          <w:bCs/>
          <w:sz w:val="24"/>
          <w:szCs w:val="24"/>
        </w:rPr>
        <w:t>Results and Discussion</w:t>
      </w:r>
    </w:p>
    <w:p w14:paraId="21972ADE" w14:textId="582D02B3" w:rsidR="00D538BB" w:rsidRPr="005C7DEF" w:rsidRDefault="00D538BB" w:rsidP="00797DA7">
      <w:pPr>
        <w:spacing w:line="240" w:lineRule="auto"/>
        <w:rPr>
          <w:rFonts w:ascii="Times New Roman" w:hAnsi="Times New Roman" w:cs="Times New Roman"/>
          <w:i/>
          <w:iCs/>
          <w:sz w:val="24"/>
          <w:szCs w:val="24"/>
        </w:rPr>
      </w:pPr>
      <w:r w:rsidRPr="005C7DEF">
        <w:rPr>
          <w:rFonts w:ascii="Times New Roman" w:hAnsi="Times New Roman" w:cs="Times New Roman"/>
          <w:iCs/>
          <w:sz w:val="24"/>
          <w:szCs w:val="24"/>
        </w:rPr>
        <w:t>Functions of Grammatical Cohesive Devices</w:t>
      </w:r>
    </w:p>
    <w:p w14:paraId="3F544D62"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This section discusses the discourse functions of</w:t>
      </w:r>
      <w:r w:rsidR="00566C77" w:rsidRPr="005C7DEF">
        <w:rPr>
          <w:rFonts w:ascii="Times New Roman" w:hAnsi="Times New Roman" w:cs="Times New Roman"/>
          <w:sz w:val="24"/>
          <w:szCs w:val="24"/>
        </w:rPr>
        <w:t xml:space="preserve"> reference, substitution and conjunction relations as outlined by</w:t>
      </w:r>
      <w:r w:rsidRPr="005C7DEF">
        <w:rPr>
          <w:rFonts w:ascii="Times New Roman" w:hAnsi="Times New Roman" w:cs="Times New Roman"/>
          <w:sz w:val="24"/>
          <w:szCs w:val="24"/>
        </w:rPr>
        <w:t xml:space="preserve"> </w:t>
      </w:r>
      <w:r w:rsidR="00171B3F" w:rsidRPr="005C7DEF">
        <w:rPr>
          <w:rFonts w:ascii="Times New Roman" w:hAnsi="Times New Roman" w:cs="Times New Roman"/>
          <w:sz w:val="24"/>
          <w:szCs w:val="24"/>
        </w:rPr>
        <w:t>Halliday and Hasan (1976).</w:t>
      </w:r>
    </w:p>
    <w:p w14:paraId="20296E10" w14:textId="489986C5" w:rsidR="00D538BB" w:rsidRPr="005C7DEF" w:rsidRDefault="00D538BB" w:rsidP="00797DA7">
      <w:pPr>
        <w:pStyle w:val="Heading3"/>
        <w:numPr>
          <w:ilvl w:val="1"/>
          <w:numId w:val="28"/>
        </w:numPr>
        <w:spacing w:line="240" w:lineRule="auto"/>
        <w:rPr>
          <w:rFonts w:cs="Times New Roman"/>
        </w:rPr>
      </w:pPr>
      <w:bookmarkStart w:id="1" w:name="_Toc190142329"/>
      <w:r w:rsidRPr="005C7DEF">
        <w:rPr>
          <w:rFonts w:cs="Times New Roman"/>
        </w:rPr>
        <w:t>Reference</w:t>
      </w:r>
      <w:bookmarkEnd w:id="1"/>
    </w:p>
    <w:p w14:paraId="70701DE6" w14:textId="7187CC2F" w:rsidR="00D538BB" w:rsidRPr="005C7DEF" w:rsidRDefault="0042546D" w:rsidP="00797DA7">
      <w:pPr>
        <w:pStyle w:val="ListParagraph4"/>
        <w:numPr>
          <w:ilvl w:val="2"/>
          <w:numId w:val="28"/>
        </w:numPr>
        <w:rPr>
          <w:rFonts w:cs="Times New Roman"/>
          <w:b w:val="0"/>
          <w:bCs/>
          <w:i/>
          <w:szCs w:val="24"/>
        </w:rPr>
      </w:pPr>
      <w:bookmarkStart w:id="2" w:name="_Toc190142331"/>
      <w:r w:rsidRPr="005C7DEF">
        <w:rPr>
          <w:rFonts w:cs="Times New Roman"/>
          <w:b w:val="0"/>
          <w:bCs/>
          <w:i/>
          <w:iCs/>
          <w:szCs w:val="24"/>
        </w:rPr>
        <w:t xml:space="preserve">The Functions of </w:t>
      </w:r>
      <w:r w:rsidR="00D538BB" w:rsidRPr="005C7DEF">
        <w:rPr>
          <w:rFonts w:cs="Times New Roman"/>
          <w:b w:val="0"/>
          <w:bCs/>
          <w:i/>
          <w:iCs/>
          <w:szCs w:val="24"/>
        </w:rPr>
        <w:t>I</w:t>
      </w:r>
      <w:bookmarkEnd w:id="2"/>
    </w:p>
    <w:p w14:paraId="1837E257" w14:textId="437B547B" w:rsidR="00D538BB" w:rsidRPr="005C7DEF" w:rsidRDefault="00740587"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It is established that</w:t>
      </w:r>
      <w:r w:rsidR="00D538BB" w:rsidRPr="005C7DEF">
        <w:rPr>
          <w:rFonts w:ascii="Times New Roman" w:hAnsi="Times New Roman" w:cs="Times New Roman"/>
          <w:sz w:val="24"/>
          <w:szCs w:val="24"/>
        </w:rPr>
        <w:t xml:space="preserve"> personal pronouns are used with other lexical items to </w:t>
      </w:r>
      <w:r w:rsidR="00EE0B14" w:rsidRPr="005C7DEF">
        <w:rPr>
          <w:rFonts w:ascii="Times New Roman" w:hAnsi="Times New Roman" w:cs="Times New Roman"/>
          <w:sz w:val="24"/>
          <w:szCs w:val="24"/>
        </w:rPr>
        <w:t>perform</w:t>
      </w:r>
      <w:r w:rsidR="00D538BB" w:rsidRPr="005C7DEF">
        <w:rPr>
          <w:rFonts w:ascii="Times New Roman" w:hAnsi="Times New Roman" w:cs="Times New Roman"/>
          <w:sz w:val="24"/>
          <w:szCs w:val="24"/>
        </w:rPr>
        <w:t xml:space="preserve"> various functions</w:t>
      </w:r>
      <w:r w:rsidR="004B6604" w:rsidRPr="005C7DEF">
        <w:rPr>
          <w:rFonts w:ascii="Times New Roman" w:hAnsi="Times New Roman" w:cs="Times New Roman"/>
          <w:sz w:val="24"/>
          <w:szCs w:val="24"/>
        </w:rPr>
        <w:t xml:space="preserve"> (Akoto</w:t>
      </w:r>
      <w:r w:rsidR="00322263" w:rsidRPr="005C7DEF">
        <w:rPr>
          <w:rFonts w:ascii="Times New Roman" w:hAnsi="Times New Roman" w:cs="Times New Roman"/>
          <w:sz w:val="24"/>
          <w:szCs w:val="24"/>
        </w:rPr>
        <w:t xml:space="preserve">, </w:t>
      </w:r>
      <w:r w:rsidR="00780CCF" w:rsidRPr="005C7DEF">
        <w:rPr>
          <w:rFonts w:ascii="Times New Roman" w:hAnsi="Times New Roman" w:cs="Times New Roman"/>
          <w:sz w:val="24"/>
          <w:szCs w:val="24"/>
        </w:rPr>
        <w:t xml:space="preserve">2020; </w:t>
      </w:r>
      <w:r w:rsidR="00322263" w:rsidRPr="005C7DEF">
        <w:rPr>
          <w:rFonts w:ascii="Times New Roman" w:hAnsi="Times New Roman" w:cs="Times New Roman"/>
          <w:sz w:val="24"/>
          <w:szCs w:val="24"/>
        </w:rPr>
        <w:t>2023)</w:t>
      </w:r>
      <w:r w:rsidR="00D538BB" w:rsidRPr="005C7DEF">
        <w:rPr>
          <w:rFonts w:ascii="Times New Roman" w:hAnsi="Times New Roman" w:cs="Times New Roman"/>
          <w:sz w:val="24"/>
          <w:szCs w:val="24"/>
        </w:rPr>
        <w:t xml:space="preserve">. They </w:t>
      </w:r>
      <w:r w:rsidR="00244FE0">
        <w:rPr>
          <w:rFonts w:ascii="Times New Roman" w:hAnsi="Times New Roman" w:cs="Times New Roman"/>
          <w:sz w:val="24"/>
          <w:szCs w:val="24"/>
        </w:rPr>
        <w:t>serve a cohesive function by referring back to earlier-discussed discourse segments</w:t>
      </w:r>
      <w:r w:rsidR="00D538BB" w:rsidRPr="005C7DEF">
        <w:rPr>
          <w:rFonts w:ascii="Times New Roman" w:hAnsi="Times New Roman" w:cs="Times New Roman"/>
          <w:sz w:val="24"/>
          <w:szCs w:val="24"/>
        </w:rPr>
        <w:t>. They also have a deictic function</w:t>
      </w:r>
      <w:r w:rsidR="00244FE0">
        <w:rPr>
          <w:rFonts w:ascii="Times New Roman" w:hAnsi="Times New Roman" w:cs="Times New Roman"/>
          <w:sz w:val="24"/>
          <w:szCs w:val="24"/>
        </w:rPr>
        <w:t>, indicating specific participants, such as the speaker or the listener,</w:t>
      </w:r>
      <w:r w:rsidR="00D538BB" w:rsidRPr="005C7DEF">
        <w:rPr>
          <w:rFonts w:ascii="Times New Roman" w:hAnsi="Times New Roman" w:cs="Times New Roman"/>
          <w:sz w:val="24"/>
          <w:szCs w:val="24"/>
        </w:rPr>
        <w:t xml:space="preserve"> in the discourse. Personal pronouns also express attitudes by conveying the </w:t>
      </w:r>
      <w:r w:rsidR="00244FE0">
        <w:rPr>
          <w:rFonts w:ascii="Times New Roman" w:hAnsi="Times New Roman" w:cs="Times New Roman"/>
          <w:sz w:val="24"/>
          <w:szCs w:val="24"/>
        </w:rPr>
        <w:t>speaker's emotions and authority regarding</w:t>
      </w:r>
      <w:r w:rsidR="00D538BB" w:rsidRPr="005C7DEF">
        <w:rPr>
          <w:rFonts w:ascii="Times New Roman" w:hAnsi="Times New Roman" w:cs="Times New Roman"/>
          <w:sz w:val="24"/>
          <w:szCs w:val="24"/>
        </w:rPr>
        <w:t xml:space="preserve"> the referents. The first-person pronoun </w:t>
      </w:r>
      <w:r w:rsidR="00D538BB" w:rsidRPr="005C7DEF">
        <w:rPr>
          <w:rFonts w:ascii="Times New Roman" w:hAnsi="Times New Roman" w:cs="Times New Roman"/>
          <w:i/>
          <w:iCs/>
          <w:sz w:val="24"/>
          <w:szCs w:val="24"/>
        </w:rPr>
        <w:t xml:space="preserve">I </w:t>
      </w:r>
      <w:r w:rsidR="00D538BB" w:rsidRPr="005C7DEF">
        <w:rPr>
          <w:rFonts w:ascii="Times New Roman" w:hAnsi="Times New Roman" w:cs="Times New Roman"/>
          <w:sz w:val="24"/>
          <w:szCs w:val="24"/>
        </w:rPr>
        <w:t xml:space="preserve">appeared 51 times in the </w:t>
      </w:r>
      <w:r w:rsidR="00507654" w:rsidRPr="005C7DEF">
        <w:rPr>
          <w:rFonts w:ascii="Times New Roman" w:hAnsi="Times New Roman" w:cs="Times New Roman"/>
          <w:sz w:val="24"/>
          <w:szCs w:val="24"/>
        </w:rPr>
        <w:t>corpus</w:t>
      </w:r>
      <w:r w:rsidR="00244FE0">
        <w:rPr>
          <w:rFonts w:ascii="Times New Roman" w:hAnsi="Times New Roman" w:cs="Times New Roman"/>
          <w:sz w:val="24"/>
          <w:szCs w:val="24"/>
        </w:rPr>
        <w:t>,</w:t>
      </w:r>
      <w:r w:rsidR="00D538BB" w:rsidRPr="005C7DEF">
        <w:rPr>
          <w:rFonts w:ascii="Times New Roman" w:hAnsi="Times New Roman" w:cs="Times New Roman"/>
          <w:sz w:val="24"/>
          <w:szCs w:val="24"/>
        </w:rPr>
        <w:t xml:space="preserve"> but </w:t>
      </w:r>
      <w:r w:rsidR="001F3B46" w:rsidRPr="005C7DEF">
        <w:rPr>
          <w:rFonts w:ascii="Times New Roman" w:hAnsi="Times New Roman" w:cs="Times New Roman"/>
          <w:sz w:val="24"/>
          <w:szCs w:val="24"/>
        </w:rPr>
        <w:t xml:space="preserve">only </w:t>
      </w:r>
      <w:r w:rsidR="00D538BB" w:rsidRPr="005C7DEF">
        <w:rPr>
          <w:rFonts w:ascii="Times New Roman" w:hAnsi="Times New Roman" w:cs="Times New Roman"/>
          <w:sz w:val="24"/>
          <w:szCs w:val="24"/>
        </w:rPr>
        <w:t xml:space="preserve">31 instances </w:t>
      </w:r>
      <w:r w:rsidR="001F3B46" w:rsidRPr="005C7DEF">
        <w:rPr>
          <w:rFonts w:ascii="Times New Roman" w:hAnsi="Times New Roman" w:cs="Times New Roman"/>
          <w:sz w:val="24"/>
          <w:szCs w:val="24"/>
        </w:rPr>
        <w:t xml:space="preserve">functioned </w:t>
      </w:r>
      <w:r w:rsidR="00D538BB" w:rsidRPr="005C7DEF">
        <w:rPr>
          <w:rFonts w:ascii="Times New Roman" w:hAnsi="Times New Roman" w:cs="Times New Roman"/>
          <w:sz w:val="24"/>
          <w:szCs w:val="24"/>
        </w:rPr>
        <w:t>cohesive</w:t>
      </w:r>
      <w:r w:rsidR="001F3B46" w:rsidRPr="005C7DEF">
        <w:rPr>
          <w:rFonts w:ascii="Times New Roman" w:hAnsi="Times New Roman" w:cs="Times New Roman"/>
          <w:sz w:val="24"/>
          <w:szCs w:val="24"/>
        </w:rPr>
        <w:t>ly.</w:t>
      </w:r>
    </w:p>
    <w:p w14:paraId="32F2D8BB"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 xml:space="preserve">I </w:t>
      </w:r>
      <w:r w:rsidRPr="005C7DEF">
        <w:rPr>
          <w:rFonts w:ascii="Times New Roman" w:hAnsi="Times New Roman" w:cs="Times New Roman"/>
          <w:i/>
          <w:iCs/>
          <w:sz w:val="24"/>
          <w:szCs w:val="24"/>
        </w:rPr>
        <w:t>respectfully present to you the Budget Statement and Economic Policy of Government for 2024 Financial Year.</w:t>
      </w:r>
      <w:r w:rsidR="008A12DB" w:rsidRPr="005C7DEF">
        <w:rPr>
          <w:rFonts w:ascii="Times New Roman" w:hAnsi="Times New Roman" w:cs="Times New Roman"/>
          <w:i/>
          <w:iCs/>
          <w:sz w:val="24"/>
          <w:szCs w:val="24"/>
        </w:rPr>
        <w:t xml:space="preserve"> [BS 001</w:t>
      </w:r>
      <w:r w:rsidRPr="005C7DEF">
        <w:rPr>
          <w:rFonts w:ascii="Times New Roman" w:hAnsi="Times New Roman" w:cs="Times New Roman"/>
          <w:i/>
          <w:iCs/>
          <w:sz w:val="24"/>
          <w:szCs w:val="24"/>
        </w:rPr>
        <w:t>]</w:t>
      </w:r>
    </w:p>
    <w:p w14:paraId="29714F75"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stand here today to present the 2024 Budget, which seeks to advance us on the path toward fiscal consolidation, macro stability and growth that began a year ago.</w:t>
      </w:r>
      <w:r w:rsidR="008A12DB" w:rsidRPr="005C7DEF">
        <w:rPr>
          <w:rFonts w:ascii="Times New Roman" w:hAnsi="Times New Roman" w:cs="Times New Roman"/>
          <w:i/>
          <w:iCs/>
          <w:sz w:val="24"/>
          <w:szCs w:val="24"/>
        </w:rPr>
        <w:t xml:space="preserve"> [BS 002</w:t>
      </w:r>
      <w:r w:rsidRPr="005C7DEF">
        <w:rPr>
          <w:rFonts w:ascii="Times New Roman" w:hAnsi="Times New Roman" w:cs="Times New Roman"/>
          <w:i/>
          <w:iCs/>
          <w:sz w:val="24"/>
          <w:szCs w:val="24"/>
        </w:rPr>
        <w:t>]</w:t>
      </w:r>
    </w:p>
    <w:p w14:paraId="7B0206F4"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presented the 2023 Budget and, as always, gave an honest and forthright update on the economy, highlighting the extent of the challenges facing our country. </w:t>
      </w:r>
      <w:r w:rsidR="008A12DB" w:rsidRPr="005C7DEF">
        <w:rPr>
          <w:rFonts w:ascii="Times New Roman" w:hAnsi="Times New Roman" w:cs="Times New Roman"/>
          <w:i/>
          <w:iCs/>
          <w:sz w:val="24"/>
          <w:szCs w:val="24"/>
        </w:rPr>
        <w:t>[BS 003</w:t>
      </w:r>
      <w:r w:rsidRPr="005C7DEF">
        <w:rPr>
          <w:rFonts w:ascii="Times New Roman" w:hAnsi="Times New Roman" w:cs="Times New Roman"/>
          <w:i/>
          <w:iCs/>
          <w:sz w:val="24"/>
          <w:szCs w:val="24"/>
        </w:rPr>
        <w:t>]</w:t>
      </w:r>
    </w:p>
    <w:p w14:paraId="17D1BB79" w14:textId="03AF9F9E" w:rsidR="00D538BB" w:rsidRPr="005C7DEF" w:rsidRDefault="001F3B46"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In extracts BS001, </w:t>
      </w:r>
      <w:r w:rsidR="00143A78" w:rsidRPr="005C7DEF">
        <w:rPr>
          <w:rFonts w:ascii="Times New Roman" w:hAnsi="Times New Roman" w:cs="Times New Roman"/>
          <w:sz w:val="24"/>
          <w:szCs w:val="24"/>
        </w:rPr>
        <w:t>BS</w:t>
      </w:r>
      <w:r w:rsidRPr="005C7DEF">
        <w:rPr>
          <w:rFonts w:ascii="Times New Roman" w:hAnsi="Times New Roman" w:cs="Times New Roman"/>
          <w:sz w:val="24"/>
          <w:szCs w:val="24"/>
        </w:rPr>
        <w:t xml:space="preserve">002, and </w:t>
      </w:r>
      <w:r w:rsidR="00143A78" w:rsidRPr="005C7DEF">
        <w:rPr>
          <w:rFonts w:ascii="Times New Roman" w:hAnsi="Times New Roman" w:cs="Times New Roman"/>
          <w:sz w:val="24"/>
          <w:szCs w:val="24"/>
        </w:rPr>
        <w:t>BS</w:t>
      </w:r>
      <w:r w:rsidRPr="005C7DEF">
        <w:rPr>
          <w:rFonts w:ascii="Times New Roman" w:hAnsi="Times New Roman" w:cs="Times New Roman"/>
          <w:sz w:val="24"/>
          <w:szCs w:val="24"/>
        </w:rPr>
        <w:t>003</w:t>
      </w:r>
      <w:r w:rsidR="00D538BB" w:rsidRPr="005C7DEF">
        <w:rPr>
          <w:rFonts w:ascii="Times New Roman" w:hAnsi="Times New Roman" w:cs="Times New Roman"/>
          <w:sz w:val="24"/>
          <w:szCs w:val="24"/>
        </w:rPr>
        <w:t xml:space="preserve">, the </w:t>
      </w:r>
      <w:proofErr w:type="gramStart"/>
      <w:r w:rsidR="00D538BB" w:rsidRPr="005C7DEF">
        <w:rPr>
          <w:rFonts w:ascii="Times New Roman" w:hAnsi="Times New Roman" w:cs="Times New Roman"/>
          <w:sz w:val="24"/>
          <w:szCs w:val="24"/>
        </w:rPr>
        <w:t>Finance Minister</w:t>
      </w:r>
      <w:proofErr w:type="gramEnd"/>
      <w:r w:rsidR="00D538BB" w:rsidRPr="005C7DEF">
        <w:rPr>
          <w:rFonts w:ascii="Times New Roman" w:hAnsi="Times New Roman" w:cs="Times New Roman"/>
          <w:sz w:val="24"/>
          <w:szCs w:val="24"/>
        </w:rPr>
        <w:t xml:space="preserve"> used the </w:t>
      </w:r>
      <w:r w:rsidR="00244FE0">
        <w:rPr>
          <w:rFonts w:ascii="Times New Roman" w:hAnsi="Times New Roman" w:cs="Times New Roman"/>
          <w:sz w:val="24"/>
          <w:szCs w:val="24"/>
        </w:rPr>
        <w:t>exophoric pronoun I, as</w:t>
      </w:r>
      <w:r w:rsidR="00D538BB" w:rsidRPr="005C7DEF">
        <w:rPr>
          <w:rFonts w:ascii="Times New Roman" w:hAnsi="Times New Roman" w:cs="Times New Roman"/>
          <w:sz w:val="24"/>
          <w:szCs w:val="24"/>
        </w:rPr>
        <w:t xml:space="preserve"> it does not directly connect two units within the text.</w:t>
      </w:r>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This reference device is mainly used in theme positions</w:t>
      </w:r>
      <w:r w:rsidR="00244FE0">
        <w:rPr>
          <w:rFonts w:ascii="Times New Roman" w:hAnsi="Times New Roman" w:cs="Times New Roman"/>
          <w:sz w:val="24"/>
          <w:szCs w:val="24"/>
        </w:rPr>
        <w:t>,</w:t>
      </w:r>
      <w:r w:rsidR="00D538BB" w:rsidRPr="005C7DEF">
        <w:rPr>
          <w:rFonts w:ascii="Times New Roman" w:hAnsi="Times New Roman" w:cs="Times New Roman"/>
          <w:sz w:val="24"/>
          <w:szCs w:val="24"/>
        </w:rPr>
        <w:t xml:space="preserve"> and there is no ambiguity about the referent</w:t>
      </w:r>
      <w:r w:rsidR="00D538BB" w:rsidRPr="005C7DEF">
        <w:rPr>
          <w:rFonts w:ascii="Times New Roman" w:hAnsi="Times New Roman" w:cs="Times New Roman"/>
          <w:i/>
          <w:iCs/>
          <w:sz w:val="24"/>
          <w:szCs w:val="24"/>
        </w:rPr>
        <w:t>,</w:t>
      </w:r>
      <w:r w:rsidR="00D538BB" w:rsidRPr="005C7DEF">
        <w:rPr>
          <w:rFonts w:ascii="Times New Roman" w:hAnsi="Times New Roman" w:cs="Times New Roman"/>
          <w:sz w:val="24"/>
          <w:szCs w:val="24"/>
        </w:rPr>
        <w:t xml:space="preserve"> as it refers to the speaker and not any other participant. It precedes verbs like </w:t>
      </w:r>
      <w:r w:rsidR="00D538BB" w:rsidRPr="005C7DEF">
        <w:rPr>
          <w:rFonts w:ascii="Times New Roman" w:hAnsi="Times New Roman" w:cs="Times New Roman"/>
          <w:i/>
          <w:iCs/>
          <w:sz w:val="24"/>
          <w:szCs w:val="24"/>
        </w:rPr>
        <w:t>present</w:t>
      </w:r>
      <w:r w:rsidR="00D538BB" w:rsidRPr="005C7DEF">
        <w:rPr>
          <w:rFonts w:ascii="Times New Roman" w:hAnsi="Times New Roman" w:cs="Times New Roman"/>
          <w:sz w:val="24"/>
          <w:szCs w:val="24"/>
        </w:rPr>
        <w:t xml:space="preserve"> and </w:t>
      </w:r>
      <w:r w:rsidR="00D538BB" w:rsidRPr="005C7DEF">
        <w:rPr>
          <w:rFonts w:ascii="Times New Roman" w:hAnsi="Times New Roman" w:cs="Times New Roman"/>
          <w:i/>
          <w:iCs/>
          <w:sz w:val="24"/>
          <w:szCs w:val="24"/>
        </w:rPr>
        <w:t>stand</w:t>
      </w:r>
      <w:r w:rsidR="00D538BB" w:rsidRPr="005C7DEF">
        <w:rPr>
          <w:rFonts w:ascii="Times New Roman" w:hAnsi="Times New Roman" w:cs="Times New Roman"/>
          <w:sz w:val="24"/>
          <w:szCs w:val="24"/>
        </w:rPr>
        <w:t xml:space="preserve"> to establish the Finance Minister’s presence and authority in the discourse. His use of the pronoun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makes the message personal and </w:t>
      </w:r>
      <w:r w:rsidR="00244FE0">
        <w:rPr>
          <w:rFonts w:ascii="Times New Roman" w:hAnsi="Times New Roman" w:cs="Times New Roman"/>
          <w:sz w:val="24"/>
          <w:szCs w:val="24"/>
        </w:rPr>
        <w:t>signals to the audience, including the Speaker,</w:t>
      </w:r>
      <w:r w:rsidR="00D538BB" w:rsidRPr="005C7DEF">
        <w:rPr>
          <w:rFonts w:ascii="Times New Roman" w:hAnsi="Times New Roman" w:cs="Times New Roman"/>
          <w:sz w:val="24"/>
          <w:szCs w:val="24"/>
        </w:rPr>
        <w:t xml:space="preserve"> that he (the </w:t>
      </w:r>
      <w:proofErr w:type="gramStart"/>
      <w:r w:rsidR="00D538BB" w:rsidRPr="005C7DEF">
        <w:rPr>
          <w:rFonts w:ascii="Times New Roman" w:hAnsi="Times New Roman" w:cs="Times New Roman"/>
          <w:sz w:val="24"/>
          <w:szCs w:val="24"/>
        </w:rPr>
        <w:t>Finance Minister</w:t>
      </w:r>
      <w:proofErr w:type="gramEnd"/>
      <w:r w:rsidR="00D538BB" w:rsidRPr="005C7DEF">
        <w:rPr>
          <w:rFonts w:ascii="Times New Roman" w:hAnsi="Times New Roman" w:cs="Times New Roman"/>
          <w:sz w:val="24"/>
          <w:szCs w:val="24"/>
        </w:rPr>
        <w:t xml:space="preserve">) is directly involved in the budgeting process and is taking accountability for its contents. This finding supports that of Ahmed et al. (2014). Their study revealed that the Minister employed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to take responsibility for the actions in the budget. In both studies, the use of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establishes the speaker's authority and accountability.</w:t>
      </w:r>
    </w:p>
    <w:p w14:paraId="6411DC1C" w14:textId="394667B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also employed </w:t>
      </w:r>
      <w:r w:rsidRPr="005C7DEF">
        <w:rPr>
          <w:rFonts w:ascii="Times New Roman" w:hAnsi="Times New Roman" w:cs="Times New Roman"/>
          <w:i/>
          <w:iCs/>
          <w:sz w:val="24"/>
          <w:szCs w:val="24"/>
        </w:rPr>
        <w:t xml:space="preserve">I </w:t>
      </w:r>
      <w:r w:rsidR="00B35D69" w:rsidRPr="005C7DEF">
        <w:rPr>
          <w:rFonts w:ascii="Times New Roman" w:hAnsi="Times New Roman" w:cs="Times New Roman"/>
          <w:sz w:val="24"/>
          <w:szCs w:val="24"/>
        </w:rPr>
        <w:t xml:space="preserve">in extracts </w:t>
      </w:r>
      <w:r w:rsidR="002271B4" w:rsidRPr="005C7DEF">
        <w:rPr>
          <w:rFonts w:ascii="Times New Roman" w:hAnsi="Times New Roman" w:cs="Times New Roman"/>
          <w:sz w:val="24"/>
          <w:szCs w:val="24"/>
        </w:rPr>
        <w:t>BS004, and BS005</w:t>
      </w:r>
      <w:r w:rsidR="00B35D69" w:rsidRPr="005C7DEF">
        <w:rPr>
          <w:rFonts w:ascii="Times New Roman" w:hAnsi="Times New Roman" w:cs="Times New Roman"/>
          <w:sz w:val="24"/>
          <w:szCs w:val="24"/>
        </w:rPr>
        <w:t xml:space="preserve"> to</w:t>
      </w:r>
      <w:r w:rsidRPr="005C7DEF">
        <w:rPr>
          <w:rFonts w:ascii="Times New Roman" w:hAnsi="Times New Roman" w:cs="Times New Roman"/>
          <w:sz w:val="24"/>
          <w:szCs w:val="24"/>
        </w:rPr>
        <w:t xml:space="preserve"> express his emotions</w:t>
      </w:r>
      <w:r w:rsidR="00993375" w:rsidRPr="005C7DEF">
        <w:rPr>
          <w:rFonts w:ascii="Times New Roman" w:hAnsi="Times New Roman" w:cs="Times New Roman"/>
          <w:sz w:val="24"/>
          <w:szCs w:val="24"/>
        </w:rPr>
        <w:t xml:space="preserve"> and attitudes</w:t>
      </w:r>
      <w:r w:rsidRPr="005C7DEF">
        <w:rPr>
          <w:rFonts w:ascii="Times New Roman" w:hAnsi="Times New Roman" w:cs="Times New Roman"/>
          <w:sz w:val="24"/>
          <w:szCs w:val="24"/>
        </w:rPr>
        <w:t>. Specifically</w:t>
      </w:r>
      <w:r w:rsidR="00B35D69" w:rsidRPr="005C7DEF">
        <w:rPr>
          <w:rFonts w:ascii="Times New Roman" w:hAnsi="Times New Roman" w:cs="Times New Roman"/>
          <w:sz w:val="24"/>
          <w:szCs w:val="24"/>
        </w:rPr>
        <w:t>, he expressed</w:t>
      </w:r>
      <w:r w:rsidRPr="005C7DEF">
        <w:rPr>
          <w:rFonts w:ascii="Times New Roman" w:hAnsi="Times New Roman" w:cs="Times New Roman"/>
          <w:sz w:val="24"/>
          <w:szCs w:val="24"/>
        </w:rPr>
        <w:t xml:space="preserve"> his satisfaction in announcing the </w:t>
      </w:r>
      <w:r w:rsidR="00244FE0">
        <w:rPr>
          <w:rFonts w:ascii="Times New Roman" w:hAnsi="Times New Roman" w:cs="Times New Roman"/>
          <w:sz w:val="24"/>
          <w:szCs w:val="24"/>
        </w:rPr>
        <w:t>achievement and progress toward some macroeconomic targets, using the phraseological pattern I + V-link + ADJ, as in I am pleased, I am glad, and I am happy, in extracts BS004, BS004, and BS004,</w:t>
      </w:r>
      <w:r w:rsidR="00C34F0C" w:rsidRPr="005C7DEF">
        <w:rPr>
          <w:rFonts w:ascii="Times New Roman" w:hAnsi="Times New Roman" w:cs="Times New Roman"/>
          <w:iCs/>
          <w:sz w:val="24"/>
          <w:szCs w:val="24"/>
        </w:rPr>
        <w:t xml:space="preserve"> respectively</w:t>
      </w:r>
      <w:r w:rsidRPr="005C7DEF">
        <w:rPr>
          <w:rFonts w:ascii="Times New Roman" w:hAnsi="Times New Roman" w:cs="Times New Roman"/>
          <w:sz w:val="24"/>
          <w:szCs w:val="24"/>
        </w:rPr>
        <w:t xml:space="preserve">. </w:t>
      </w:r>
      <w:r w:rsidR="00C55D03" w:rsidRPr="005C7DEF">
        <w:rPr>
          <w:rFonts w:ascii="Times New Roman" w:hAnsi="Times New Roman" w:cs="Times New Roman"/>
          <w:sz w:val="24"/>
          <w:szCs w:val="24"/>
        </w:rPr>
        <w:t>It shows that he</w:t>
      </w:r>
      <w:r w:rsidRPr="005C7DEF">
        <w:rPr>
          <w:rFonts w:ascii="Times New Roman" w:hAnsi="Times New Roman" w:cs="Times New Roman"/>
          <w:sz w:val="24"/>
          <w:szCs w:val="24"/>
        </w:rPr>
        <w:t xml:space="preserve"> </w:t>
      </w:r>
      <w:r w:rsidR="00244FE0">
        <w:rPr>
          <w:rFonts w:ascii="Times New Roman" w:hAnsi="Times New Roman" w:cs="Times New Roman"/>
          <w:sz w:val="24"/>
          <w:szCs w:val="24"/>
        </w:rPr>
        <w:t>not only assumes responsibility for fiscal policy but also takes pride in its implementation</w:t>
      </w:r>
      <w:r w:rsidRPr="005C7DEF">
        <w:rPr>
          <w:rFonts w:ascii="Times New Roman" w:hAnsi="Times New Roman" w:cs="Times New Roman"/>
          <w:sz w:val="24"/>
          <w:szCs w:val="24"/>
        </w:rPr>
        <w:t xml:space="preserve">. </w:t>
      </w:r>
    </w:p>
    <w:p w14:paraId="1C35FF22"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b/>
          <w:bCs/>
          <w:i/>
          <w:iCs/>
          <w:sz w:val="24"/>
          <w:szCs w:val="24"/>
        </w:rPr>
        <w:lastRenderedPageBreak/>
        <w:t xml:space="preserve">I </w:t>
      </w:r>
      <w:r w:rsidRPr="005C7DEF">
        <w:rPr>
          <w:rFonts w:ascii="Times New Roman" w:hAnsi="Times New Roman" w:cs="Times New Roman"/>
          <w:i/>
          <w:iCs/>
          <w:sz w:val="24"/>
          <w:szCs w:val="24"/>
        </w:rPr>
        <w:t>am pleased to present to this august House macroeconomic developments for the first three quarters of 2023, and within the context of the following macroeconomic targets for 2023 set in the 2023 Mid- Year Fiscal Policy Re</w:t>
      </w:r>
      <w:r w:rsidR="001B7066" w:rsidRPr="005C7DEF">
        <w:rPr>
          <w:rFonts w:ascii="Times New Roman" w:hAnsi="Times New Roman" w:cs="Times New Roman"/>
          <w:i/>
          <w:iCs/>
          <w:sz w:val="24"/>
          <w:szCs w:val="24"/>
        </w:rPr>
        <w:t>view. [BS</w:t>
      </w:r>
      <w:r w:rsidR="008A12DB" w:rsidRPr="005C7DEF">
        <w:rPr>
          <w:rFonts w:ascii="Times New Roman" w:hAnsi="Times New Roman" w:cs="Times New Roman"/>
          <w:i/>
          <w:iCs/>
          <w:sz w:val="24"/>
          <w:szCs w:val="24"/>
        </w:rPr>
        <w:t>004</w:t>
      </w:r>
      <w:r w:rsidRPr="005C7DEF">
        <w:rPr>
          <w:rFonts w:ascii="Times New Roman" w:hAnsi="Times New Roman" w:cs="Times New Roman"/>
          <w:i/>
          <w:iCs/>
          <w:sz w:val="24"/>
          <w:szCs w:val="24"/>
        </w:rPr>
        <w:t>]</w:t>
      </w:r>
    </w:p>
    <w:p w14:paraId="5E897079"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am glad to inform this august house that based on the IMF’s own assessment (at the staff level) after the first review, Ghana met: All six (6) of the Quantitative Performance Criteria (QPCs)</w:t>
      </w:r>
      <w:r w:rsidR="008A12DB" w:rsidRPr="005C7DEF">
        <w:rPr>
          <w:rFonts w:ascii="Times New Roman" w:hAnsi="Times New Roman" w:cs="Times New Roman"/>
          <w:i/>
          <w:iCs/>
          <w:sz w:val="24"/>
          <w:szCs w:val="24"/>
        </w:rPr>
        <w:t>. [BS 005</w:t>
      </w:r>
      <w:r w:rsidRPr="005C7DEF">
        <w:rPr>
          <w:rFonts w:ascii="Times New Roman" w:hAnsi="Times New Roman" w:cs="Times New Roman"/>
          <w:i/>
          <w:iCs/>
          <w:sz w:val="24"/>
          <w:szCs w:val="24"/>
        </w:rPr>
        <w:t>]</w:t>
      </w:r>
    </w:p>
    <w:p w14:paraId="59ACC9D7"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am happy to announce that YEA is about concluding negotiation with CCI, the business process outsource (BPO) operator in sub-Saharan Africa for the establishment of a call </w:t>
      </w:r>
      <w:proofErr w:type="spellStart"/>
      <w:r w:rsidRPr="005C7DEF">
        <w:rPr>
          <w:rFonts w:ascii="Times New Roman" w:hAnsi="Times New Roman" w:cs="Times New Roman"/>
          <w:i/>
          <w:iCs/>
          <w:sz w:val="24"/>
          <w:szCs w:val="24"/>
        </w:rPr>
        <w:t>centre</w:t>
      </w:r>
      <w:proofErr w:type="spellEnd"/>
      <w:r w:rsidRPr="005C7DEF">
        <w:rPr>
          <w:rFonts w:ascii="Times New Roman" w:hAnsi="Times New Roman" w:cs="Times New Roman"/>
          <w:i/>
          <w:iCs/>
          <w:sz w:val="24"/>
          <w:szCs w:val="24"/>
        </w:rPr>
        <w:t xml:space="preserve"> that can see the direct creation of 20,000 local jobs for our young graduates.</w:t>
      </w:r>
      <w:r w:rsidR="008A12DB" w:rsidRPr="005C7DEF">
        <w:rPr>
          <w:rFonts w:ascii="Times New Roman" w:hAnsi="Times New Roman" w:cs="Times New Roman"/>
          <w:i/>
          <w:iCs/>
          <w:sz w:val="24"/>
          <w:szCs w:val="24"/>
        </w:rPr>
        <w:t xml:space="preserve"> [BS006</w:t>
      </w:r>
      <w:r w:rsidRPr="005C7DEF">
        <w:rPr>
          <w:rFonts w:ascii="Times New Roman" w:hAnsi="Times New Roman" w:cs="Times New Roman"/>
          <w:i/>
          <w:iCs/>
          <w:sz w:val="24"/>
          <w:szCs w:val="24"/>
        </w:rPr>
        <w:t>]</w:t>
      </w:r>
    </w:p>
    <w:p w14:paraId="54C82EEC" w14:textId="77777777" w:rsidR="00D538BB" w:rsidRPr="005C7DEF" w:rsidRDefault="001B7066"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In </w:t>
      </w:r>
      <w:r w:rsidR="00EB658A" w:rsidRPr="005C7DEF">
        <w:rPr>
          <w:rFonts w:ascii="Times New Roman" w:hAnsi="Times New Roman" w:cs="Times New Roman"/>
          <w:sz w:val="24"/>
          <w:szCs w:val="24"/>
        </w:rPr>
        <w:t>the phraseological construction</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I am pleased to present</w:t>
      </w:r>
      <w:r w:rsidR="001F2245" w:rsidRPr="005C7DEF">
        <w:rPr>
          <w:rFonts w:ascii="Times New Roman" w:hAnsi="Times New Roman" w:cs="Times New Roman"/>
          <w:i/>
          <w:iCs/>
          <w:sz w:val="24"/>
          <w:szCs w:val="24"/>
        </w:rPr>
        <w:t xml:space="preserve"> </w:t>
      </w:r>
      <w:r w:rsidR="001F2245" w:rsidRPr="005C7DEF">
        <w:rPr>
          <w:rFonts w:ascii="Times New Roman" w:hAnsi="Times New Roman" w:cs="Times New Roman"/>
          <w:iCs/>
          <w:sz w:val="24"/>
          <w:szCs w:val="24"/>
        </w:rPr>
        <w:t xml:space="preserve">in </w:t>
      </w:r>
      <w:r w:rsidR="001F2245" w:rsidRPr="005C7DEF">
        <w:rPr>
          <w:rFonts w:ascii="Times New Roman" w:hAnsi="Times New Roman" w:cs="Times New Roman"/>
          <w:sz w:val="24"/>
          <w:szCs w:val="24"/>
        </w:rPr>
        <w:t>BS004</w:t>
      </w:r>
      <w:r w:rsidR="00D538BB" w:rsidRPr="005C7DEF">
        <w:rPr>
          <w:rFonts w:ascii="Times New Roman" w:hAnsi="Times New Roman" w:cs="Times New Roman"/>
          <w:i/>
          <w:iCs/>
          <w:sz w:val="24"/>
          <w:szCs w:val="24"/>
        </w:rPr>
        <w:t>,</w:t>
      </w:r>
      <w:r w:rsidR="001F2245"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I</w:t>
      </w:r>
      <w:r w:rsidR="00D538BB" w:rsidRPr="005C7DEF">
        <w:rPr>
          <w:rFonts w:ascii="Times New Roman" w:hAnsi="Times New Roman" w:cs="Times New Roman"/>
          <w:sz w:val="24"/>
          <w:szCs w:val="24"/>
        </w:rPr>
        <w:t xml:space="preserve"> which is followed by the </w:t>
      </w:r>
      <w:r w:rsidR="00D538BB" w:rsidRPr="005C7DEF">
        <w:rPr>
          <w:rFonts w:ascii="Times New Roman" w:hAnsi="Times New Roman" w:cs="Times New Roman"/>
          <w:i/>
          <w:iCs/>
          <w:sz w:val="24"/>
          <w:szCs w:val="24"/>
        </w:rPr>
        <w:t>am pleased</w:t>
      </w:r>
      <w:r w:rsidR="00D538BB" w:rsidRPr="005C7DEF">
        <w:rPr>
          <w:rFonts w:ascii="Times New Roman" w:hAnsi="Times New Roman" w:cs="Times New Roman"/>
          <w:sz w:val="24"/>
          <w:szCs w:val="24"/>
        </w:rPr>
        <w:t xml:space="preserve"> shows the Minister's pride in presenting the macroeconomic developments. Simi</w:t>
      </w:r>
      <w:r w:rsidR="00E47CCD" w:rsidRPr="005C7DEF">
        <w:rPr>
          <w:rFonts w:ascii="Times New Roman" w:hAnsi="Times New Roman" w:cs="Times New Roman"/>
          <w:sz w:val="24"/>
          <w:szCs w:val="24"/>
        </w:rPr>
        <w:t>larly, in</w:t>
      </w:r>
      <w:r w:rsidR="00D538BB" w:rsidRPr="005C7DEF">
        <w:rPr>
          <w:rFonts w:ascii="Times New Roman" w:hAnsi="Times New Roman" w:cs="Times New Roman"/>
          <w:sz w:val="24"/>
          <w:szCs w:val="24"/>
        </w:rPr>
        <w:t xml:space="preserve"> BS0</w:t>
      </w:r>
      <w:r w:rsidR="008A12DB" w:rsidRPr="005C7DEF">
        <w:rPr>
          <w:rFonts w:ascii="Times New Roman" w:hAnsi="Times New Roman" w:cs="Times New Roman"/>
          <w:sz w:val="24"/>
          <w:szCs w:val="24"/>
        </w:rPr>
        <w:t>05</w:t>
      </w:r>
      <w:r w:rsidR="00B35D69" w:rsidRPr="005C7DEF">
        <w:rPr>
          <w:rFonts w:ascii="Times New Roman" w:hAnsi="Times New Roman" w:cs="Times New Roman"/>
          <w:sz w:val="24"/>
          <w:szCs w:val="24"/>
        </w:rPr>
        <w:t xml:space="preserve"> </w:t>
      </w:r>
      <w:r w:rsidR="008A12DB" w:rsidRPr="005C7DEF">
        <w:rPr>
          <w:rFonts w:ascii="Times New Roman" w:hAnsi="Times New Roman" w:cs="Times New Roman"/>
          <w:sz w:val="24"/>
          <w:szCs w:val="24"/>
        </w:rPr>
        <w:t xml:space="preserve">and </w:t>
      </w:r>
      <w:r w:rsidR="00E47CCD" w:rsidRPr="005C7DEF">
        <w:rPr>
          <w:rFonts w:ascii="Times New Roman" w:hAnsi="Times New Roman" w:cs="Times New Roman"/>
          <w:sz w:val="24"/>
          <w:szCs w:val="24"/>
        </w:rPr>
        <w:t>BS</w:t>
      </w:r>
      <w:r w:rsidR="008A12DB" w:rsidRPr="005C7DEF">
        <w:rPr>
          <w:rFonts w:ascii="Times New Roman" w:hAnsi="Times New Roman" w:cs="Times New Roman"/>
          <w:sz w:val="24"/>
          <w:szCs w:val="24"/>
        </w:rPr>
        <w:t>006</w:t>
      </w:r>
      <w:r w:rsidR="00D538BB" w:rsidRPr="005C7DEF">
        <w:rPr>
          <w:rFonts w:ascii="Times New Roman" w:hAnsi="Times New Roman" w:cs="Times New Roman"/>
          <w:sz w:val="24"/>
          <w:szCs w:val="24"/>
        </w:rPr>
        <w:t xml:space="preserve">, the </w:t>
      </w:r>
      <w:r w:rsidR="00556EF8" w:rsidRPr="005C7DEF">
        <w:rPr>
          <w:rFonts w:ascii="Times New Roman" w:hAnsi="Times New Roman" w:cs="Times New Roman"/>
          <w:sz w:val="24"/>
          <w:szCs w:val="24"/>
        </w:rPr>
        <w:t>patterns</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I am glad</w:t>
      </w:r>
      <w:r w:rsidR="00D538BB" w:rsidRPr="005C7DEF">
        <w:rPr>
          <w:rFonts w:ascii="Times New Roman" w:hAnsi="Times New Roman" w:cs="Times New Roman"/>
          <w:sz w:val="24"/>
          <w:szCs w:val="24"/>
        </w:rPr>
        <w:t xml:space="preserve"> and </w:t>
      </w:r>
      <w:r w:rsidR="00D538BB" w:rsidRPr="005C7DEF">
        <w:rPr>
          <w:rFonts w:ascii="Times New Roman" w:hAnsi="Times New Roman" w:cs="Times New Roman"/>
          <w:i/>
          <w:iCs/>
          <w:sz w:val="24"/>
          <w:szCs w:val="24"/>
        </w:rPr>
        <w:t xml:space="preserve">I am happy </w:t>
      </w:r>
      <w:r w:rsidR="00D538BB" w:rsidRPr="005C7DEF">
        <w:rPr>
          <w:rFonts w:ascii="Times New Roman" w:hAnsi="Times New Roman" w:cs="Times New Roman"/>
          <w:sz w:val="24"/>
          <w:szCs w:val="24"/>
        </w:rPr>
        <w:t xml:space="preserve">show </w:t>
      </w:r>
      <w:r w:rsidR="0025022E" w:rsidRPr="005C7DEF">
        <w:rPr>
          <w:rFonts w:ascii="Times New Roman" w:hAnsi="Times New Roman" w:cs="Times New Roman"/>
          <w:sz w:val="24"/>
          <w:szCs w:val="24"/>
        </w:rPr>
        <w:t>the Minister’s</w:t>
      </w:r>
      <w:r w:rsidR="00D538BB" w:rsidRPr="005C7DEF">
        <w:rPr>
          <w:rFonts w:ascii="Times New Roman" w:hAnsi="Times New Roman" w:cs="Times New Roman"/>
          <w:sz w:val="24"/>
          <w:szCs w:val="24"/>
        </w:rPr>
        <w:t xml:space="preserve"> positive</w:t>
      </w:r>
      <w:r w:rsidR="0025022E" w:rsidRPr="005C7DEF">
        <w:rPr>
          <w:rFonts w:ascii="Times New Roman" w:hAnsi="Times New Roman" w:cs="Times New Roman"/>
          <w:sz w:val="24"/>
          <w:szCs w:val="24"/>
        </w:rPr>
        <w:t xml:space="preserve"> attitude towards sharing</w:t>
      </w:r>
      <w:r w:rsidR="00D538BB" w:rsidRPr="005C7DEF">
        <w:rPr>
          <w:rFonts w:ascii="Times New Roman" w:hAnsi="Times New Roman" w:cs="Times New Roman"/>
          <w:sz w:val="24"/>
          <w:szCs w:val="24"/>
        </w:rPr>
        <w:t xml:space="preserve"> updates and achievements related to the budget.</w:t>
      </w:r>
    </w:p>
    <w:p w14:paraId="1EBCEA34" w14:textId="3C8203CA"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Minister </w:t>
      </w:r>
      <w:r w:rsidR="00811B28" w:rsidRPr="005C7DEF">
        <w:rPr>
          <w:rFonts w:ascii="Times New Roman" w:hAnsi="Times New Roman" w:cs="Times New Roman"/>
          <w:sz w:val="24"/>
          <w:szCs w:val="24"/>
        </w:rPr>
        <w:t>further</w:t>
      </w:r>
      <w:r w:rsidRPr="005C7DEF">
        <w:rPr>
          <w:rFonts w:ascii="Times New Roman" w:hAnsi="Times New Roman" w:cs="Times New Roman"/>
          <w:sz w:val="24"/>
          <w:szCs w:val="24"/>
        </w:rPr>
        <w:t xml:space="preserve"> used </w:t>
      </w:r>
      <w:r w:rsidRPr="005C7DEF">
        <w:rPr>
          <w:rFonts w:ascii="Times New Roman" w:hAnsi="Times New Roman" w:cs="Times New Roman"/>
          <w:i/>
          <w:iCs/>
          <w:sz w:val="24"/>
          <w:szCs w:val="24"/>
        </w:rPr>
        <w:t>I</w:t>
      </w:r>
      <w:r w:rsidRPr="005C7DEF">
        <w:rPr>
          <w:rFonts w:ascii="Times New Roman" w:hAnsi="Times New Roman" w:cs="Times New Roman"/>
          <w:sz w:val="24"/>
          <w:szCs w:val="24"/>
        </w:rPr>
        <w:t xml:space="preserve"> to express gratitude </w:t>
      </w:r>
      <w:r w:rsidR="00A622DC" w:rsidRPr="005C7DEF">
        <w:rPr>
          <w:rFonts w:ascii="Times New Roman" w:hAnsi="Times New Roman" w:cs="Times New Roman"/>
          <w:sz w:val="24"/>
          <w:szCs w:val="24"/>
        </w:rPr>
        <w:t>to</w:t>
      </w:r>
      <w:r w:rsidRPr="005C7DEF">
        <w:rPr>
          <w:rFonts w:ascii="Times New Roman" w:hAnsi="Times New Roman" w:cs="Times New Roman"/>
          <w:sz w:val="24"/>
          <w:szCs w:val="24"/>
        </w:rPr>
        <w:t xml:space="preserve"> the President, the Speaker of </w:t>
      </w:r>
      <w:r w:rsidR="00CE59E5" w:rsidRPr="005C7DEF">
        <w:rPr>
          <w:rFonts w:ascii="Times New Roman" w:hAnsi="Times New Roman" w:cs="Times New Roman"/>
          <w:sz w:val="24"/>
          <w:szCs w:val="24"/>
        </w:rPr>
        <w:t>Parliament</w:t>
      </w:r>
      <w:r w:rsidRPr="005C7DEF">
        <w:rPr>
          <w:rFonts w:ascii="Times New Roman" w:hAnsi="Times New Roman" w:cs="Times New Roman"/>
          <w:sz w:val="24"/>
          <w:szCs w:val="24"/>
        </w:rPr>
        <w:t xml:space="preserve"> and </w:t>
      </w:r>
      <w:proofErr w:type="spellStart"/>
      <w:r w:rsidR="00244FE0">
        <w:rPr>
          <w:rFonts w:ascii="Times New Roman" w:hAnsi="Times New Roman" w:cs="Times New Roman"/>
          <w:sz w:val="24"/>
          <w:szCs w:val="24"/>
        </w:rPr>
        <w:t>labour</w:t>
      </w:r>
      <w:proofErr w:type="spellEnd"/>
      <w:r w:rsidRPr="005C7DEF">
        <w:rPr>
          <w:rFonts w:ascii="Times New Roman" w:hAnsi="Times New Roman" w:cs="Times New Roman"/>
          <w:sz w:val="24"/>
          <w:szCs w:val="24"/>
        </w:rPr>
        <w:t xml:space="preserve"> unions. This finding reveals that the Minister acknowledges the contributions </w:t>
      </w:r>
      <w:r w:rsidR="002C1593" w:rsidRPr="005C7DEF">
        <w:rPr>
          <w:rFonts w:ascii="Times New Roman" w:hAnsi="Times New Roman" w:cs="Times New Roman"/>
          <w:sz w:val="24"/>
          <w:szCs w:val="24"/>
        </w:rPr>
        <w:t>of</w:t>
      </w:r>
      <w:r w:rsidRPr="005C7DEF">
        <w:rPr>
          <w:rFonts w:ascii="Times New Roman" w:hAnsi="Times New Roman" w:cs="Times New Roman"/>
          <w:sz w:val="24"/>
          <w:szCs w:val="24"/>
        </w:rPr>
        <w:t xml:space="preserve"> these groups in achieving fiscal goals. This makes them feel </w:t>
      </w:r>
      <w:r w:rsidR="00244FE0">
        <w:rPr>
          <w:rFonts w:ascii="Times New Roman" w:hAnsi="Times New Roman" w:cs="Times New Roman"/>
          <w:sz w:val="24"/>
          <w:szCs w:val="24"/>
        </w:rPr>
        <w:t xml:space="preserve">included in the budgeting process, as their voices and concerns are </w:t>
      </w:r>
      <w:r w:rsidR="00DF10E0">
        <w:rPr>
          <w:rFonts w:ascii="Times New Roman" w:hAnsi="Times New Roman" w:cs="Times New Roman"/>
          <w:sz w:val="24"/>
          <w:szCs w:val="24"/>
        </w:rPr>
        <w:t>recognized</w:t>
      </w:r>
      <w:r w:rsidRPr="005C7DEF">
        <w:rPr>
          <w:rFonts w:ascii="Times New Roman" w:hAnsi="Times New Roman" w:cs="Times New Roman"/>
          <w:sz w:val="24"/>
          <w:szCs w:val="24"/>
        </w:rPr>
        <w:t xml:space="preserve"> and valued. The textual evidence below shows the function of this cohesive device. </w:t>
      </w:r>
    </w:p>
    <w:p w14:paraId="507197E5" w14:textId="77777777" w:rsidR="00D538BB" w:rsidRPr="005C7DEF" w:rsidRDefault="00D538BB" w:rsidP="00797DA7">
      <w:pPr>
        <w:tabs>
          <w:tab w:val="left" w:pos="1198"/>
        </w:tabs>
        <w:spacing w:line="240" w:lineRule="auto"/>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also want to use this occasion to thank the leadership of organized </w:t>
      </w:r>
      <w:proofErr w:type="spellStart"/>
      <w:r w:rsidRPr="005C7DEF">
        <w:rPr>
          <w:rFonts w:ascii="Times New Roman" w:hAnsi="Times New Roman" w:cs="Times New Roman"/>
          <w:i/>
          <w:iCs/>
          <w:sz w:val="24"/>
          <w:szCs w:val="24"/>
        </w:rPr>
        <w:t>labour</w:t>
      </w:r>
      <w:proofErr w:type="spellEnd"/>
      <w:r w:rsidRPr="005C7DEF">
        <w:rPr>
          <w:rFonts w:ascii="Times New Roman" w:hAnsi="Times New Roman" w:cs="Times New Roman"/>
          <w:i/>
          <w:iCs/>
          <w:sz w:val="24"/>
          <w:szCs w:val="24"/>
        </w:rPr>
        <w:t xml:space="preserve"> for their positive cooperation since 2017.</w:t>
      </w:r>
      <w:r w:rsidR="00495666" w:rsidRPr="005C7DEF">
        <w:rPr>
          <w:rFonts w:ascii="Times New Roman" w:hAnsi="Times New Roman" w:cs="Times New Roman"/>
          <w:i/>
          <w:iCs/>
          <w:sz w:val="24"/>
          <w:szCs w:val="24"/>
        </w:rPr>
        <w:t xml:space="preserve"> [BS</w:t>
      </w:r>
      <w:r w:rsidR="008A12DB" w:rsidRPr="005C7DEF">
        <w:rPr>
          <w:rFonts w:ascii="Times New Roman" w:hAnsi="Times New Roman" w:cs="Times New Roman"/>
          <w:i/>
          <w:iCs/>
          <w:sz w:val="24"/>
          <w:szCs w:val="24"/>
        </w:rPr>
        <w:t>007</w:t>
      </w:r>
      <w:r w:rsidRPr="005C7DEF">
        <w:rPr>
          <w:rFonts w:ascii="Times New Roman" w:hAnsi="Times New Roman" w:cs="Times New Roman"/>
          <w:i/>
          <w:iCs/>
          <w:sz w:val="24"/>
          <w:szCs w:val="24"/>
        </w:rPr>
        <w:t>]</w:t>
      </w:r>
    </w:p>
    <w:p w14:paraId="30DCFF37" w14:textId="77777777" w:rsidR="00D538BB" w:rsidRPr="005C7DEF" w:rsidRDefault="00D538BB" w:rsidP="00797DA7">
      <w:pPr>
        <w:tabs>
          <w:tab w:val="left" w:pos="1198"/>
        </w:tabs>
        <w:spacing w:line="240" w:lineRule="auto"/>
        <w:jc w:val="both"/>
        <w:rPr>
          <w:rFonts w:ascii="Times New Roman" w:hAnsi="Times New Roman" w:cs="Times New Roman"/>
          <w:i/>
          <w:iCs/>
          <w:sz w:val="24"/>
          <w:szCs w:val="24"/>
        </w:rPr>
      </w:pPr>
      <w:r w:rsidRPr="005C7DEF">
        <w:rPr>
          <w:rFonts w:ascii="Times New Roman" w:hAnsi="Times New Roman" w:cs="Times New Roman"/>
          <w:b/>
          <w:bCs/>
          <w:i/>
          <w:iCs/>
          <w:sz w:val="24"/>
          <w:szCs w:val="24"/>
        </w:rPr>
        <w:t>I</w:t>
      </w:r>
      <w:r w:rsidRPr="005C7DEF">
        <w:rPr>
          <w:rFonts w:ascii="Times New Roman" w:hAnsi="Times New Roman" w:cs="Times New Roman"/>
          <w:i/>
          <w:iCs/>
          <w:sz w:val="24"/>
          <w:szCs w:val="24"/>
        </w:rPr>
        <w:t xml:space="preserve"> also wish to express my deep appreciation to you, Right Hon. Speaker, and the Hon. Members for their support over the years. </w:t>
      </w:r>
      <w:r w:rsidR="00495666" w:rsidRPr="005C7DEF">
        <w:rPr>
          <w:rFonts w:ascii="Times New Roman" w:hAnsi="Times New Roman" w:cs="Times New Roman"/>
          <w:i/>
          <w:iCs/>
          <w:sz w:val="24"/>
          <w:szCs w:val="24"/>
        </w:rPr>
        <w:t>[BS008</w:t>
      </w:r>
      <w:r w:rsidRPr="005C7DEF">
        <w:rPr>
          <w:rFonts w:ascii="Times New Roman" w:hAnsi="Times New Roman" w:cs="Times New Roman"/>
          <w:i/>
          <w:iCs/>
          <w:sz w:val="24"/>
          <w:szCs w:val="24"/>
        </w:rPr>
        <w:t>]</w:t>
      </w:r>
    </w:p>
    <w:p w14:paraId="29379E59"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p>
    <w:p w14:paraId="55C28D1B" w14:textId="3ED503DA" w:rsidR="00D538BB" w:rsidRDefault="00CA5DA4"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In extracts BS007 </w:t>
      </w:r>
      <w:r w:rsidR="00495666" w:rsidRPr="005C7DEF">
        <w:rPr>
          <w:rFonts w:ascii="Times New Roman" w:hAnsi="Times New Roman" w:cs="Times New Roman"/>
          <w:sz w:val="24"/>
          <w:szCs w:val="24"/>
        </w:rPr>
        <w:t xml:space="preserve">and </w:t>
      </w:r>
      <w:r w:rsidRPr="005C7DEF">
        <w:rPr>
          <w:rFonts w:ascii="Times New Roman" w:hAnsi="Times New Roman" w:cs="Times New Roman"/>
          <w:sz w:val="24"/>
          <w:szCs w:val="24"/>
        </w:rPr>
        <w:t>BS008</w:t>
      </w:r>
      <w:r w:rsidR="00495666" w:rsidRPr="005C7DEF">
        <w:rPr>
          <w:rFonts w:ascii="Times New Roman" w:hAnsi="Times New Roman" w:cs="Times New Roman"/>
          <w:sz w:val="24"/>
          <w:szCs w:val="24"/>
        </w:rPr>
        <w:t>,</w:t>
      </w:r>
      <w:r w:rsidR="00D538BB" w:rsidRPr="005C7DEF">
        <w:rPr>
          <w:rFonts w:ascii="Times New Roman" w:hAnsi="Times New Roman" w:cs="Times New Roman"/>
          <w:sz w:val="24"/>
          <w:szCs w:val="24"/>
        </w:rPr>
        <w:t xml:space="preserve"> the </w:t>
      </w:r>
      <w:proofErr w:type="gramStart"/>
      <w:r w:rsidR="00D538BB" w:rsidRPr="005C7DEF">
        <w:rPr>
          <w:rFonts w:ascii="Times New Roman" w:hAnsi="Times New Roman" w:cs="Times New Roman"/>
          <w:sz w:val="24"/>
          <w:szCs w:val="24"/>
        </w:rPr>
        <w:t>Finance Minister</w:t>
      </w:r>
      <w:proofErr w:type="gramEnd"/>
      <w:r w:rsidR="00D538BB" w:rsidRPr="005C7DEF">
        <w:rPr>
          <w:rFonts w:ascii="Times New Roman" w:hAnsi="Times New Roman" w:cs="Times New Roman"/>
          <w:sz w:val="24"/>
          <w:szCs w:val="24"/>
        </w:rPr>
        <w:t xml:space="preserve"> employed</w:t>
      </w:r>
      <w:r w:rsidR="00495666"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 xml:space="preserve">I </w:t>
      </w:r>
      <w:r w:rsidR="00D538BB" w:rsidRPr="005C7DEF">
        <w:rPr>
          <w:rFonts w:ascii="Times New Roman" w:hAnsi="Times New Roman" w:cs="Times New Roman"/>
          <w:sz w:val="24"/>
          <w:szCs w:val="24"/>
        </w:rPr>
        <w:t xml:space="preserve">together with verbs like </w:t>
      </w:r>
      <w:r w:rsidR="00A622DC" w:rsidRPr="005C7DEF">
        <w:rPr>
          <w:rFonts w:ascii="Times New Roman" w:hAnsi="Times New Roman" w:cs="Times New Roman"/>
          <w:i/>
          <w:iCs/>
          <w:sz w:val="24"/>
          <w:szCs w:val="24"/>
        </w:rPr>
        <w:t xml:space="preserve">want </w:t>
      </w:r>
      <w:r w:rsidR="00A622DC" w:rsidRPr="005C7DEF">
        <w:rPr>
          <w:rFonts w:ascii="Times New Roman" w:hAnsi="Times New Roman" w:cs="Times New Roman"/>
          <w:sz w:val="24"/>
          <w:szCs w:val="24"/>
        </w:rPr>
        <w:t xml:space="preserve">and </w:t>
      </w:r>
      <w:r w:rsidR="00A622DC" w:rsidRPr="005C7DEF">
        <w:rPr>
          <w:rFonts w:ascii="Times New Roman" w:hAnsi="Times New Roman" w:cs="Times New Roman"/>
          <w:i/>
          <w:iCs/>
          <w:sz w:val="24"/>
          <w:szCs w:val="24"/>
        </w:rPr>
        <w:t>wish</w:t>
      </w:r>
      <w:r w:rsidR="00D538BB" w:rsidRPr="005C7DEF">
        <w:rPr>
          <w:rFonts w:ascii="Times New Roman" w:hAnsi="Times New Roman" w:cs="Times New Roman"/>
          <w:i/>
          <w:iCs/>
          <w:sz w:val="24"/>
          <w:szCs w:val="24"/>
        </w:rPr>
        <w:t xml:space="preserve">. </w:t>
      </w:r>
      <w:r w:rsidR="00D538BB" w:rsidRPr="005C7DEF">
        <w:rPr>
          <w:rFonts w:ascii="Times New Roman" w:hAnsi="Times New Roman" w:cs="Times New Roman"/>
          <w:sz w:val="24"/>
          <w:szCs w:val="24"/>
        </w:rPr>
        <w:t xml:space="preserve">In each instance, this reference device makes </w:t>
      </w:r>
      <w:r w:rsidR="00244FE0">
        <w:rPr>
          <w:rFonts w:ascii="Times New Roman" w:hAnsi="Times New Roman" w:cs="Times New Roman"/>
          <w:sz w:val="24"/>
          <w:szCs w:val="24"/>
        </w:rPr>
        <w:t>it possible to express gratitude or appreciation</w:t>
      </w:r>
      <w:r w:rsidR="00D538BB" w:rsidRPr="005C7DEF">
        <w:rPr>
          <w:rFonts w:ascii="Times New Roman" w:hAnsi="Times New Roman" w:cs="Times New Roman"/>
          <w:sz w:val="24"/>
          <w:szCs w:val="24"/>
        </w:rPr>
        <w:t xml:space="preserve">. As a </w:t>
      </w:r>
      <w:proofErr w:type="gramStart"/>
      <w:r w:rsidR="00D538BB" w:rsidRPr="005C7DEF">
        <w:rPr>
          <w:rFonts w:ascii="Times New Roman" w:hAnsi="Times New Roman" w:cs="Times New Roman"/>
          <w:sz w:val="24"/>
          <w:szCs w:val="24"/>
        </w:rPr>
        <w:t>Finance Minister</w:t>
      </w:r>
      <w:proofErr w:type="gramEnd"/>
      <w:r w:rsidR="00D538BB" w:rsidRPr="005C7DEF">
        <w:rPr>
          <w:rFonts w:ascii="Times New Roman" w:hAnsi="Times New Roman" w:cs="Times New Roman"/>
          <w:sz w:val="24"/>
          <w:szCs w:val="24"/>
        </w:rPr>
        <w:t xml:space="preserve">, he recognizes the role </w:t>
      </w:r>
      <w:r w:rsidR="00A622DC" w:rsidRPr="005C7DEF">
        <w:rPr>
          <w:rFonts w:ascii="Times New Roman" w:hAnsi="Times New Roman" w:cs="Times New Roman"/>
          <w:sz w:val="24"/>
          <w:szCs w:val="24"/>
        </w:rPr>
        <w:t xml:space="preserve">of </w:t>
      </w:r>
      <w:r w:rsidR="00D538BB" w:rsidRPr="005C7DEF">
        <w:rPr>
          <w:rFonts w:ascii="Times New Roman" w:hAnsi="Times New Roman" w:cs="Times New Roman"/>
          <w:sz w:val="24"/>
          <w:szCs w:val="24"/>
        </w:rPr>
        <w:t xml:space="preserve">the President and the contributions of </w:t>
      </w:r>
      <w:proofErr w:type="spellStart"/>
      <w:r w:rsidR="00D538BB" w:rsidRPr="005C7DEF">
        <w:rPr>
          <w:rFonts w:ascii="Times New Roman" w:hAnsi="Times New Roman" w:cs="Times New Roman"/>
          <w:sz w:val="24"/>
          <w:szCs w:val="24"/>
        </w:rPr>
        <w:t>labo</w:t>
      </w:r>
      <w:r w:rsidR="005972A0" w:rsidRPr="005C7DEF">
        <w:rPr>
          <w:rFonts w:ascii="Times New Roman" w:hAnsi="Times New Roman" w:cs="Times New Roman"/>
          <w:sz w:val="24"/>
          <w:szCs w:val="24"/>
        </w:rPr>
        <w:t>u</w:t>
      </w:r>
      <w:r w:rsidR="00D538BB" w:rsidRPr="005C7DEF">
        <w:rPr>
          <w:rFonts w:ascii="Times New Roman" w:hAnsi="Times New Roman" w:cs="Times New Roman"/>
          <w:sz w:val="24"/>
          <w:szCs w:val="24"/>
        </w:rPr>
        <w:t>r</w:t>
      </w:r>
      <w:proofErr w:type="spellEnd"/>
      <w:r w:rsidR="00D538BB" w:rsidRPr="005C7DEF">
        <w:rPr>
          <w:rFonts w:ascii="Times New Roman" w:hAnsi="Times New Roman" w:cs="Times New Roman"/>
          <w:sz w:val="24"/>
          <w:szCs w:val="24"/>
        </w:rPr>
        <w:t xml:space="preserve"> groups in achieving the objectives of the budget statement.</w:t>
      </w:r>
    </w:p>
    <w:p w14:paraId="23AC174F" w14:textId="0ABD8563" w:rsidR="00D538BB" w:rsidRPr="005C7DEF" w:rsidRDefault="0042546D" w:rsidP="00797DA7">
      <w:pPr>
        <w:pStyle w:val="ListParagraph4"/>
        <w:numPr>
          <w:ilvl w:val="2"/>
          <w:numId w:val="28"/>
        </w:numPr>
        <w:rPr>
          <w:rFonts w:cs="Times New Roman"/>
          <w:b w:val="0"/>
          <w:i/>
          <w:iCs/>
          <w:szCs w:val="24"/>
        </w:rPr>
      </w:pPr>
      <w:bookmarkStart w:id="3" w:name="_Toc190142332"/>
      <w:r w:rsidRPr="005C7DEF">
        <w:rPr>
          <w:rFonts w:cs="Times New Roman"/>
          <w:b w:val="0"/>
          <w:i/>
          <w:iCs/>
          <w:szCs w:val="24"/>
        </w:rPr>
        <w:t xml:space="preserve">The Functions of </w:t>
      </w:r>
      <w:r w:rsidR="00D538BB" w:rsidRPr="005C7DEF">
        <w:rPr>
          <w:rFonts w:cs="Times New Roman"/>
          <w:b w:val="0"/>
          <w:i/>
          <w:iCs/>
          <w:szCs w:val="24"/>
        </w:rPr>
        <w:t>We</w:t>
      </w:r>
      <w:bookmarkEnd w:id="3"/>
    </w:p>
    <w:p w14:paraId="1C06E4A7" w14:textId="41936E50"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Inclusive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and exclusive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are used to describe how pronouns can either express a wide sense of collective identity or exclude certain people or groups from </w:t>
      </w:r>
      <w:r w:rsidR="00663E3E" w:rsidRPr="005C7DEF">
        <w:rPr>
          <w:rFonts w:ascii="Times New Roman" w:hAnsi="Times New Roman" w:cs="Times New Roman"/>
          <w:sz w:val="24"/>
          <w:szCs w:val="24"/>
        </w:rPr>
        <w:t>a</w:t>
      </w:r>
      <w:r w:rsidRPr="005C7DEF">
        <w:rPr>
          <w:rFonts w:ascii="Times New Roman" w:hAnsi="Times New Roman" w:cs="Times New Roman"/>
          <w:sz w:val="24"/>
          <w:szCs w:val="24"/>
        </w:rPr>
        <w:t xml:space="preserve"> shared identity.</w:t>
      </w:r>
      <w:r w:rsidR="00663E3E"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The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w:t>
      </w:r>
      <w:r w:rsidR="00663E3E" w:rsidRPr="005C7DEF">
        <w:rPr>
          <w:rFonts w:ascii="Times New Roman" w:hAnsi="Times New Roman" w:cs="Times New Roman"/>
          <w:sz w:val="24"/>
          <w:szCs w:val="24"/>
        </w:rPr>
        <w:t>employed</w:t>
      </w:r>
      <w:r w:rsidRPr="005C7DEF">
        <w:rPr>
          <w:rFonts w:ascii="Times New Roman" w:hAnsi="Times New Roman" w:cs="Times New Roman"/>
          <w:sz w:val="24"/>
          <w:szCs w:val="24"/>
        </w:rPr>
        <w:t xml:space="preserve"> the inclusive </w:t>
      </w:r>
      <w:r w:rsidR="00454FB3">
        <w:rPr>
          <w:rFonts w:ascii="Times New Roman" w:hAnsi="Times New Roman" w:cs="Times New Roman"/>
          <w:i/>
          <w:iCs/>
          <w:sz w:val="24"/>
          <w:szCs w:val="24"/>
        </w:rPr>
        <w:t>"we" in the budget to foster</w:t>
      </w:r>
      <w:r w:rsidRPr="005C7DEF">
        <w:rPr>
          <w:rFonts w:ascii="Times New Roman" w:hAnsi="Times New Roman" w:cs="Times New Roman"/>
          <w:sz w:val="24"/>
          <w:szCs w:val="24"/>
        </w:rPr>
        <w:t xml:space="preserve"> a sense of solidarity. This suggests that fiscal policies are meant to benefit everyone. </w:t>
      </w:r>
      <w:r w:rsidR="00244FE0">
        <w:rPr>
          <w:rFonts w:ascii="Times New Roman" w:hAnsi="Times New Roman" w:cs="Times New Roman"/>
          <w:sz w:val="24"/>
          <w:szCs w:val="24"/>
        </w:rPr>
        <w:t xml:space="preserve">Moreover, it reveals that the Minister views himself as part of a group with shared aspirations rather than </w:t>
      </w:r>
      <w:r w:rsidRPr="005C7DEF">
        <w:rPr>
          <w:rFonts w:ascii="Times New Roman" w:hAnsi="Times New Roman" w:cs="Times New Roman"/>
          <w:sz w:val="24"/>
          <w:szCs w:val="24"/>
        </w:rPr>
        <w:t xml:space="preserve">as </w:t>
      </w:r>
      <w:r w:rsidR="00454FB3">
        <w:rPr>
          <w:rFonts w:ascii="Times New Roman" w:hAnsi="Times New Roman" w:cs="Times New Roman"/>
          <w:sz w:val="24"/>
          <w:szCs w:val="24"/>
        </w:rPr>
        <w:t>an authority figure</w:t>
      </w:r>
      <w:r w:rsidRPr="005C7DEF">
        <w:rPr>
          <w:rFonts w:ascii="Times New Roman" w:hAnsi="Times New Roman" w:cs="Times New Roman"/>
          <w:sz w:val="24"/>
          <w:szCs w:val="24"/>
        </w:rPr>
        <w:t xml:space="preserve">. Consequently, it encourages the audience to see themselves as “citizens” rather than as passive beneficiaries of economic policies. </w:t>
      </w:r>
      <w:r w:rsidR="00663E3E" w:rsidRPr="005C7DEF">
        <w:rPr>
          <w:rFonts w:ascii="Times New Roman" w:hAnsi="Times New Roman" w:cs="Times New Roman"/>
          <w:sz w:val="24"/>
          <w:szCs w:val="24"/>
        </w:rPr>
        <w:t>Extracts BS010 and BS011</w:t>
      </w:r>
      <w:r w:rsidRPr="005C7DEF">
        <w:rPr>
          <w:rFonts w:ascii="Times New Roman" w:hAnsi="Times New Roman" w:cs="Times New Roman"/>
          <w:sz w:val="24"/>
          <w:szCs w:val="24"/>
        </w:rPr>
        <w:t xml:space="preserve"> below illustrate the inclusive</w:t>
      </w:r>
      <w:r w:rsidR="00866C18" w:rsidRPr="005C7DEF">
        <w:rPr>
          <w:rFonts w:ascii="Times New Roman" w:hAnsi="Times New Roman" w:cs="Times New Roman"/>
          <w:sz w:val="24"/>
          <w:szCs w:val="24"/>
        </w:rPr>
        <w:t xml:space="preserve"> </w:t>
      </w:r>
      <w:r w:rsidR="00866C18" w:rsidRPr="005C7DEF">
        <w:rPr>
          <w:rFonts w:ascii="Times New Roman" w:hAnsi="Times New Roman" w:cs="Times New Roman"/>
          <w:i/>
          <w:sz w:val="24"/>
          <w:szCs w:val="24"/>
        </w:rPr>
        <w:t>we</w:t>
      </w:r>
      <w:r w:rsidR="00866C18" w:rsidRPr="005C7DEF">
        <w:rPr>
          <w:rFonts w:ascii="Times New Roman" w:hAnsi="Times New Roman" w:cs="Times New Roman"/>
          <w:sz w:val="24"/>
          <w:szCs w:val="24"/>
        </w:rPr>
        <w:t xml:space="preserve"> from the corpus</w:t>
      </w:r>
      <w:r w:rsidRPr="005C7DEF">
        <w:rPr>
          <w:rFonts w:ascii="Times New Roman" w:hAnsi="Times New Roman" w:cs="Times New Roman"/>
          <w:sz w:val="24"/>
          <w:szCs w:val="24"/>
        </w:rPr>
        <w:t>.</w:t>
      </w:r>
    </w:p>
    <w:p w14:paraId="4F7EA1ED"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must move forward courageously. For as 2 Timothy 1:7 counsels, “God has not given us the spirit of fear; but of courage, and of love, and of a sound mind”. </w:t>
      </w:r>
      <w:r w:rsidR="004240F4" w:rsidRPr="005C7DEF">
        <w:rPr>
          <w:rFonts w:ascii="Times New Roman" w:hAnsi="Times New Roman" w:cs="Times New Roman"/>
          <w:i/>
          <w:iCs/>
          <w:sz w:val="24"/>
          <w:szCs w:val="24"/>
        </w:rPr>
        <w:t>[BS</w:t>
      </w:r>
      <w:r w:rsidR="008A12DB" w:rsidRPr="005C7DEF">
        <w:rPr>
          <w:rFonts w:ascii="Times New Roman" w:hAnsi="Times New Roman" w:cs="Times New Roman"/>
          <w:i/>
          <w:iCs/>
          <w:sz w:val="24"/>
          <w:szCs w:val="24"/>
        </w:rPr>
        <w:t>010</w:t>
      </w:r>
      <w:r w:rsidRPr="005C7DEF">
        <w:rPr>
          <w:rFonts w:ascii="Times New Roman" w:hAnsi="Times New Roman" w:cs="Times New Roman"/>
          <w:i/>
          <w:iCs/>
          <w:sz w:val="24"/>
          <w:szCs w:val="24"/>
        </w:rPr>
        <w:t>]</w:t>
      </w:r>
    </w:p>
    <w:p w14:paraId="4816D0F9"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lastRenderedPageBreak/>
        <w:t xml:space="preserve">We </w:t>
      </w:r>
      <w:r w:rsidRPr="005C7DEF">
        <w:rPr>
          <w:rFonts w:ascii="Times New Roman" w:hAnsi="Times New Roman" w:cs="Times New Roman"/>
          <w:i/>
          <w:iCs/>
          <w:sz w:val="24"/>
          <w:szCs w:val="24"/>
        </w:rPr>
        <w:t xml:space="preserve">should be collectively proud of ourselves and the can-do-spirit of our people. </w:t>
      </w: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have proven that a lot more is possible, if we stay the course and believe in a future of immense possibilities. </w:t>
      </w:r>
      <w:r w:rsidR="008A12DB" w:rsidRPr="005C7DEF">
        <w:rPr>
          <w:rFonts w:ascii="Times New Roman" w:hAnsi="Times New Roman" w:cs="Times New Roman"/>
          <w:i/>
          <w:iCs/>
          <w:sz w:val="24"/>
          <w:szCs w:val="24"/>
        </w:rPr>
        <w:t>[BS 011</w:t>
      </w:r>
      <w:r w:rsidRPr="005C7DEF">
        <w:rPr>
          <w:rFonts w:ascii="Times New Roman" w:hAnsi="Times New Roman" w:cs="Times New Roman"/>
          <w:i/>
          <w:iCs/>
          <w:sz w:val="24"/>
          <w:szCs w:val="24"/>
        </w:rPr>
        <w:t>]</w:t>
      </w:r>
    </w:p>
    <w:p w14:paraId="2E5BAC10" w14:textId="14C27CE8"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excerpt BS</w:t>
      </w:r>
      <w:r w:rsidR="008A12DB" w:rsidRPr="005C7DEF">
        <w:rPr>
          <w:rFonts w:ascii="Times New Roman" w:hAnsi="Times New Roman" w:cs="Times New Roman"/>
          <w:sz w:val="24"/>
          <w:szCs w:val="24"/>
        </w:rPr>
        <w:t>010</w:t>
      </w:r>
      <w:r w:rsidRPr="005C7DEF">
        <w:rPr>
          <w:rFonts w:ascii="Times New Roman" w:hAnsi="Times New Roman" w:cs="Times New Roman"/>
          <w:sz w:val="24"/>
          <w:szCs w:val="24"/>
        </w:rPr>
        <w:t xml:space="preserve">, </w:t>
      </w:r>
      <w:r w:rsidR="00D37965">
        <w:rPr>
          <w:rFonts w:ascii="Times New Roman" w:hAnsi="Times New Roman" w:cs="Times New Roman"/>
          <w:i/>
          <w:iCs/>
          <w:sz w:val="24"/>
          <w:szCs w:val="24"/>
        </w:rPr>
        <w:t xml:space="preserve">the pronoun "we" </w:t>
      </w:r>
      <w:r w:rsidR="00D37965" w:rsidRPr="00E77B0F">
        <w:rPr>
          <w:rFonts w:ascii="Times New Roman" w:hAnsi="Times New Roman" w:cs="Times New Roman"/>
          <w:sz w:val="24"/>
          <w:szCs w:val="24"/>
        </w:rPr>
        <w:t>is used to emphasi</w:t>
      </w:r>
      <w:r w:rsidR="00275FE4">
        <w:rPr>
          <w:rFonts w:ascii="Times New Roman" w:hAnsi="Times New Roman" w:cs="Times New Roman"/>
          <w:sz w:val="24"/>
          <w:szCs w:val="24"/>
        </w:rPr>
        <w:t>z</w:t>
      </w:r>
      <w:r w:rsidR="00D37965" w:rsidRPr="00E77B0F">
        <w:rPr>
          <w:rFonts w:ascii="Times New Roman" w:hAnsi="Times New Roman" w:cs="Times New Roman"/>
          <w:sz w:val="24"/>
          <w:szCs w:val="24"/>
        </w:rPr>
        <w:t>e</w:t>
      </w:r>
      <w:r w:rsidR="00A25EB7" w:rsidRPr="005C7DEF">
        <w:rPr>
          <w:rFonts w:ascii="Times New Roman" w:hAnsi="Times New Roman" w:cs="Times New Roman"/>
          <w:sz w:val="24"/>
          <w:szCs w:val="24"/>
        </w:rPr>
        <w:t xml:space="preserve"> collective action</w:t>
      </w:r>
      <w:r w:rsidR="00275FE4">
        <w:rPr>
          <w:rFonts w:ascii="Times New Roman" w:hAnsi="Times New Roman" w:cs="Times New Roman"/>
          <w:sz w:val="24"/>
          <w:szCs w:val="24"/>
        </w:rPr>
        <w:t xml:space="preserve"> since it</w:t>
      </w:r>
      <w:r w:rsidRPr="005C7DEF">
        <w:rPr>
          <w:rFonts w:ascii="Times New Roman" w:hAnsi="Times New Roman" w:cs="Times New Roman"/>
          <w:sz w:val="24"/>
          <w:szCs w:val="24"/>
        </w:rPr>
        <w:t xml:space="preserve"> </w:t>
      </w:r>
      <w:r w:rsidR="00D37965">
        <w:rPr>
          <w:rFonts w:ascii="Times New Roman" w:hAnsi="Times New Roman" w:cs="Times New Roman"/>
          <w:sz w:val="24"/>
          <w:szCs w:val="24"/>
        </w:rPr>
        <w:t>include</w:t>
      </w:r>
      <w:r w:rsidR="00275FE4">
        <w:rPr>
          <w:rFonts w:ascii="Times New Roman" w:hAnsi="Times New Roman" w:cs="Times New Roman"/>
          <w:sz w:val="24"/>
          <w:szCs w:val="24"/>
        </w:rPr>
        <w:t>s</w:t>
      </w:r>
      <w:r w:rsidRPr="005C7DEF">
        <w:rPr>
          <w:rFonts w:ascii="Times New Roman" w:hAnsi="Times New Roman" w:cs="Times New Roman"/>
          <w:sz w:val="24"/>
          <w:szCs w:val="24"/>
        </w:rPr>
        <w:t xml:space="preserve"> the Finance Minister himself, his government (the President and his ministers), the audience (members of parliament) and the entire nation. This cohesive reference </w:t>
      </w:r>
      <w:r w:rsidR="00D37965">
        <w:rPr>
          <w:rFonts w:ascii="Times New Roman" w:hAnsi="Times New Roman" w:cs="Times New Roman"/>
          <w:sz w:val="24"/>
          <w:szCs w:val="24"/>
        </w:rPr>
        <w:t>emphasi</w:t>
      </w:r>
      <w:r w:rsidR="0024490D">
        <w:rPr>
          <w:rFonts w:ascii="Times New Roman" w:hAnsi="Times New Roman" w:cs="Times New Roman"/>
          <w:sz w:val="24"/>
          <w:szCs w:val="24"/>
        </w:rPr>
        <w:t>z</w:t>
      </w:r>
      <w:r w:rsidR="00D37965">
        <w:rPr>
          <w:rFonts w:ascii="Times New Roman" w:hAnsi="Times New Roman" w:cs="Times New Roman"/>
          <w:sz w:val="24"/>
          <w:szCs w:val="24"/>
        </w:rPr>
        <w:t>es that the Minister’s voice does not function as an authority (Akoto, 2020,</w:t>
      </w:r>
      <w:r w:rsidR="003271BA" w:rsidRPr="005C7DEF">
        <w:rPr>
          <w:rFonts w:ascii="Times New Roman" w:hAnsi="Times New Roman" w:cs="Times New Roman"/>
          <w:sz w:val="24"/>
          <w:szCs w:val="24"/>
        </w:rPr>
        <w:t xml:space="preserve"> 2023)</w:t>
      </w:r>
      <w:r w:rsidRPr="005C7DEF">
        <w:rPr>
          <w:rFonts w:ascii="Times New Roman" w:hAnsi="Times New Roman" w:cs="Times New Roman"/>
          <w:sz w:val="24"/>
          <w:szCs w:val="24"/>
        </w:rPr>
        <w:t>. In excerpt BS</w:t>
      </w:r>
      <w:r w:rsidR="008A12DB" w:rsidRPr="005C7DEF">
        <w:rPr>
          <w:rFonts w:ascii="Times New Roman" w:hAnsi="Times New Roman" w:cs="Times New Roman"/>
          <w:sz w:val="24"/>
          <w:szCs w:val="24"/>
        </w:rPr>
        <w:t>011</w:t>
      </w:r>
      <w:r w:rsidRPr="005C7DEF">
        <w:rPr>
          <w:rFonts w:ascii="Times New Roman" w:hAnsi="Times New Roman" w:cs="Times New Roman"/>
          <w:sz w:val="24"/>
          <w:szCs w:val="24"/>
        </w:rPr>
        <w:t xml:space="preserve">, the first </w:t>
      </w:r>
      <w:r w:rsidR="00D37965">
        <w:rPr>
          <w:rFonts w:ascii="Times New Roman" w:hAnsi="Times New Roman" w:cs="Times New Roman"/>
          <w:i/>
          <w:iCs/>
          <w:sz w:val="24"/>
          <w:szCs w:val="24"/>
        </w:rPr>
        <w:t xml:space="preserve">use of we </w:t>
      </w:r>
      <w:proofErr w:type="gramStart"/>
      <w:r w:rsidR="00D37965">
        <w:rPr>
          <w:rFonts w:ascii="Times New Roman" w:hAnsi="Times New Roman" w:cs="Times New Roman"/>
          <w:i/>
          <w:iCs/>
          <w:sz w:val="24"/>
          <w:szCs w:val="24"/>
        </w:rPr>
        <w:t>encourages</w:t>
      </w:r>
      <w:proofErr w:type="gramEnd"/>
      <w:r w:rsidR="00D37965">
        <w:rPr>
          <w:rFonts w:ascii="Times New Roman" w:hAnsi="Times New Roman" w:cs="Times New Roman"/>
          <w:i/>
          <w:iCs/>
          <w:sz w:val="24"/>
          <w:szCs w:val="24"/>
        </w:rPr>
        <w:t xml:space="preserve"> shared pride and acknowledges the communal spirit of the people, while the final use of we </w:t>
      </w:r>
      <w:proofErr w:type="gramStart"/>
      <w:r w:rsidR="00D37965">
        <w:rPr>
          <w:rFonts w:ascii="Times New Roman" w:hAnsi="Times New Roman" w:cs="Times New Roman"/>
          <w:i/>
          <w:iCs/>
          <w:sz w:val="24"/>
          <w:szCs w:val="24"/>
        </w:rPr>
        <w:t>reinforces</w:t>
      </w:r>
      <w:proofErr w:type="gramEnd"/>
      <w:r w:rsidR="00D37965">
        <w:rPr>
          <w:rFonts w:ascii="Times New Roman" w:hAnsi="Times New Roman" w:cs="Times New Roman"/>
          <w:i/>
          <w:iCs/>
          <w:sz w:val="24"/>
          <w:szCs w:val="24"/>
        </w:rPr>
        <w:t xml:space="preserve"> the message that success will follow</w:t>
      </w:r>
      <w:r w:rsidRPr="005C7DEF">
        <w:rPr>
          <w:rFonts w:ascii="Times New Roman" w:hAnsi="Times New Roman" w:cs="Times New Roman"/>
          <w:sz w:val="24"/>
          <w:szCs w:val="24"/>
        </w:rPr>
        <w:t xml:space="preserve"> if the g</w:t>
      </w:r>
      <w:r w:rsidR="00CD6ED0" w:rsidRPr="005C7DEF">
        <w:rPr>
          <w:rFonts w:ascii="Times New Roman" w:hAnsi="Times New Roman" w:cs="Times New Roman"/>
          <w:sz w:val="24"/>
          <w:szCs w:val="24"/>
        </w:rPr>
        <w:t>roup continues to work together</w:t>
      </w:r>
      <w:r w:rsidRPr="005C7DEF">
        <w:rPr>
          <w:rFonts w:ascii="Times New Roman" w:hAnsi="Times New Roman" w:cs="Times New Roman"/>
          <w:sz w:val="24"/>
          <w:szCs w:val="24"/>
        </w:rPr>
        <w:t>. This finding supports that of Ahmed et al. (2014)</w:t>
      </w:r>
      <w:r w:rsidR="00540112">
        <w:rPr>
          <w:rFonts w:ascii="Times New Roman" w:hAnsi="Times New Roman" w:cs="Times New Roman"/>
          <w:sz w:val="24"/>
          <w:szCs w:val="24"/>
        </w:rPr>
        <w:t>, who argued that the use of "we" was employed to create a sense of unity between</w:t>
      </w:r>
      <w:r w:rsidRPr="005C7DEF">
        <w:rPr>
          <w:rFonts w:ascii="Times New Roman" w:hAnsi="Times New Roman" w:cs="Times New Roman"/>
          <w:sz w:val="24"/>
          <w:szCs w:val="24"/>
        </w:rPr>
        <w:t xml:space="preserve"> the government and citizens. The similarities in findings can be attributed to the shared context of budget discourse. Ahmed et al.’s</w:t>
      </w:r>
      <w:r w:rsidR="00A622DC" w:rsidRPr="005C7DEF">
        <w:rPr>
          <w:rFonts w:ascii="Times New Roman" w:hAnsi="Times New Roman" w:cs="Times New Roman"/>
          <w:sz w:val="24"/>
          <w:szCs w:val="24"/>
        </w:rPr>
        <w:t xml:space="preserve"> (2014)</w:t>
      </w:r>
      <w:r w:rsidRPr="005C7DEF">
        <w:rPr>
          <w:rFonts w:ascii="Times New Roman" w:hAnsi="Times New Roman" w:cs="Times New Roman"/>
          <w:sz w:val="24"/>
          <w:szCs w:val="24"/>
        </w:rPr>
        <w:t xml:space="preserve"> study and the present </w:t>
      </w:r>
      <w:r w:rsidR="00D37965">
        <w:rPr>
          <w:rFonts w:ascii="Times New Roman" w:hAnsi="Times New Roman" w:cs="Times New Roman"/>
          <w:sz w:val="24"/>
          <w:szCs w:val="24"/>
        </w:rPr>
        <w:t>study underscore the integral role of inclusive pronoun use in constructing meaning and shaping</w:t>
      </w:r>
      <w:r w:rsidRPr="005C7DEF">
        <w:rPr>
          <w:rFonts w:ascii="Times New Roman" w:hAnsi="Times New Roman" w:cs="Times New Roman"/>
          <w:sz w:val="24"/>
          <w:szCs w:val="24"/>
        </w:rPr>
        <w:t xml:space="preserve"> public perception in budgetary discourse.</w:t>
      </w:r>
    </w:p>
    <w:p w14:paraId="0DE49FDB" w14:textId="3DE232CD"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exclusive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is</w:t>
      </w:r>
      <w:proofErr w:type="gramEnd"/>
      <w:r w:rsidRPr="005C7DEF">
        <w:rPr>
          <w:rFonts w:ascii="Times New Roman" w:hAnsi="Times New Roman" w:cs="Times New Roman"/>
          <w:sz w:val="24"/>
          <w:szCs w:val="24"/>
        </w:rPr>
        <w:t xml:space="preserve"> used to refer to </w:t>
      </w:r>
      <w:r w:rsidR="00D37965">
        <w:rPr>
          <w:rFonts w:ascii="Times New Roman" w:hAnsi="Times New Roman" w:cs="Times New Roman"/>
          <w:sz w:val="24"/>
          <w:szCs w:val="24"/>
        </w:rPr>
        <w:t xml:space="preserve">a </w:t>
      </w:r>
      <w:r w:rsidRPr="005C7DEF">
        <w:rPr>
          <w:rFonts w:ascii="Times New Roman" w:hAnsi="Times New Roman" w:cs="Times New Roman"/>
          <w:sz w:val="24"/>
          <w:szCs w:val="24"/>
        </w:rPr>
        <w:t xml:space="preserve">specific subset or limited group within a larger collective identity. This usage may intentionally or unintentionally exclude certain people or groups from the shared identity. The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employed the exclusive </w:t>
      </w:r>
      <w:r w:rsidR="00D37965">
        <w:rPr>
          <w:rFonts w:ascii="Times New Roman" w:hAnsi="Times New Roman" w:cs="Times New Roman"/>
          <w:i/>
          <w:iCs/>
          <w:sz w:val="24"/>
          <w:szCs w:val="24"/>
        </w:rPr>
        <w:t xml:space="preserve">"we" in the budget to refer specifically </w:t>
      </w:r>
      <w:r w:rsidRPr="005C7DEF">
        <w:rPr>
          <w:rFonts w:ascii="Times New Roman" w:hAnsi="Times New Roman" w:cs="Times New Roman"/>
          <w:sz w:val="24"/>
          <w:szCs w:val="24"/>
        </w:rPr>
        <w:t xml:space="preserve">to the government and himself, who is directly involved in the budgetary process. </w:t>
      </w:r>
      <w:r w:rsidR="00BB1676" w:rsidRPr="005C7DEF">
        <w:rPr>
          <w:rFonts w:ascii="Times New Roman" w:hAnsi="Times New Roman" w:cs="Times New Roman"/>
          <w:sz w:val="24"/>
          <w:szCs w:val="24"/>
        </w:rPr>
        <w:t>The rhetorical choice</w:t>
      </w:r>
      <w:r w:rsidRPr="005C7DEF">
        <w:rPr>
          <w:rFonts w:ascii="Times New Roman" w:hAnsi="Times New Roman" w:cs="Times New Roman"/>
          <w:sz w:val="24"/>
          <w:szCs w:val="24"/>
        </w:rPr>
        <w:t xml:space="preserve"> enables </w:t>
      </w:r>
      <w:r w:rsidR="0059263C" w:rsidRPr="005C7DEF">
        <w:rPr>
          <w:rFonts w:ascii="Times New Roman" w:hAnsi="Times New Roman" w:cs="Times New Roman"/>
          <w:sz w:val="24"/>
          <w:szCs w:val="24"/>
        </w:rPr>
        <w:t>the Minister</w:t>
      </w:r>
      <w:r w:rsidRPr="005C7DEF">
        <w:rPr>
          <w:rFonts w:ascii="Times New Roman" w:hAnsi="Times New Roman" w:cs="Times New Roman"/>
          <w:sz w:val="24"/>
          <w:szCs w:val="24"/>
        </w:rPr>
        <w:t xml:space="preserve"> to assert </w:t>
      </w:r>
      <w:r w:rsidR="0059263C" w:rsidRPr="005C7DEF">
        <w:rPr>
          <w:rFonts w:ascii="Times New Roman" w:hAnsi="Times New Roman" w:cs="Times New Roman"/>
          <w:sz w:val="24"/>
          <w:szCs w:val="24"/>
        </w:rPr>
        <w:t xml:space="preserve">his </w:t>
      </w:r>
      <w:r w:rsidRPr="005C7DEF">
        <w:rPr>
          <w:rFonts w:ascii="Times New Roman" w:hAnsi="Times New Roman" w:cs="Times New Roman"/>
          <w:sz w:val="24"/>
          <w:szCs w:val="24"/>
        </w:rPr>
        <w:t xml:space="preserve">authority in the budget and to communicate the impression that the fiscal decisions are made by those whom the audience </w:t>
      </w:r>
      <w:r w:rsidR="00D37965">
        <w:rPr>
          <w:rFonts w:ascii="Times New Roman" w:hAnsi="Times New Roman" w:cs="Times New Roman"/>
          <w:sz w:val="24"/>
          <w:szCs w:val="24"/>
        </w:rPr>
        <w:t>trusts</w:t>
      </w:r>
      <w:r w:rsidRPr="005C7DEF">
        <w:rPr>
          <w:rFonts w:ascii="Times New Roman" w:hAnsi="Times New Roman" w:cs="Times New Roman"/>
          <w:sz w:val="24"/>
          <w:szCs w:val="24"/>
        </w:rPr>
        <w:t xml:space="preserve"> have the expertise to manage the nation’s finances. This supports Thompson’s (2015) view that budgeting is not only about numerical allocations but also “…a rhetorical formulation of a particular Party’s ideology” (p. 3). </w:t>
      </w:r>
      <w:r w:rsidR="0059263C" w:rsidRPr="005C7DEF">
        <w:rPr>
          <w:rFonts w:ascii="Times New Roman" w:hAnsi="Times New Roman" w:cs="Times New Roman"/>
          <w:sz w:val="24"/>
          <w:szCs w:val="24"/>
        </w:rPr>
        <w:t>H</w:t>
      </w:r>
      <w:r w:rsidRPr="005C7DEF">
        <w:rPr>
          <w:rFonts w:ascii="Times New Roman" w:hAnsi="Times New Roman" w:cs="Times New Roman"/>
          <w:sz w:val="24"/>
          <w:szCs w:val="24"/>
        </w:rPr>
        <w:t xml:space="preserve">e </w:t>
      </w:r>
      <w:r w:rsidR="0059263C" w:rsidRPr="005C7DEF">
        <w:rPr>
          <w:rFonts w:ascii="Times New Roman" w:hAnsi="Times New Roman" w:cs="Times New Roman"/>
          <w:sz w:val="24"/>
          <w:szCs w:val="24"/>
        </w:rPr>
        <w:t xml:space="preserve">thus </w:t>
      </w:r>
      <w:r w:rsidRPr="005C7DEF">
        <w:rPr>
          <w:rFonts w:ascii="Times New Roman" w:hAnsi="Times New Roman" w:cs="Times New Roman"/>
          <w:sz w:val="24"/>
          <w:szCs w:val="24"/>
        </w:rPr>
        <w:t xml:space="preserve">employed </w:t>
      </w:r>
      <w:r w:rsidR="00D37965">
        <w:rPr>
          <w:rFonts w:ascii="Times New Roman" w:hAnsi="Times New Roman" w:cs="Times New Roman"/>
          <w:i/>
          <w:iCs/>
          <w:sz w:val="24"/>
          <w:szCs w:val="24"/>
        </w:rPr>
        <w:t>"we" as a collective pronoun to express confidence,</w:t>
      </w:r>
      <w:r w:rsidR="006A05D3" w:rsidRPr="005C7DEF">
        <w:rPr>
          <w:rFonts w:ascii="Times New Roman" w:hAnsi="Times New Roman" w:cs="Times New Roman"/>
          <w:sz w:val="24"/>
          <w:szCs w:val="24"/>
        </w:rPr>
        <w:t xml:space="preserve"> as shown in BS012 and BS013.</w:t>
      </w:r>
    </w:p>
    <w:p w14:paraId="16D55753"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notwithstanding uncertainties around the global economic recovery, </w:t>
      </w: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are confident that </w:t>
      </w: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are on the right path and, therefore, optimistic about the future. [BS</w:t>
      </w:r>
      <w:r w:rsidR="008A12DB" w:rsidRPr="005C7DEF">
        <w:rPr>
          <w:rFonts w:ascii="Times New Roman" w:hAnsi="Times New Roman" w:cs="Times New Roman"/>
          <w:i/>
          <w:iCs/>
          <w:sz w:val="24"/>
          <w:szCs w:val="24"/>
        </w:rPr>
        <w:t xml:space="preserve"> 012</w:t>
      </w:r>
      <w:r w:rsidRPr="005C7DEF">
        <w:rPr>
          <w:rFonts w:ascii="Times New Roman" w:hAnsi="Times New Roman" w:cs="Times New Roman"/>
          <w:i/>
          <w:iCs/>
          <w:sz w:val="24"/>
          <w:szCs w:val="24"/>
        </w:rPr>
        <w:t>]</w:t>
      </w:r>
    </w:p>
    <w:p w14:paraId="1183B890"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b/>
          <w:bCs/>
          <w:i/>
          <w:iCs/>
          <w:sz w:val="24"/>
          <w:szCs w:val="24"/>
        </w:rPr>
        <w:t>We</w:t>
      </w:r>
      <w:r w:rsidRPr="005C7DEF">
        <w:rPr>
          <w:rFonts w:ascii="Times New Roman" w:hAnsi="Times New Roman" w:cs="Times New Roman"/>
          <w:i/>
          <w:iCs/>
          <w:sz w:val="24"/>
          <w:szCs w:val="24"/>
        </w:rPr>
        <w:t xml:space="preserve"> are confident that the record high investments </w:t>
      </w:r>
      <w:r w:rsidRPr="005C7DEF">
        <w:rPr>
          <w:rFonts w:ascii="Times New Roman" w:hAnsi="Times New Roman" w:cs="Times New Roman"/>
          <w:b/>
          <w:bCs/>
          <w:i/>
          <w:iCs/>
          <w:sz w:val="24"/>
          <w:szCs w:val="24"/>
        </w:rPr>
        <w:t xml:space="preserve">we </w:t>
      </w:r>
      <w:r w:rsidRPr="005C7DEF">
        <w:rPr>
          <w:rFonts w:ascii="Times New Roman" w:hAnsi="Times New Roman" w:cs="Times New Roman"/>
          <w:i/>
          <w:iCs/>
          <w:sz w:val="24"/>
          <w:szCs w:val="24"/>
        </w:rPr>
        <w:t>have made and continue to make over these seven years in preparing our children for a brighter future will significantly transform our society, especially by tackling the root cause of poverty that has afflicted many families from generation to generation. [BS</w:t>
      </w:r>
      <w:r w:rsidR="008A12DB" w:rsidRPr="005C7DEF">
        <w:rPr>
          <w:rFonts w:ascii="Times New Roman" w:hAnsi="Times New Roman" w:cs="Times New Roman"/>
          <w:i/>
          <w:iCs/>
          <w:sz w:val="24"/>
          <w:szCs w:val="24"/>
        </w:rPr>
        <w:t>013</w:t>
      </w:r>
      <w:r w:rsidRPr="005C7DEF">
        <w:rPr>
          <w:rFonts w:ascii="Times New Roman" w:hAnsi="Times New Roman" w:cs="Times New Roman"/>
          <w:i/>
          <w:iCs/>
          <w:sz w:val="24"/>
          <w:szCs w:val="24"/>
        </w:rPr>
        <w:t>]</w:t>
      </w:r>
    </w:p>
    <w:p w14:paraId="054C22A4" w14:textId="20407C2D" w:rsidR="00D538BB" w:rsidRPr="005C7DEF" w:rsidRDefault="00151B7F"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BS012 and BS013</w:t>
      </w:r>
      <w:r w:rsidR="00D538BB" w:rsidRPr="005C7DEF">
        <w:rPr>
          <w:rFonts w:ascii="Times New Roman" w:hAnsi="Times New Roman" w:cs="Times New Roman"/>
          <w:sz w:val="24"/>
          <w:szCs w:val="24"/>
        </w:rPr>
        <w:t xml:space="preserve">, </w:t>
      </w:r>
      <w:r w:rsidR="00D37965">
        <w:rPr>
          <w:rFonts w:ascii="Times New Roman" w:hAnsi="Times New Roman" w:cs="Times New Roman"/>
          <w:i/>
          <w:iCs/>
          <w:sz w:val="24"/>
          <w:szCs w:val="24"/>
        </w:rPr>
        <w:t xml:space="preserve">the pronoun "we" is used exclusively to refer to the speaker (the </w:t>
      </w:r>
      <w:proofErr w:type="gramStart"/>
      <w:r w:rsidR="00D37965">
        <w:rPr>
          <w:rFonts w:ascii="Times New Roman" w:hAnsi="Times New Roman" w:cs="Times New Roman"/>
          <w:i/>
          <w:iCs/>
          <w:sz w:val="24"/>
          <w:szCs w:val="24"/>
        </w:rPr>
        <w:t>Finance Minister</w:t>
      </w:r>
      <w:proofErr w:type="gramEnd"/>
      <w:r w:rsidR="00D37965">
        <w:rPr>
          <w:rFonts w:ascii="Times New Roman" w:hAnsi="Times New Roman" w:cs="Times New Roman"/>
          <w:i/>
          <w:iCs/>
          <w:sz w:val="24"/>
          <w:szCs w:val="24"/>
        </w:rPr>
        <w:t>) and his government as a single</w:t>
      </w:r>
      <w:r w:rsidR="00D538BB" w:rsidRPr="005C7DEF">
        <w:rPr>
          <w:rFonts w:ascii="Times New Roman" w:hAnsi="Times New Roman" w:cs="Times New Roman"/>
          <w:sz w:val="24"/>
          <w:szCs w:val="24"/>
        </w:rPr>
        <w:t xml:space="preserve"> collective identity. When he says </w:t>
      </w:r>
      <w:r w:rsidR="00D538BB" w:rsidRPr="005C7DEF">
        <w:rPr>
          <w:rFonts w:ascii="Times New Roman" w:hAnsi="Times New Roman" w:cs="Times New Roman"/>
          <w:i/>
          <w:iCs/>
          <w:sz w:val="24"/>
          <w:szCs w:val="24"/>
        </w:rPr>
        <w:t>we are confident</w:t>
      </w:r>
      <w:r w:rsidR="00D538BB" w:rsidRPr="005C7DEF">
        <w:rPr>
          <w:rFonts w:ascii="Times New Roman" w:hAnsi="Times New Roman" w:cs="Times New Roman"/>
          <w:sz w:val="24"/>
          <w:szCs w:val="24"/>
        </w:rPr>
        <w:t xml:space="preserve"> in excerpt BS 0</w:t>
      </w:r>
      <w:r w:rsidR="008A12DB" w:rsidRPr="005C7DEF">
        <w:rPr>
          <w:rFonts w:ascii="Times New Roman" w:hAnsi="Times New Roman" w:cs="Times New Roman"/>
          <w:sz w:val="24"/>
          <w:szCs w:val="24"/>
        </w:rPr>
        <w:t>12</w:t>
      </w:r>
      <w:r w:rsidR="00D538BB" w:rsidRPr="005C7DEF">
        <w:rPr>
          <w:rFonts w:ascii="Times New Roman" w:hAnsi="Times New Roman" w:cs="Times New Roman"/>
          <w:sz w:val="24"/>
          <w:szCs w:val="24"/>
        </w:rPr>
        <w:t>, he refers to this group</w:t>
      </w:r>
      <w:r w:rsidR="00D37965">
        <w:rPr>
          <w:rFonts w:ascii="Times New Roman" w:hAnsi="Times New Roman" w:cs="Times New Roman"/>
          <w:sz w:val="24"/>
          <w:szCs w:val="24"/>
        </w:rPr>
        <w:t>. He suggests</w:t>
      </w:r>
      <w:r w:rsidR="00D538BB" w:rsidRPr="005C7DEF">
        <w:rPr>
          <w:rFonts w:ascii="Times New Roman" w:hAnsi="Times New Roman" w:cs="Times New Roman"/>
          <w:sz w:val="24"/>
          <w:szCs w:val="24"/>
        </w:rPr>
        <w:t xml:space="preserve"> that such confidence is not individual but </w:t>
      </w:r>
      <w:r w:rsidR="00D37965">
        <w:rPr>
          <w:rFonts w:ascii="Times New Roman" w:hAnsi="Times New Roman" w:cs="Times New Roman"/>
          <w:sz w:val="24"/>
          <w:szCs w:val="24"/>
        </w:rPr>
        <w:t>collective. By using the "we" repeatedly in excerpt BS013, he connects</w:t>
      </w:r>
      <w:r w:rsidR="00D538BB" w:rsidRPr="005C7DEF">
        <w:rPr>
          <w:rFonts w:ascii="Times New Roman" w:hAnsi="Times New Roman" w:cs="Times New Roman"/>
          <w:sz w:val="24"/>
          <w:szCs w:val="24"/>
        </w:rPr>
        <w:t xml:space="preserve"> past and ongoing actions. In this example, </w:t>
      </w:r>
      <w:r w:rsidR="00D37965">
        <w:rPr>
          <w:rFonts w:ascii="Times New Roman" w:hAnsi="Times New Roman" w:cs="Times New Roman"/>
          <w:i/>
          <w:iCs/>
          <w:sz w:val="24"/>
          <w:szCs w:val="24"/>
        </w:rPr>
        <w:t xml:space="preserve">"we" is used to indicate </w:t>
      </w:r>
      <w:r w:rsidR="00D538BB" w:rsidRPr="005C7DEF">
        <w:rPr>
          <w:rFonts w:ascii="Times New Roman" w:hAnsi="Times New Roman" w:cs="Times New Roman"/>
          <w:sz w:val="24"/>
          <w:szCs w:val="24"/>
        </w:rPr>
        <w:t xml:space="preserve">collective determination. This finding corresponds with Ahmed et al.’s (2014) study in which </w:t>
      </w:r>
      <w:r w:rsidR="00D538BB" w:rsidRPr="005C7DEF">
        <w:rPr>
          <w:rFonts w:ascii="Times New Roman" w:hAnsi="Times New Roman" w:cs="Times New Roman"/>
          <w:i/>
          <w:iCs/>
          <w:sz w:val="24"/>
          <w:szCs w:val="24"/>
        </w:rPr>
        <w:t>we</w:t>
      </w:r>
      <w:r w:rsidR="00D538BB" w:rsidRPr="005C7DEF">
        <w:rPr>
          <w:rFonts w:ascii="Times New Roman" w:hAnsi="Times New Roman" w:cs="Times New Roman"/>
          <w:sz w:val="24"/>
          <w:szCs w:val="24"/>
        </w:rPr>
        <w:t xml:space="preserve"> </w:t>
      </w:r>
      <w:proofErr w:type="gramStart"/>
      <w:r w:rsidR="00D538BB" w:rsidRPr="005C7DEF">
        <w:rPr>
          <w:rFonts w:ascii="Times New Roman" w:hAnsi="Times New Roman" w:cs="Times New Roman"/>
          <w:sz w:val="24"/>
          <w:szCs w:val="24"/>
        </w:rPr>
        <w:t>was</w:t>
      </w:r>
      <w:proofErr w:type="gramEnd"/>
      <w:r w:rsidR="00D538BB" w:rsidRPr="005C7DEF">
        <w:rPr>
          <w:rFonts w:ascii="Times New Roman" w:hAnsi="Times New Roman" w:cs="Times New Roman"/>
          <w:sz w:val="24"/>
          <w:szCs w:val="24"/>
        </w:rPr>
        <w:t xml:space="preserve"> used exclusively in Indian budget speeches to refer to the government. </w:t>
      </w:r>
    </w:p>
    <w:p w14:paraId="54D99524" w14:textId="6E536E60"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color w:val="0D0D0D"/>
          <w:sz w:val="24"/>
          <w:szCs w:val="24"/>
          <w:shd w:val="clear" w:color="auto" w:fill="FFFFFF"/>
        </w:rPr>
        <w:t xml:space="preserve">The </w:t>
      </w:r>
      <w:proofErr w:type="gramStart"/>
      <w:r w:rsidRPr="005C7DEF">
        <w:rPr>
          <w:rFonts w:ascii="Times New Roman" w:hAnsi="Times New Roman" w:cs="Times New Roman"/>
          <w:color w:val="0D0D0D"/>
          <w:sz w:val="24"/>
          <w:szCs w:val="24"/>
          <w:shd w:val="clear" w:color="auto" w:fill="FFFFFF"/>
        </w:rPr>
        <w:t>Finance Minister</w:t>
      </w:r>
      <w:proofErr w:type="gramEnd"/>
      <w:r w:rsidRPr="005C7DEF">
        <w:rPr>
          <w:rFonts w:ascii="Times New Roman" w:hAnsi="Times New Roman" w:cs="Times New Roman"/>
          <w:color w:val="0D0D0D"/>
          <w:sz w:val="24"/>
          <w:szCs w:val="24"/>
          <w:shd w:val="clear" w:color="auto" w:fill="FFFFFF"/>
        </w:rPr>
        <w:t xml:space="preserve"> also utilized </w:t>
      </w:r>
      <w:r w:rsidRPr="005C7DEF">
        <w:rPr>
          <w:rFonts w:ascii="Times New Roman" w:hAnsi="Times New Roman" w:cs="Times New Roman"/>
          <w:i/>
          <w:iCs/>
          <w:color w:val="0D0D0D"/>
          <w:sz w:val="24"/>
          <w:szCs w:val="24"/>
          <w:shd w:val="clear" w:color="auto" w:fill="FFFFFF"/>
        </w:rPr>
        <w:t>we</w:t>
      </w:r>
      <w:r w:rsidRPr="005C7DEF">
        <w:rPr>
          <w:rFonts w:ascii="Times New Roman" w:hAnsi="Times New Roman" w:cs="Times New Roman"/>
          <w:color w:val="0D0D0D"/>
          <w:sz w:val="24"/>
          <w:szCs w:val="24"/>
          <w:shd w:val="clear" w:color="auto" w:fill="FFFFFF"/>
        </w:rPr>
        <w:t xml:space="preserve"> exclusively in his address to accept failures and successes. This finding reveals that the Minister and his government are open to accountability in the budget process. They acknowledge that they are </w:t>
      </w:r>
      <w:r w:rsidR="00D37965">
        <w:rPr>
          <w:rFonts w:ascii="Times New Roman" w:hAnsi="Times New Roman" w:cs="Times New Roman"/>
          <w:color w:val="0D0D0D"/>
          <w:sz w:val="24"/>
          <w:szCs w:val="24"/>
          <w:shd w:val="clear" w:color="auto" w:fill="FFFFFF"/>
        </w:rPr>
        <w:t>human and can face difficulties in economic governance, but recogni</w:t>
      </w:r>
      <w:r w:rsidR="00E85C75">
        <w:rPr>
          <w:rFonts w:ascii="Times New Roman" w:hAnsi="Times New Roman" w:cs="Times New Roman"/>
          <w:color w:val="0D0D0D"/>
          <w:sz w:val="24"/>
          <w:szCs w:val="24"/>
          <w:shd w:val="clear" w:color="auto" w:fill="FFFFFF"/>
        </w:rPr>
        <w:t>z</w:t>
      </w:r>
      <w:r w:rsidR="00D37965">
        <w:rPr>
          <w:rFonts w:ascii="Times New Roman" w:hAnsi="Times New Roman" w:cs="Times New Roman"/>
          <w:color w:val="0D0D0D"/>
          <w:sz w:val="24"/>
          <w:szCs w:val="24"/>
          <w:shd w:val="clear" w:color="auto" w:fill="FFFFFF"/>
        </w:rPr>
        <w:t>e</w:t>
      </w:r>
      <w:r w:rsidRPr="005C7DEF">
        <w:rPr>
          <w:rFonts w:ascii="Times New Roman" w:hAnsi="Times New Roman" w:cs="Times New Roman"/>
          <w:color w:val="0D0D0D"/>
          <w:sz w:val="24"/>
          <w:szCs w:val="24"/>
          <w:shd w:val="clear" w:color="auto" w:fill="FFFFFF"/>
        </w:rPr>
        <w:t xml:space="preserve"> the need to be transparent with the audience. This openness can enhance </w:t>
      </w:r>
      <w:r w:rsidR="00D37965">
        <w:rPr>
          <w:rFonts w:ascii="Times New Roman" w:hAnsi="Times New Roman" w:cs="Times New Roman"/>
          <w:color w:val="0D0D0D"/>
          <w:sz w:val="24"/>
          <w:szCs w:val="24"/>
          <w:shd w:val="clear" w:color="auto" w:fill="FFFFFF"/>
        </w:rPr>
        <w:t>audience trust and foster compliance with the budget measures</w:t>
      </w:r>
      <w:r w:rsidRPr="005C7DEF">
        <w:rPr>
          <w:rFonts w:ascii="Times New Roman" w:hAnsi="Times New Roman" w:cs="Times New Roman"/>
          <w:color w:val="0D0D0D"/>
          <w:sz w:val="24"/>
          <w:szCs w:val="24"/>
          <w:shd w:val="clear" w:color="auto" w:fill="FFFFFF"/>
        </w:rPr>
        <w:t xml:space="preserve">. </w:t>
      </w:r>
      <w:r w:rsidR="00306F2B" w:rsidRPr="005C7DEF">
        <w:rPr>
          <w:rFonts w:ascii="Times New Roman" w:hAnsi="Times New Roman" w:cs="Times New Roman"/>
          <w:sz w:val="24"/>
          <w:szCs w:val="24"/>
        </w:rPr>
        <w:t>Extracts BS014 and BS015</w:t>
      </w:r>
      <w:r w:rsidRPr="005C7DEF">
        <w:rPr>
          <w:rFonts w:ascii="Times New Roman" w:hAnsi="Times New Roman" w:cs="Times New Roman"/>
          <w:sz w:val="24"/>
          <w:szCs w:val="24"/>
        </w:rPr>
        <w:t xml:space="preserve"> below illustrate this function.</w:t>
      </w:r>
    </w:p>
    <w:p w14:paraId="3A3B5C52" w14:textId="77777777" w:rsidR="00D538BB" w:rsidRPr="005C7DEF" w:rsidRDefault="00D538BB" w:rsidP="00797DA7">
      <w:pPr>
        <w:tabs>
          <w:tab w:val="left" w:pos="1198"/>
        </w:tabs>
        <w:spacing w:line="240" w:lineRule="auto"/>
        <w:ind w:left="720"/>
        <w:rPr>
          <w:rFonts w:ascii="Times New Roman" w:hAnsi="Times New Roman" w:cs="Times New Roman"/>
          <w:i/>
          <w:iCs/>
          <w:color w:val="0D0D0D"/>
          <w:sz w:val="24"/>
          <w:szCs w:val="24"/>
          <w:shd w:val="clear" w:color="auto" w:fill="FFFFFF"/>
        </w:rPr>
      </w:pPr>
      <w:r w:rsidRPr="005C7DEF">
        <w:rPr>
          <w:rFonts w:ascii="Times New Roman" w:hAnsi="Times New Roman" w:cs="Times New Roman"/>
          <w:b/>
          <w:bCs/>
          <w:i/>
          <w:iCs/>
          <w:color w:val="0D0D0D"/>
          <w:sz w:val="24"/>
          <w:szCs w:val="24"/>
          <w:shd w:val="clear" w:color="auto" w:fill="FFFFFF"/>
        </w:rPr>
        <w:lastRenderedPageBreak/>
        <w:t>We</w:t>
      </w:r>
      <w:r w:rsidRPr="005C7DEF">
        <w:rPr>
          <w:rFonts w:ascii="Times New Roman" w:hAnsi="Times New Roman" w:cs="Times New Roman"/>
          <w:i/>
          <w:iCs/>
          <w:color w:val="0D0D0D"/>
          <w:sz w:val="24"/>
          <w:szCs w:val="24"/>
          <w:shd w:val="clear" w:color="auto" w:fill="FFFFFF"/>
        </w:rPr>
        <w:t xml:space="preserve"> have not created enough jobs and food inflation remains high, creating hardship and </w:t>
      </w:r>
      <w:r w:rsidRPr="005C7DEF">
        <w:rPr>
          <w:rFonts w:ascii="Times New Roman" w:hAnsi="Times New Roman" w:cs="Times New Roman"/>
          <w:b/>
          <w:bCs/>
          <w:i/>
          <w:iCs/>
          <w:color w:val="0D0D0D"/>
          <w:sz w:val="24"/>
          <w:szCs w:val="24"/>
          <w:shd w:val="clear" w:color="auto" w:fill="FFFFFF"/>
        </w:rPr>
        <w:t xml:space="preserve">we </w:t>
      </w:r>
      <w:r w:rsidRPr="005C7DEF">
        <w:rPr>
          <w:rFonts w:ascii="Times New Roman" w:hAnsi="Times New Roman" w:cs="Times New Roman"/>
          <w:i/>
          <w:iCs/>
          <w:color w:val="0D0D0D"/>
          <w:sz w:val="24"/>
          <w:szCs w:val="24"/>
          <w:shd w:val="clear" w:color="auto" w:fill="FFFFFF"/>
        </w:rPr>
        <w:t>are committed to tackling this. [</w:t>
      </w:r>
      <w:r w:rsidRPr="005C7DEF">
        <w:rPr>
          <w:rFonts w:ascii="Times New Roman" w:hAnsi="Times New Roman" w:cs="Times New Roman"/>
          <w:i/>
          <w:iCs/>
          <w:sz w:val="24"/>
          <w:szCs w:val="24"/>
        </w:rPr>
        <w:t>BS</w:t>
      </w:r>
      <w:r w:rsidR="008A12DB" w:rsidRPr="005C7DEF">
        <w:rPr>
          <w:rFonts w:ascii="Times New Roman" w:hAnsi="Times New Roman" w:cs="Times New Roman"/>
          <w:i/>
          <w:iCs/>
          <w:sz w:val="24"/>
          <w:szCs w:val="24"/>
        </w:rPr>
        <w:t xml:space="preserve"> 014</w:t>
      </w:r>
      <w:r w:rsidRPr="005C7DEF">
        <w:rPr>
          <w:rFonts w:ascii="Times New Roman" w:hAnsi="Times New Roman" w:cs="Times New Roman"/>
          <w:i/>
          <w:iCs/>
          <w:sz w:val="24"/>
          <w:szCs w:val="24"/>
        </w:rPr>
        <w:t>]</w:t>
      </w:r>
    </w:p>
    <w:p w14:paraId="12519241" w14:textId="77777777" w:rsidR="00D538BB" w:rsidRPr="005C7DEF" w:rsidRDefault="00D538BB" w:rsidP="00797DA7">
      <w:pPr>
        <w:tabs>
          <w:tab w:val="left" w:pos="1198"/>
        </w:tabs>
        <w:spacing w:line="240" w:lineRule="auto"/>
        <w:ind w:left="720"/>
        <w:rPr>
          <w:rFonts w:ascii="Times New Roman" w:hAnsi="Times New Roman" w:cs="Times New Roman"/>
          <w:i/>
          <w:iCs/>
          <w:color w:val="0D0D0D"/>
          <w:sz w:val="24"/>
          <w:szCs w:val="24"/>
          <w:shd w:val="clear" w:color="auto" w:fill="FFFFFF"/>
        </w:rPr>
      </w:pPr>
      <w:r w:rsidRPr="005C7DEF">
        <w:rPr>
          <w:rFonts w:ascii="Times New Roman" w:hAnsi="Times New Roman" w:cs="Times New Roman"/>
          <w:b/>
          <w:bCs/>
          <w:i/>
          <w:iCs/>
          <w:color w:val="0D0D0D"/>
          <w:sz w:val="24"/>
          <w:szCs w:val="24"/>
          <w:shd w:val="clear" w:color="auto" w:fill="FFFFFF"/>
        </w:rPr>
        <w:t>We</w:t>
      </w:r>
      <w:r w:rsidRPr="005C7DEF">
        <w:rPr>
          <w:rFonts w:ascii="Times New Roman" w:hAnsi="Times New Roman" w:cs="Times New Roman"/>
          <w:i/>
          <w:iCs/>
          <w:color w:val="0D0D0D"/>
          <w:sz w:val="24"/>
          <w:szCs w:val="24"/>
          <w:shd w:val="clear" w:color="auto" w:fill="FFFFFF"/>
        </w:rPr>
        <w:t xml:space="preserve"> also launched the Ghana Mutual Prosperity Dialogue on 2nd November, 2023, a new and innovative platform to deepen our collaboration and partnership with the private sector. [</w:t>
      </w:r>
      <w:r w:rsidRPr="005C7DEF">
        <w:rPr>
          <w:rFonts w:ascii="Times New Roman" w:hAnsi="Times New Roman" w:cs="Times New Roman"/>
          <w:i/>
          <w:iCs/>
          <w:sz w:val="24"/>
          <w:szCs w:val="24"/>
        </w:rPr>
        <w:t>BS</w:t>
      </w:r>
      <w:r w:rsidR="008A12DB" w:rsidRPr="005C7DEF">
        <w:rPr>
          <w:rFonts w:ascii="Times New Roman" w:hAnsi="Times New Roman" w:cs="Times New Roman"/>
          <w:i/>
          <w:iCs/>
          <w:sz w:val="24"/>
          <w:szCs w:val="24"/>
        </w:rPr>
        <w:t xml:space="preserve"> 015</w:t>
      </w:r>
      <w:r w:rsidRPr="005C7DEF">
        <w:rPr>
          <w:rFonts w:ascii="Times New Roman" w:hAnsi="Times New Roman" w:cs="Times New Roman"/>
          <w:i/>
          <w:iCs/>
          <w:sz w:val="24"/>
          <w:szCs w:val="24"/>
        </w:rPr>
        <w:t>]</w:t>
      </w:r>
    </w:p>
    <w:p w14:paraId="4B1CC8D7" w14:textId="2E166543" w:rsidR="003F0C3A" w:rsidRPr="005C7DEF" w:rsidRDefault="00D538BB" w:rsidP="00797DA7">
      <w:pPr>
        <w:tabs>
          <w:tab w:val="left" w:pos="1198"/>
        </w:tabs>
        <w:spacing w:line="240" w:lineRule="auto"/>
        <w:jc w:val="both"/>
        <w:rPr>
          <w:rFonts w:ascii="Times New Roman" w:hAnsi="Times New Roman" w:cs="Times New Roman"/>
          <w:color w:val="0D0D0D"/>
          <w:sz w:val="24"/>
          <w:szCs w:val="24"/>
          <w:shd w:val="clear" w:color="auto" w:fill="FFFFFF"/>
        </w:rPr>
      </w:pPr>
      <w:r w:rsidRPr="005C7DEF">
        <w:rPr>
          <w:rFonts w:ascii="Times New Roman" w:hAnsi="Times New Roman" w:cs="Times New Roman"/>
          <w:color w:val="0D0D0D"/>
          <w:sz w:val="24"/>
          <w:szCs w:val="24"/>
          <w:shd w:val="clear" w:color="auto" w:fill="FFFFFF"/>
        </w:rPr>
        <w:t xml:space="preserve">In </w:t>
      </w:r>
      <w:r w:rsidR="00F53602" w:rsidRPr="005C7DEF">
        <w:rPr>
          <w:rFonts w:ascii="Times New Roman" w:hAnsi="Times New Roman" w:cs="Times New Roman"/>
          <w:sz w:val="24"/>
          <w:szCs w:val="24"/>
        </w:rPr>
        <w:t>extract</w:t>
      </w:r>
      <w:r w:rsidRPr="005C7DEF">
        <w:rPr>
          <w:rFonts w:ascii="Times New Roman" w:hAnsi="Times New Roman" w:cs="Times New Roman"/>
          <w:sz w:val="24"/>
          <w:szCs w:val="24"/>
        </w:rPr>
        <w:t xml:space="preserve"> BS0</w:t>
      </w:r>
      <w:r w:rsidR="008A12DB" w:rsidRPr="005C7DEF">
        <w:rPr>
          <w:rFonts w:ascii="Times New Roman" w:hAnsi="Times New Roman" w:cs="Times New Roman"/>
          <w:sz w:val="24"/>
          <w:szCs w:val="24"/>
        </w:rPr>
        <w:t>14</w:t>
      </w:r>
      <w:r w:rsidR="00CB08E3" w:rsidRPr="005C7DEF">
        <w:rPr>
          <w:rFonts w:ascii="Times New Roman" w:hAnsi="Times New Roman" w:cs="Times New Roman"/>
          <w:color w:val="0D0D0D"/>
          <w:sz w:val="24"/>
          <w:szCs w:val="24"/>
          <w:shd w:val="clear" w:color="auto" w:fill="FFFFFF"/>
        </w:rPr>
        <w:t xml:space="preserve">, </w:t>
      </w:r>
      <w:r w:rsidRPr="005C7DEF">
        <w:rPr>
          <w:rFonts w:ascii="Times New Roman" w:hAnsi="Times New Roman" w:cs="Times New Roman"/>
          <w:i/>
          <w:iCs/>
          <w:color w:val="0D0D0D"/>
          <w:sz w:val="24"/>
          <w:szCs w:val="24"/>
          <w:shd w:val="clear" w:color="auto" w:fill="FFFFFF"/>
        </w:rPr>
        <w:t>we</w:t>
      </w:r>
      <w:r w:rsidRPr="005C7DEF">
        <w:rPr>
          <w:rFonts w:ascii="Times New Roman" w:hAnsi="Times New Roman" w:cs="Times New Roman"/>
          <w:color w:val="0D0D0D"/>
          <w:sz w:val="24"/>
          <w:szCs w:val="24"/>
          <w:shd w:val="clear" w:color="auto" w:fill="FFFFFF"/>
        </w:rPr>
        <w:t xml:space="preserve"> </w:t>
      </w:r>
      <w:proofErr w:type="gramStart"/>
      <w:r w:rsidRPr="005C7DEF">
        <w:rPr>
          <w:rFonts w:ascii="Times New Roman" w:hAnsi="Times New Roman" w:cs="Times New Roman"/>
          <w:color w:val="0D0D0D"/>
          <w:sz w:val="24"/>
          <w:szCs w:val="24"/>
          <w:shd w:val="clear" w:color="auto" w:fill="FFFFFF"/>
        </w:rPr>
        <w:t>emphasizes</w:t>
      </w:r>
      <w:proofErr w:type="gramEnd"/>
      <w:r w:rsidRPr="005C7DEF">
        <w:rPr>
          <w:rFonts w:ascii="Times New Roman" w:hAnsi="Times New Roman" w:cs="Times New Roman"/>
          <w:color w:val="0D0D0D"/>
          <w:sz w:val="24"/>
          <w:szCs w:val="24"/>
          <w:shd w:val="clear" w:color="auto" w:fill="FFFFFF"/>
        </w:rPr>
        <w:t xml:space="preserve"> collective responsibility for the shortcomings. The use of </w:t>
      </w:r>
      <w:r w:rsidR="00D37965">
        <w:rPr>
          <w:rFonts w:ascii="Times New Roman" w:hAnsi="Times New Roman" w:cs="Times New Roman"/>
          <w:i/>
          <w:iCs/>
          <w:color w:val="0D0D0D"/>
          <w:sz w:val="24"/>
          <w:szCs w:val="24"/>
          <w:shd w:val="clear" w:color="auto" w:fill="FFFFFF"/>
        </w:rPr>
        <w:t>"we" in this context implies that the Minister and his government collectively acknowledge such failures</w:t>
      </w:r>
      <w:r w:rsidRPr="005C7DEF">
        <w:rPr>
          <w:rFonts w:ascii="Times New Roman" w:hAnsi="Times New Roman" w:cs="Times New Roman"/>
          <w:color w:val="0D0D0D"/>
          <w:sz w:val="24"/>
          <w:szCs w:val="24"/>
          <w:shd w:val="clear" w:color="auto" w:fill="FFFFFF"/>
        </w:rPr>
        <w:t xml:space="preserve">. This act promotes transparency </w:t>
      </w:r>
      <w:r w:rsidR="00D37965">
        <w:rPr>
          <w:rFonts w:ascii="Times New Roman" w:hAnsi="Times New Roman" w:cs="Times New Roman"/>
          <w:color w:val="0D0D0D"/>
          <w:sz w:val="24"/>
          <w:szCs w:val="24"/>
          <w:shd w:val="clear" w:color="auto" w:fill="FFFFFF"/>
        </w:rPr>
        <w:t>and</w:t>
      </w:r>
      <w:r w:rsidRPr="005C7DEF">
        <w:rPr>
          <w:rFonts w:ascii="Times New Roman" w:hAnsi="Times New Roman" w:cs="Times New Roman"/>
          <w:color w:val="0D0D0D"/>
          <w:sz w:val="24"/>
          <w:szCs w:val="24"/>
          <w:shd w:val="clear" w:color="auto" w:fill="FFFFFF"/>
        </w:rPr>
        <w:t xml:space="preserve"> trust. Even after acknowledging failures, within the same excerpt, </w:t>
      </w:r>
      <w:r w:rsidR="00D37965">
        <w:rPr>
          <w:rFonts w:ascii="Times New Roman" w:hAnsi="Times New Roman" w:cs="Times New Roman"/>
          <w:color w:val="0D0D0D"/>
          <w:sz w:val="24"/>
          <w:szCs w:val="24"/>
          <w:shd w:val="clear" w:color="auto" w:fill="FFFFFF"/>
        </w:rPr>
        <w:t>all parties involved pledge to improve, as he adds, "and we are committed to tackling this…"</w:t>
      </w:r>
      <w:r w:rsidRPr="005C7DEF">
        <w:rPr>
          <w:rFonts w:ascii="Times New Roman" w:hAnsi="Times New Roman" w:cs="Times New Roman"/>
          <w:color w:val="0D0D0D"/>
          <w:sz w:val="24"/>
          <w:szCs w:val="24"/>
          <w:shd w:val="clear" w:color="auto" w:fill="FFFFFF"/>
        </w:rPr>
        <w:t xml:space="preserve">In excerpt </w:t>
      </w:r>
      <w:r w:rsidRPr="005C7DEF">
        <w:rPr>
          <w:rFonts w:ascii="Times New Roman" w:hAnsi="Times New Roman" w:cs="Times New Roman"/>
          <w:sz w:val="24"/>
          <w:szCs w:val="24"/>
        </w:rPr>
        <w:t>BS</w:t>
      </w:r>
      <w:r w:rsidR="008A12DB" w:rsidRPr="005C7DEF">
        <w:rPr>
          <w:rFonts w:ascii="Times New Roman" w:hAnsi="Times New Roman" w:cs="Times New Roman"/>
          <w:sz w:val="24"/>
          <w:szCs w:val="24"/>
        </w:rPr>
        <w:t>015</w:t>
      </w:r>
      <w:r w:rsidRPr="005C7DEF">
        <w:rPr>
          <w:rFonts w:ascii="Times New Roman" w:hAnsi="Times New Roman" w:cs="Times New Roman"/>
          <w:color w:val="0D0D0D"/>
          <w:sz w:val="24"/>
          <w:szCs w:val="24"/>
          <w:shd w:val="clear" w:color="auto" w:fill="FFFFFF"/>
        </w:rPr>
        <w:t xml:space="preserve">, </w:t>
      </w:r>
      <w:r w:rsidRPr="005C7DEF">
        <w:rPr>
          <w:rFonts w:ascii="Times New Roman" w:hAnsi="Times New Roman" w:cs="Times New Roman"/>
          <w:i/>
          <w:iCs/>
          <w:color w:val="0D0D0D"/>
          <w:sz w:val="24"/>
          <w:szCs w:val="24"/>
          <w:shd w:val="clear" w:color="auto" w:fill="FFFFFF"/>
        </w:rPr>
        <w:t>we</w:t>
      </w:r>
      <w:r w:rsidRPr="005C7DEF">
        <w:rPr>
          <w:rFonts w:ascii="Times New Roman" w:hAnsi="Times New Roman" w:cs="Times New Roman"/>
          <w:color w:val="0D0D0D"/>
          <w:sz w:val="24"/>
          <w:szCs w:val="24"/>
          <w:shd w:val="clear" w:color="auto" w:fill="FFFFFF"/>
        </w:rPr>
        <w:t xml:space="preserve"> </w:t>
      </w:r>
      <w:proofErr w:type="gramStart"/>
      <w:r w:rsidRPr="005C7DEF">
        <w:rPr>
          <w:rFonts w:ascii="Times New Roman" w:hAnsi="Times New Roman" w:cs="Times New Roman"/>
          <w:color w:val="0D0D0D"/>
          <w:sz w:val="24"/>
          <w:szCs w:val="24"/>
          <w:shd w:val="clear" w:color="auto" w:fill="FFFFFF"/>
        </w:rPr>
        <w:t>is</w:t>
      </w:r>
      <w:proofErr w:type="gramEnd"/>
      <w:r w:rsidRPr="005C7DEF">
        <w:rPr>
          <w:rFonts w:ascii="Times New Roman" w:hAnsi="Times New Roman" w:cs="Times New Roman"/>
          <w:color w:val="0D0D0D"/>
          <w:sz w:val="24"/>
          <w:szCs w:val="24"/>
          <w:shd w:val="clear" w:color="auto" w:fill="FFFFFF"/>
        </w:rPr>
        <w:t xml:space="preserve"> used to highlight collective achievements. He </w:t>
      </w:r>
      <w:r w:rsidR="00D37965">
        <w:rPr>
          <w:rFonts w:ascii="Times New Roman" w:hAnsi="Times New Roman" w:cs="Times New Roman"/>
          <w:color w:val="0D0D0D"/>
          <w:sz w:val="24"/>
          <w:szCs w:val="24"/>
          <w:shd w:val="clear" w:color="auto" w:fill="FFFFFF"/>
        </w:rPr>
        <w:t>used this cohesive device to attribute the success of strengthening their partnership with the private sector to government efforts</w:t>
      </w:r>
      <w:r w:rsidRPr="005C7DEF">
        <w:rPr>
          <w:rFonts w:ascii="Times New Roman" w:hAnsi="Times New Roman" w:cs="Times New Roman"/>
          <w:color w:val="0D0D0D"/>
          <w:sz w:val="24"/>
          <w:szCs w:val="24"/>
          <w:shd w:val="clear" w:color="auto" w:fill="FFFFFF"/>
        </w:rPr>
        <w:t xml:space="preserve">. </w:t>
      </w:r>
      <w:bookmarkStart w:id="4" w:name="_Toc190142333"/>
    </w:p>
    <w:p w14:paraId="2A51CA0E" w14:textId="574C33B6" w:rsidR="00D538BB" w:rsidRPr="005C7DEF" w:rsidRDefault="0042546D" w:rsidP="00797DA7">
      <w:pPr>
        <w:pStyle w:val="ListParagraph4"/>
        <w:numPr>
          <w:ilvl w:val="2"/>
          <w:numId w:val="28"/>
        </w:numPr>
        <w:rPr>
          <w:rFonts w:cs="Times New Roman"/>
          <w:b w:val="0"/>
          <w:i/>
          <w:iCs/>
          <w:szCs w:val="24"/>
        </w:rPr>
      </w:pPr>
      <w:r w:rsidRPr="005C7DEF">
        <w:rPr>
          <w:rFonts w:cs="Times New Roman"/>
          <w:b w:val="0"/>
          <w:i/>
          <w:iCs/>
          <w:szCs w:val="24"/>
        </w:rPr>
        <w:t xml:space="preserve">The Functions of </w:t>
      </w:r>
      <w:r w:rsidR="00D538BB" w:rsidRPr="005C7DEF">
        <w:rPr>
          <w:rFonts w:cs="Times New Roman"/>
          <w:b w:val="0"/>
          <w:i/>
          <w:iCs/>
          <w:szCs w:val="24"/>
        </w:rPr>
        <w:t xml:space="preserve">They </w:t>
      </w:r>
      <w:bookmarkEnd w:id="4"/>
    </w:p>
    <w:p w14:paraId="1EC14EC8" w14:textId="3A6DC769"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color w:val="0D0D0D"/>
          <w:sz w:val="24"/>
          <w:szCs w:val="24"/>
          <w:shd w:val="clear" w:color="auto" w:fill="FFFFFF"/>
        </w:rPr>
        <w:t xml:space="preserve">The </w:t>
      </w:r>
      <w:proofErr w:type="gramStart"/>
      <w:r w:rsidRPr="005C7DEF">
        <w:rPr>
          <w:rFonts w:ascii="Times New Roman" w:hAnsi="Times New Roman" w:cs="Times New Roman"/>
          <w:color w:val="0D0D0D"/>
          <w:sz w:val="24"/>
          <w:szCs w:val="24"/>
          <w:shd w:val="clear" w:color="auto" w:fill="FFFFFF"/>
        </w:rPr>
        <w:t>Finance Minister</w:t>
      </w:r>
      <w:proofErr w:type="gramEnd"/>
      <w:r w:rsidRPr="005C7DEF">
        <w:rPr>
          <w:rFonts w:ascii="Times New Roman" w:hAnsi="Times New Roman" w:cs="Times New Roman"/>
          <w:color w:val="0D0D0D"/>
          <w:sz w:val="24"/>
          <w:szCs w:val="24"/>
          <w:shd w:val="clear" w:color="auto" w:fill="FFFFFF"/>
        </w:rPr>
        <w:t xml:space="preserve"> employed the third-person pronouns </w:t>
      </w:r>
      <w:r w:rsidRPr="005C7DEF">
        <w:rPr>
          <w:rFonts w:ascii="Times New Roman" w:hAnsi="Times New Roman" w:cs="Times New Roman"/>
          <w:i/>
          <w:iCs/>
          <w:color w:val="0D0D0D"/>
          <w:sz w:val="24"/>
          <w:szCs w:val="24"/>
          <w:shd w:val="clear" w:color="auto" w:fill="FFFFFF"/>
        </w:rPr>
        <w:t>they</w:t>
      </w:r>
      <w:r w:rsidR="002C3397" w:rsidRPr="005C7DEF">
        <w:rPr>
          <w:rFonts w:ascii="Times New Roman" w:hAnsi="Times New Roman" w:cs="Times New Roman"/>
          <w:i/>
          <w:iCs/>
          <w:color w:val="0D0D0D"/>
          <w:sz w:val="24"/>
          <w:szCs w:val="24"/>
          <w:shd w:val="clear" w:color="auto" w:fill="FFFFFF"/>
        </w:rPr>
        <w:t xml:space="preserve"> </w:t>
      </w:r>
      <w:r w:rsidRPr="005C7DEF">
        <w:rPr>
          <w:rFonts w:ascii="Times New Roman" w:hAnsi="Times New Roman" w:cs="Times New Roman"/>
          <w:sz w:val="24"/>
          <w:szCs w:val="24"/>
        </w:rPr>
        <w:t xml:space="preserve">anaphorically to achieve cohesion. It was noted that the Minister did not use cataphoric references to indicate forthcoming information. This finding in the budget discourse is revealing. The use of anaphoric references </w:t>
      </w:r>
      <w:r w:rsidR="00D37965">
        <w:rPr>
          <w:rFonts w:ascii="Times New Roman" w:hAnsi="Times New Roman" w:cs="Times New Roman"/>
          <w:sz w:val="24"/>
          <w:szCs w:val="24"/>
        </w:rPr>
        <w:t xml:space="preserve">indicates that his focus is on information already presented rather than on speculation about </w:t>
      </w:r>
      <w:r w:rsidR="00524459">
        <w:rPr>
          <w:rFonts w:ascii="Times New Roman" w:hAnsi="Times New Roman" w:cs="Times New Roman"/>
          <w:sz w:val="24"/>
          <w:szCs w:val="24"/>
        </w:rPr>
        <w:t>future developments</w:t>
      </w:r>
      <w:r w:rsidRPr="005C7DEF">
        <w:rPr>
          <w:rFonts w:ascii="Times New Roman" w:hAnsi="Times New Roman" w:cs="Times New Roman"/>
          <w:sz w:val="24"/>
          <w:szCs w:val="24"/>
        </w:rPr>
        <w:t>. By using the third-person pronouns, the Minister can avoid ambiguity to help the audience</w:t>
      </w:r>
      <w:r w:rsidR="00A25F1F" w:rsidRPr="005C7DEF">
        <w:rPr>
          <w:rFonts w:ascii="Times New Roman" w:hAnsi="Times New Roman" w:cs="Times New Roman"/>
          <w:sz w:val="24"/>
          <w:szCs w:val="24"/>
        </w:rPr>
        <w:t xml:space="preserve"> follow the discourse</w:t>
      </w:r>
      <w:r w:rsidRPr="005C7DEF">
        <w:rPr>
          <w:rFonts w:ascii="Times New Roman" w:hAnsi="Times New Roman" w:cs="Times New Roman"/>
          <w:sz w:val="24"/>
          <w:szCs w:val="24"/>
        </w:rPr>
        <w:t xml:space="preserve">. </w:t>
      </w:r>
      <w:r w:rsidR="00D37965">
        <w:rPr>
          <w:rFonts w:ascii="Times New Roman" w:hAnsi="Times New Roman" w:cs="Times New Roman"/>
          <w:sz w:val="24"/>
          <w:szCs w:val="24"/>
        </w:rPr>
        <w:t>Moreover, the absence of forward references may imply that the Minister preferred to present information in the budget in a straightforward manner,</w:t>
      </w:r>
      <w:r w:rsidRPr="005C7DEF">
        <w:rPr>
          <w:rFonts w:ascii="Times New Roman" w:hAnsi="Times New Roman" w:cs="Times New Roman"/>
          <w:sz w:val="24"/>
          <w:szCs w:val="24"/>
        </w:rPr>
        <w:t xml:space="preserve"> without foreshadowing future details. This directs the audience</w:t>
      </w:r>
      <w:r w:rsidR="00D37965">
        <w:rPr>
          <w:rFonts w:ascii="Times New Roman" w:hAnsi="Times New Roman" w:cs="Times New Roman"/>
          <w:sz w:val="24"/>
          <w:szCs w:val="24"/>
        </w:rPr>
        <w:t>'s attention to current achievements and ongoing initiatives rather than to future uncertainties</w:t>
      </w:r>
      <w:r w:rsidRPr="005C7DEF">
        <w:rPr>
          <w:rFonts w:ascii="Times New Roman" w:hAnsi="Times New Roman" w:cs="Times New Roman"/>
          <w:sz w:val="24"/>
          <w:szCs w:val="24"/>
        </w:rPr>
        <w:t xml:space="preserve">. The excerpts below illustrate </w:t>
      </w:r>
      <w:r w:rsidR="003F0C3A" w:rsidRPr="005C7DEF">
        <w:rPr>
          <w:rFonts w:ascii="Times New Roman" w:hAnsi="Times New Roman" w:cs="Times New Roman"/>
          <w:sz w:val="24"/>
          <w:szCs w:val="24"/>
        </w:rPr>
        <w:t xml:space="preserve">the anaphoric function of </w:t>
      </w:r>
      <w:r w:rsidR="003F0C3A" w:rsidRPr="005C7DEF">
        <w:rPr>
          <w:rFonts w:ascii="Times New Roman" w:hAnsi="Times New Roman" w:cs="Times New Roman"/>
          <w:i/>
          <w:sz w:val="24"/>
          <w:szCs w:val="24"/>
        </w:rPr>
        <w:t>they</w:t>
      </w:r>
      <w:r w:rsidRPr="005C7DEF">
        <w:rPr>
          <w:rFonts w:ascii="Times New Roman" w:hAnsi="Times New Roman" w:cs="Times New Roman"/>
          <w:sz w:val="24"/>
          <w:szCs w:val="24"/>
        </w:rPr>
        <w:t xml:space="preserve"> in the </w:t>
      </w:r>
      <w:r w:rsidR="002F488B" w:rsidRPr="005C7DEF">
        <w:rPr>
          <w:rFonts w:ascii="Times New Roman" w:hAnsi="Times New Roman" w:cs="Times New Roman"/>
          <w:sz w:val="24"/>
          <w:szCs w:val="24"/>
        </w:rPr>
        <w:t>corpus</w:t>
      </w:r>
      <w:r w:rsidRPr="005C7DEF">
        <w:rPr>
          <w:rFonts w:ascii="Times New Roman" w:hAnsi="Times New Roman" w:cs="Times New Roman"/>
          <w:sz w:val="24"/>
          <w:szCs w:val="24"/>
        </w:rPr>
        <w:t xml:space="preserve">. </w:t>
      </w:r>
    </w:p>
    <w:p w14:paraId="78F8245F"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Gold prices are projected to average US$1,900 per troy ounce in 2024, reflecting a 6 percent increase compared to 2023, although </w:t>
      </w:r>
      <w:r w:rsidRPr="005C7DEF">
        <w:rPr>
          <w:rFonts w:ascii="Times New Roman" w:hAnsi="Times New Roman" w:cs="Times New Roman"/>
          <w:b/>
          <w:bCs/>
          <w:i/>
          <w:iCs/>
          <w:sz w:val="24"/>
          <w:szCs w:val="24"/>
        </w:rPr>
        <w:t xml:space="preserve">they </w:t>
      </w:r>
      <w:r w:rsidRPr="005C7DEF">
        <w:rPr>
          <w:rFonts w:ascii="Times New Roman" w:hAnsi="Times New Roman" w:cs="Times New Roman"/>
          <w:i/>
          <w:iCs/>
          <w:sz w:val="24"/>
          <w:szCs w:val="24"/>
        </w:rPr>
        <w:t>are expected to recede in 2025 as concerns regarding inflation and recession subside. [BS</w:t>
      </w:r>
      <w:r w:rsidR="008A12DB" w:rsidRPr="005C7DEF">
        <w:rPr>
          <w:rFonts w:ascii="Times New Roman" w:hAnsi="Times New Roman" w:cs="Times New Roman"/>
          <w:i/>
          <w:iCs/>
          <w:sz w:val="24"/>
          <w:szCs w:val="24"/>
        </w:rPr>
        <w:t xml:space="preserve"> 016</w:t>
      </w:r>
      <w:r w:rsidRPr="005C7DEF">
        <w:rPr>
          <w:rFonts w:ascii="Times New Roman" w:hAnsi="Times New Roman" w:cs="Times New Roman"/>
          <w:i/>
          <w:iCs/>
          <w:sz w:val="24"/>
          <w:szCs w:val="24"/>
        </w:rPr>
        <w:t>]</w:t>
      </w:r>
    </w:p>
    <w:p w14:paraId="629848EB"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digital skills have become critical for socioeconomic advancement. </w:t>
      </w:r>
      <w:r w:rsidRPr="005C7DEF">
        <w:rPr>
          <w:rFonts w:ascii="Times New Roman" w:hAnsi="Times New Roman" w:cs="Times New Roman"/>
          <w:b/>
          <w:bCs/>
          <w:i/>
          <w:iCs/>
          <w:sz w:val="24"/>
          <w:szCs w:val="24"/>
        </w:rPr>
        <w:t>They</w:t>
      </w:r>
      <w:r w:rsidRPr="005C7DEF">
        <w:rPr>
          <w:rFonts w:ascii="Times New Roman" w:hAnsi="Times New Roman" w:cs="Times New Roman"/>
          <w:i/>
          <w:iCs/>
          <w:sz w:val="24"/>
          <w:szCs w:val="24"/>
        </w:rPr>
        <w:t xml:space="preserve"> present the best opportunity for the youth to acquire skills to enable them leverage the prospects inherent in </w:t>
      </w:r>
      <w:proofErr w:type="spellStart"/>
      <w:r w:rsidRPr="005C7DEF">
        <w:rPr>
          <w:rFonts w:ascii="Times New Roman" w:hAnsi="Times New Roman" w:cs="Times New Roman"/>
          <w:i/>
          <w:iCs/>
          <w:sz w:val="24"/>
          <w:szCs w:val="24"/>
        </w:rPr>
        <w:t>AfCFTA</w:t>
      </w:r>
      <w:proofErr w:type="spellEnd"/>
      <w:r w:rsidRPr="005C7DEF">
        <w:rPr>
          <w:rFonts w:ascii="Times New Roman" w:hAnsi="Times New Roman" w:cs="Times New Roman"/>
          <w:i/>
          <w:iCs/>
          <w:sz w:val="24"/>
          <w:szCs w:val="24"/>
        </w:rPr>
        <w:t xml:space="preserve"> and the Fourth Industrial Revolution. [BS</w:t>
      </w:r>
      <w:r w:rsidR="008A12DB" w:rsidRPr="005C7DEF">
        <w:rPr>
          <w:rFonts w:ascii="Times New Roman" w:hAnsi="Times New Roman" w:cs="Times New Roman"/>
          <w:i/>
          <w:iCs/>
          <w:sz w:val="24"/>
          <w:szCs w:val="24"/>
        </w:rPr>
        <w:t xml:space="preserve"> 017</w:t>
      </w:r>
      <w:r w:rsidRPr="005C7DEF">
        <w:rPr>
          <w:rFonts w:ascii="Times New Roman" w:hAnsi="Times New Roman" w:cs="Times New Roman"/>
          <w:i/>
          <w:iCs/>
          <w:sz w:val="24"/>
          <w:szCs w:val="24"/>
        </w:rPr>
        <w:t>]</w:t>
      </w:r>
    </w:p>
    <w:p w14:paraId="07325BAE" w14:textId="1FC5198A" w:rsidR="00D538BB"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excerpt BS</w:t>
      </w:r>
      <w:r w:rsidR="008A12DB" w:rsidRPr="005C7DEF">
        <w:rPr>
          <w:rFonts w:ascii="Times New Roman" w:hAnsi="Times New Roman" w:cs="Times New Roman"/>
          <w:sz w:val="24"/>
          <w:szCs w:val="24"/>
        </w:rPr>
        <w:t>016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they</w:t>
      </w:r>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is</w:t>
      </w:r>
      <w:proofErr w:type="gramEnd"/>
      <w:r w:rsidRPr="005C7DEF">
        <w:rPr>
          <w:rFonts w:ascii="Times New Roman" w:hAnsi="Times New Roman" w:cs="Times New Roman"/>
          <w:sz w:val="24"/>
          <w:szCs w:val="24"/>
        </w:rPr>
        <w:t xml:space="preserve"> used anaphorically to refer back to </w:t>
      </w:r>
      <w:r w:rsidRPr="005C7DEF">
        <w:rPr>
          <w:rFonts w:ascii="Times New Roman" w:hAnsi="Times New Roman" w:cs="Times New Roman"/>
          <w:i/>
          <w:iCs/>
          <w:sz w:val="24"/>
          <w:szCs w:val="24"/>
        </w:rPr>
        <w:t>gold prices</w:t>
      </w:r>
      <w:r w:rsidRPr="005C7DEF">
        <w:rPr>
          <w:rFonts w:ascii="Times New Roman" w:hAnsi="Times New Roman" w:cs="Times New Roman"/>
          <w:sz w:val="24"/>
          <w:szCs w:val="24"/>
        </w:rPr>
        <w:t xml:space="preserve">. This cohesive device connects the discussion of future trends in gold prices with their expected changes in response to economic conditions. Thus, </w:t>
      </w:r>
      <w:r w:rsidRPr="005C7DEF">
        <w:rPr>
          <w:rFonts w:ascii="Times New Roman" w:hAnsi="Times New Roman" w:cs="Times New Roman"/>
          <w:i/>
          <w:iCs/>
          <w:sz w:val="24"/>
          <w:szCs w:val="24"/>
        </w:rPr>
        <w:t xml:space="preserve">they </w:t>
      </w:r>
      <w:r w:rsidRPr="005C7DEF">
        <w:rPr>
          <w:rFonts w:ascii="Times New Roman" w:hAnsi="Times New Roman" w:cs="Times New Roman"/>
          <w:sz w:val="24"/>
          <w:szCs w:val="24"/>
        </w:rPr>
        <w:t>will not be understood if</w:t>
      </w:r>
      <w:r w:rsidRPr="005C7DEF">
        <w:rPr>
          <w:rFonts w:ascii="Times New Roman" w:hAnsi="Times New Roman" w:cs="Times New Roman"/>
          <w:i/>
          <w:iCs/>
          <w:sz w:val="24"/>
          <w:szCs w:val="24"/>
        </w:rPr>
        <w:t xml:space="preserve"> gold prices</w:t>
      </w:r>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does</w:t>
      </w:r>
      <w:proofErr w:type="gramEnd"/>
      <w:r w:rsidRPr="005C7DEF">
        <w:rPr>
          <w:rFonts w:ascii="Times New Roman" w:hAnsi="Times New Roman" w:cs="Times New Roman"/>
          <w:sz w:val="24"/>
          <w:szCs w:val="24"/>
        </w:rPr>
        <w:t xml:space="preserve"> not exist in the text. In other words, if one does not have any prior information regarding </w:t>
      </w:r>
      <w:r w:rsidRPr="005C7DEF">
        <w:rPr>
          <w:rFonts w:ascii="Times New Roman" w:hAnsi="Times New Roman" w:cs="Times New Roman"/>
          <w:i/>
          <w:iCs/>
          <w:sz w:val="24"/>
          <w:szCs w:val="24"/>
        </w:rPr>
        <w:t>gold prices</w:t>
      </w:r>
      <w:r w:rsidRPr="005C7DEF">
        <w:rPr>
          <w:rFonts w:ascii="Times New Roman" w:hAnsi="Times New Roman" w:cs="Times New Roman"/>
          <w:sz w:val="24"/>
          <w:szCs w:val="24"/>
        </w:rPr>
        <w:t xml:space="preserve">, this choice of reference will be </w:t>
      </w:r>
      <w:r w:rsidR="00A25F1F" w:rsidRPr="005C7DEF">
        <w:rPr>
          <w:rFonts w:ascii="Times New Roman" w:hAnsi="Times New Roman" w:cs="Times New Roman"/>
          <w:sz w:val="24"/>
          <w:szCs w:val="24"/>
        </w:rPr>
        <w:t>undefined</w:t>
      </w:r>
      <w:r w:rsidRPr="005C7DEF">
        <w:rPr>
          <w:rFonts w:ascii="Times New Roman" w:hAnsi="Times New Roman" w:cs="Times New Roman"/>
          <w:sz w:val="24"/>
          <w:szCs w:val="24"/>
        </w:rPr>
        <w:t>.</w:t>
      </w:r>
      <w:r w:rsidR="003931AA" w:rsidRPr="005C7DEF">
        <w:rPr>
          <w:rFonts w:ascii="Times New Roman" w:hAnsi="Times New Roman" w:cs="Times New Roman"/>
          <w:sz w:val="24"/>
          <w:szCs w:val="24"/>
        </w:rPr>
        <w:t xml:space="preserve"> Similarly</w:t>
      </w:r>
      <w:r w:rsidR="00D37965">
        <w:rPr>
          <w:rFonts w:ascii="Times New Roman" w:hAnsi="Times New Roman" w:cs="Times New Roman"/>
          <w:sz w:val="24"/>
          <w:szCs w:val="24"/>
        </w:rPr>
        <w:t>,</w:t>
      </w:r>
      <w:r w:rsidR="003931AA" w:rsidRPr="005C7DEF">
        <w:rPr>
          <w:rFonts w:ascii="Times New Roman" w:hAnsi="Times New Roman" w:cs="Times New Roman"/>
          <w:sz w:val="24"/>
          <w:szCs w:val="24"/>
        </w:rPr>
        <w:t xml:space="preserve"> i</w:t>
      </w:r>
      <w:r w:rsidRPr="005C7DEF">
        <w:rPr>
          <w:rFonts w:ascii="Times New Roman" w:hAnsi="Times New Roman" w:cs="Times New Roman"/>
          <w:sz w:val="24"/>
          <w:szCs w:val="24"/>
        </w:rPr>
        <w:t>n extract BS</w:t>
      </w:r>
      <w:r w:rsidR="008A12DB" w:rsidRPr="005C7DEF">
        <w:rPr>
          <w:rFonts w:ascii="Times New Roman" w:hAnsi="Times New Roman" w:cs="Times New Roman"/>
          <w:sz w:val="24"/>
          <w:szCs w:val="24"/>
        </w:rPr>
        <w:t>017</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they</w:t>
      </w:r>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refers</w:t>
      </w:r>
      <w:proofErr w:type="gramEnd"/>
      <w:r w:rsidRPr="005C7DEF">
        <w:rPr>
          <w:rFonts w:ascii="Times New Roman" w:hAnsi="Times New Roman" w:cs="Times New Roman"/>
          <w:sz w:val="24"/>
          <w:szCs w:val="24"/>
        </w:rPr>
        <w:t xml:space="preserve"> to </w:t>
      </w:r>
      <w:r w:rsidRPr="005C7DEF">
        <w:rPr>
          <w:rFonts w:ascii="Times New Roman" w:hAnsi="Times New Roman" w:cs="Times New Roman"/>
          <w:i/>
          <w:iCs/>
          <w:sz w:val="24"/>
          <w:szCs w:val="24"/>
        </w:rPr>
        <w:t xml:space="preserve">digital skills. </w:t>
      </w:r>
      <w:r w:rsidRPr="005C7DEF">
        <w:rPr>
          <w:rFonts w:ascii="Times New Roman" w:hAnsi="Times New Roman" w:cs="Times New Roman"/>
          <w:sz w:val="24"/>
          <w:szCs w:val="24"/>
        </w:rPr>
        <w:t xml:space="preserve">This use of </w:t>
      </w:r>
      <w:proofErr w:type="spellStart"/>
      <w:r w:rsidRPr="005C7DEF">
        <w:rPr>
          <w:rFonts w:ascii="Times New Roman" w:hAnsi="Times New Roman" w:cs="Times New Roman"/>
          <w:i/>
          <w:iCs/>
          <w:sz w:val="24"/>
          <w:szCs w:val="24"/>
        </w:rPr>
        <w:t>they</w:t>
      </w:r>
      <w:proofErr w:type="spellEnd"/>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emphasizes</w:t>
      </w:r>
      <w:proofErr w:type="gramEnd"/>
      <w:r w:rsidRPr="005C7DEF">
        <w:rPr>
          <w:rFonts w:ascii="Times New Roman" w:hAnsi="Times New Roman" w:cs="Times New Roman"/>
          <w:sz w:val="24"/>
          <w:szCs w:val="24"/>
        </w:rPr>
        <w:t xml:space="preserve"> the importance and potential of digital skills for the youth. </w:t>
      </w:r>
      <w:r w:rsidR="00D37965">
        <w:rPr>
          <w:rFonts w:ascii="Times New Roman" w:hAnsi="Times New Roman" w:cs="Times New Roman"/>
          <w:i/>
          <w:sz w:val="24"/>
          <w:szCs w:val="24"/>
        </w:rPr>
        <w:t>In these contexts, they avoid repeating the lexical items gold prices and digital skills,</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respectively. This creates cohesion in the sentences by linking the pronoun </w:t>
      </w:r>
      <w:r w:rsidRPr="005C7DEF">
        <w:rPr>
          <w:rFonts w:ascii="Times New Roman" w:hAnsi="Times New Roman" w:cs="Times New Roman"/>
          <w:i/>
          <w:iCs/>
          <w:sz w:val="24"/>
          <w:szCs w:val="24"/>
        </w:rPr>
        <w:t xml:space="preserve">they </w:t>
      </w:r>
      <w:r w:rsidRPr="005C7DEF">
        <w:rPr>
          <w:rFonts w:ascii="Times New Roman" w:hAnsi="Times New Roman" w:cs="Times New Roman"/>
          <w:sz w:val="24"/>
          <w:szCs w:val="24"/>
        </w:rPr>
        <w:t>back to its referents.</w:t>
      </w:r>
    </w:p>
    <w:p w14:paraId="59D79608" w14:textId="77777777" w:rsidR="0057047A" w:rsidRDefault="0057047A" w:rsidP="00797DA7">
      <w:pPr>
        <w:tabs>
          <w:tab w:val="left" w:pos="1198"/>
        </w:tabs>
        <w:spacing w:line="240" w:lineRule="auto"/>
        <w:jc w:val="both"/>
        <w:rPr>
          <w:rFonts w:ascii="Times New Roman" w:hAnsi="Times New Roman" w:cs="Times New Roman"/>
          <w:sz w:val="24"/>
          <w:szCs w:val="24"/>
        </w:rPr>
      </w:pPr>
    </w:p>
    <w:p w14:paraId="40336327" w14:textId="77777777" w:rsidR="0057047A" w:rsidRPr="005C7DEF" w:rsidRDefault="0057047A" w:rsidP="00797DA7">
      <w:pPr>
        <w:tabs>
          <w:tab w:val="left" w:pos="1198"/>
        </w:tabs>
        <w:spacing w:line="240" w:lineRule="auto"/>
        <w:jc w:val="both"/>
        <w:rPr>
          <w:rFonts w:ascii="Times New Roman" w:hAnsi="Times New Roman" w:cs="Times New Roman"/>
          <w:sz w:val="24"/>
          <w:szCs w:val="24"/>
        </w:rPr>
      </w:pPr>
    </w:p>
    <w:p w14:paraId="31F3E2CD" w14:textId="7A541026" w:rsidR="00D538BB" w:rsidRPr="005C7DEF" w:rsidRDefault="00D538BB" w:rsidP="00797DA7">
      <w:pPr>
        <w:pStyle w:val="ListParagraph4"/>
        <w:numPr>
          <w:ilvl w:val="2"/>
          <w:numId w:val="28"/>
        </w:numPr>
        <w:rPr>
          <w:rFonts w:cs="Times New Roman"/>
          <w:b w:val="0"/>
          <w:i/>
          <w:iCs/>
          <w:szCs w:val="24"/>
        </w:rPr>
      </w:pPr>
      <w:bookmarkStart w:id="5" w:name="_Toc190142335"/>
      <w:r w:rsidRPr="005C7DEF">
        <w:rPr>
          <w:rFonts w:cs="Times New Roman"/>
          <w:b w:val="0"/>
          <w:i/>
          <w:iCs/>
          <w:szCs w:val="24"/>
        </w:rPr>
        <w:lastRenderedPageBreak/>
        <w:t>The</w:t>
      </w:r>
      <w:r w:rsidR="002C3397" w:rsidRPr="005C7DEF">
        <w:rPr>
          <w:rFonts w:cs="Times New Roman"/>
          <w:b w:val="0"/>
          <w:i/>
          <w:iCs/>
          <w:szCs w:val="24"/>
        </w:rPr>
        <w:t xml:space="preserve"> Function of the Demonstrative</w:t>
      </w:r>
      <w:r w:rsidR="00246D11" w:rsidRPr="005C7DEF">
        <w:rPr>
          <w:rFonts w:cs="Times New Roman"/>
          <w:b w:val="0"/>
          <w:i/>
          <w:iCs/>
          <w:szCs w:val="24"/>
        </w:rPr>
        <w:t xml:space="preserve"> ‘</w:t>
      </w:r>
      <w:r w:rsidRPr="005C7DEF">
        <w:rPr>
          <w:rFonts w:cs="Times New Roman"/>
          <w:b w:val="0"/>
          <w:i/>
          <w:iCs/>
          <w:szCs w:val="24"/>
        </w:rPr>
        <w:t>The</w:t>
      </w:r>
      <w:bookmarkEnd w:id="5"/>
      <w:r w:rsidR="00246D11" w:rsidRPr="005C7DEF">
        <w:rPr>
          <w:rFonts w:cs="Times New Roman"/>
          <w:b w:val="0"/>
          <w:i/>
          <w:iCs/>
          <w:szCs w:val="24"/>
        </w:rPr>
        <w:t>’</w:t>
      </w:r>
      <w:r w:rsidRPr="005C7DEF">
        <w:rPr>
          <w:rFonts w:cs="Times New Roman"/>
          <w:b w:val="0"/>
          <w:i/>
          <w:iCs/>
          <w:szCs w:val="24"/>
        </w:rPr>
        <w:tab/>
      </w:r>
    </w:p>
    <w:p w14:paraId="74509BF9" w14:textId="194AA392" w:rsidR="00D538BB" w:rsidRPr="005C7DEF" w:rsidRDefault="002C3397" w:rsidP="00797DA7">
      <w:pPr>
        <w:tabs>
          <w:tab w:val="left" w:pos="1198"/>
        </w:tabs>
        <w:spacing w:line="240" w:lineRule="auto"/>
        <w:jc w:val="both"/>
        <w:rPr>
          <w:rFonts w:ascii="Times New Roman" w:hAnsi="Times New Roman" w:cs="Times New Roman"/>
          <w:i/>
          <w:iCs/>
          <w:sz w:val="24"/>
          <w:szCs w:val="24"/>
        </w:rPr>
      </w:pPr>
      <w:r w:rsidRPr="005C7DEF">
        <w:rPr>
          <w:rFonts w:ascii="Times New Roman" w:hAnsi="Times New Roman" w:cs="Times New Roman"/>
          <w:sz w:val="24"/>
          <w:szCs w:val="24"/>
        </w:rPr>
        <w:t>Demonstrative reference is considered as “… a form of verbal pointing” where “a speaker identifies the referent by locating it on a scale of proximity” (Halliday &amp;</w:t>
      </w:r>
      <w:r w:rsidR="00ED70CE" w:rsidRPr="005C7DEF">
        <w:rPr>
          <w:rFonts w:ascii="Times New Roman" w:hAnsi="Times New Roman" w:cs="Times New Roman"/>
          <w:sz w:val="24"/>
          <w:szCs w:val="24"/>
        </w:rPr>
        <w:t xml:space="preserve"> Hasan</w:t>
      </w:r>
      <w:r w:rsidR="00524459">
        <w:rPr>
          <w:rFonts w:ascii="Times New Roman" w:hAnsi="Times New Roman" w:cs="Times New Roman"/>
          <w:sz w:val="24"/>
          <w:szCs w:val="24"/>
        </w:rPr>
        <w:t>, 1976,</w:t>
      </w:r>
      <w:r w:rsidR="00D37965">
        <w:rPr>
          <w:rFonts w:ascii="Times New Roman" w:hAnsi="Times New Roman" w:cs="Times New Roman"/>
          <w:sz w:val="24"/>
          <w:szCs w:val="24"/>
        </w:rPr>
        <w:t xml:space="preserve"> p. </w:t>
      </w:r>
      <w:r w:rsidRPr="005C7DEF">
        <w:rPr>
          <w:rFonts w:ascii="Times New Roman" w:hAnsi="Times New Roman" w:cs="Times New Roman"/>
          <w:sz w:val="24"/>
          <w:szCs w:val="24"/>
        </w:rPr>
        <w:t xml:space="preserve">57). It tracks information </w:t>
      </w:r>
      <w:r w:rsidR="00524459">
        <w:rPr>
          <w:rFonts w:ascii="Times New Roman" w:hAnsi="Times New Roman" w:cs="Times New Roman"/>
          <w:sz w:val="24"/>
          <w:szCs w:val="24"/>
        </w:rPr>
        <w:t>through</w:t>
      </w:r>
      <w:r w:rsidRPr="005C7DEF">
        <w:rPr>
          <w:rFonts w:ascii="Times New Roman" w:hAnsi="Times New Roman" w:cs="Times New Roman"/>
          <w:sz w:val="24"/>
          <w:szCs w:val="24"/>
        </w:rPr>
        <w:t xml:space="preserve"> spatial proximity. </w:t>
      </w:r>
      <w:r w:rsidR="00D538BB" w:rsidRPr="005C7DEF">
        <w:rPr>
          <w:rFonts w:ascii="Times New Roman" w:hAnsi="Times New Roman" w:cs="Times New Roman"/>
          <w:i/>
          <w:iCs/>
          <w:sz w:val="24"/>
          <w:szCs w:val="24"/>
        </w:rPr>
        <w:t>The</w:t>
      </w:r>
      <w:r w:rsidR="00D538BB" w:rsidRPr="005C7DEF">
        <w:rPr>
          <w:rFonts w:ascii="Times New Roman" w:hAnsi="Times New Roman" w:cs="Times New Roman"/>
          <w:sz w:val="24"/>
          <w:szCs w:val="24"/>
        </w:rPr>
        <w:t xml:space="preserve"> lacks inherent specificity as it does not carry any content on its own. Instead, its function relies on other elements within the text to convey definiteness. In the </w:t>
      </w:r>
      <w:r w:rsidR="00411BAB" w:rsidRPr="005C7DEF">
        <w:rPr>
          <w:rFonts w:ascii="Times New Roman" w:hAnsi="Times New Roman" w:cs="Times New Roman"/>
          <w:sz w:val="24"/>
          <w:szCs w:val="24"/>
        </w:rPr>
        <w:t>corpus</w:t>
      </w:r>
      <w:r w:rsidR="00D538BB" w:rsidRPr="005C7DEF">
        <w:rPr>
          <w:rFonts w:ascii="Times New Roman" w:hAnsi="Times New Roman" w:cs="Times New Roman"/>
          <w:sz w:val="24"/>
          <w:szCs w:val="24"/>
        </w:rPr>
        <w:t xml:space="preserve">, the </w:t>
      </w:r>
      <w:proofErr w:type="gramStart"/>
      <w:r w:rsidR="00D538BB" w:rsidRPr="005C7DEF">
        <w:rPr>
          <w:rFonts w:ascii="Times New Roman" w:hAnsi="Times New Roman" w:cs="Times New Roman"/>
          <w:sz w:val="24"/>
          <w:szCs w:val="24"/>
        </w:rPr>
        <w:t>Finance Minister</w:t>
      </w:r>
      <w:proofErr w:type="gramEnd"/>
      <w:r w:rsidR="00D538BB" w:rsidRPr="005C7DEF">
        <w:rPr>
          <w:rFonts w:ascii="Times New Roman" w:hAnsi="Times New Roman" w:cs="Times New Roman"/>
          <w:sz w:val="24"/>
          <w:szCs w:val="24"/>
        </w:rPr>
        <w:t xml:space="preserve"> used the definite article cohesively to specify and clarify entities that are known or identifiable within the context. </w:t>
      </w:r>
      <w:r w:rsidR="00D538BB" w:rsidRPr="005C7DEF">
        <w:rPr>
          <w:rFonts w:ascii="Times New Roman" w:hAnsi="Times New Roman" w:cs="Times New Roman"/>
          <w:i/>
          <w:sz w:val="24"/>
          <w:szCs w:val="24"/>
        </w:rPr>
        <w:t>The</w:t>
      </w:r>
      <w:r w:rsidR="00D538BB" w:rsidRPr="005C7DEF">
        <w:rPr>
          <w:rFonts w:ascii="Times New Roman" w:hAnsi="Times New Roman" w:cs="Times New Roman"/>
          <w:sz w:val="24"/>
          <w:szCs w:val="24"/>
        </w:rPr>
        <w:t xml:space="preserve"> is used in its specifying function to refer to ideas or concepts which are previously mentioned or contextually understood by the reader or audience</w:t>
      </w:r>
      <w:r w:rsidR="00722C08" w:rsidRPr="005C7DEF">
        <w:rPr>
          <w:rFonts w:ascii="Times New Roman" w:hAnsi="Times New Roman" w:cs="Times New Roman"/>
          <w:sz w:val="24"/>
          <w:szCs w:val="24"/>
        </w:rPr>
        <w:t xml:space="preserve"> as demonstrated in BS018 and BS019.</w:t>
      </w:r>
    </w:p>
    <w:p w14:paraId="537CA6ED"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Works on the </w:t>
      </w:r>
      <w:proofErr w:type="spellStart"/>
      <w:r w:rsidRPr="005C7DEF">
        <w:rPr>
          <w:rFonts w:ascii="Times New Roman" w:hAnsi="Times New Roman" w:cs="Times New Roman"/>
          <w:i/>
          <w:iCs/>
          <w:sz w:val="24"/>
          <w:szCs w:val="24"/>
        </w:rPr>
        <w:t>Anomabo</w:t>
      </w:r>
      <w:proofErr w:type="spellEnd"/>
      <w:r w:rsidRPr="005C7DEF">
        <w:rPr>
          <w:rFonts w:ascii="Times New Roman" w:hAnsi="Times New Roman" w:cs="Times New Roman"/>
          <w:i/>
          <w:iCs/>
          <w:sz w:val="24"/>
          <w:szCs w:val="24"/>
        </w:rPr>
        <w:t xml:space="preserve"> Fisheries College is about 97 percent complete. The laboratory, administration, classroom and hostel blocks, as well as, water treatment plant was completed. In 2024, </w:t>
      </w:r>
      <w:r w:rsidRPr="005C7DEF">
        <w:rPr>
          <w:rFonts w:ascii="Times New Roman" w:hAnsi="Times New Roman" w:cs="Times New Roman"/>
          <w:b/>
          <w:bCs/>
          <w:i/>
          <w:iCs/>
          <w:sz w:val="24"/>
          <w:szCs w:val="24"/>
        </w:rPr>
        <w:t>the college</w:t>
      </w:r>
      <w:r w:rsidRPr="005C7DEF">
        <w:rPr>
          <w:rFonts w:ascii="Times New Roman" w:hAnsi="Times New Roman" w:cs="Times New Roman"/>
          <w:i/>
          <w:iCs/>
          <w:sz w:val="24"/>
          <w:szCs w:val="24"/>
        </w:rPr>
        <w:t xml:space="preserve"> will commence operations and offer proficiency, diploma and degree courses in fisheries for the first batch of 104 students from Ghana and the West Africa sub-region. [BS </w:t>
      </w:r>
      <w:r w:rsidR="008A12DB" w:rsidRPr="005C7DEF">
        <w:rPr>
          <w:rFonts w:ascii="Times New Roman" w:hAnsi="Times New Roman" w:cs="Times New Roman"/>
          <w:i/>
          <w:iCs/>
          <w:sz w:val="24"/>
          <w:szCs w:val="24"/>
        </w:rPr>
        <w:t>018</w:t>
      </w:r>
      <w:r w:rsidRPr="005C7DEF">
        <w:rPr>
          <w:rFonts w:ascii="Times New Roman" w:hAnsi="Times New Roman" w:cs="Times New Roman"/>
          <w:i/>
          <w:iCs/>
          <w:sz w:val="24"/>
          <w:szCs w:val="24"/>
        </w:rPr>
        <w:t>]</w:t>
      </w:r>
    </w:p>
    <w:p w14:paraId="701CBB85"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proofErr w:type="spellStart"/>
      <w:r w:rsidRPr="005C7DEF">
        <w:rPr>
          <w:rFonts w:ascii="Times New Roman" w:hAnsi="Times New Roman" w:cs="Times New Roman"/>
          <w:i/>
          <w:iCs/>
          <w:sz w:val="24"/>
          <w:szCs w:val="24"/>
        </w:rPr>
        <w:t>Mr</w:t>
      </w:r>
      <w:proofErr w:type="spellEnd"/>
      <w:r w:rsidRPr="005C7DEF">
        <w:rPr>
          <w:rFonts w:ascii="Times New Roman" w:hAnsi="Times New Roman" w:cs="Times New Roman"/>
          <w:i/>
          <w:iCs/>
          <w:sz w:val="24"/>
          <w:szCs w:val="24"/>
        </w:rPr>
        <w:t xml:space="preserve"> Speaker, </w:t>
      </w:r>
      <w:r w:rsidRPr="005C7DEF">
        <w:rPr>
          <w:rFonts w:ascii="Times New Roman" w:hAnsi="Times New Roman" w:cs="Times New Roman"/>
          <w:b/>
          <w:bCs/>
          <w:i/>
          <w:iCs/>
          <w:sz w:val="24"/>
          <w:szCs w:val="24"/>
        </w:rPr>
        <w:t>the Right to Information Commission (RTIC)</w:t>
      </w:r>
      <w:r w:rsidRPr="005C7DEF">
        <w:rPr>
          <w:rFonts w:ascii="Times New Roman" w:hAnsi="Times New Roman" w:cs="Times New Roman"/>
          <w:i/>
          <w:iCs/>
          <w:sz w:val="24"/>
          <w:szCs w:val="24"/>
        </w:rPr>
        <w:t xml:space="preserve"> carried out </w:t>
      </w:r>
      <w:proofErr w:type="spellStart"/>
      <w:r w:rsidRPr="005C7DEF">
        <w:rPr>
          <w:rFonts w:ascii="Times New Roman" w:hAnsi="Times New Roman" w:cs="Times New Roman"/>
          <w:i/>
          <w:iCs/>
          <w:sz w:val="24"/>
          <w:szCs w:val="24"/>
        </w:rPr>
        <w:t>sensitisation</w:t>
      </w:r>
      <w:proofErr w:type="spellEnd"/>
      <w:r w:rsidRPr="005C7DEF">
        <w:rPr>
          <w:rFonts w:ascii="Times New Roman" w:hAnsi="Times New Roman" w:cs="Times New Roman"/>
          <w:i/>
          <w:iCs/>
          <w:sz w:val="24"/>
          <w:szCs w:val="24"/>
        </w:rPr>
        <w:t xml:space="preserve"> </w:t>
      </w:r>
      <w:proofErr w:type="spellStart"/>
      <w:r w:rsidRPr="005C7DEF">
        <w:rPr>
          <w:rFonts w:ascii="Times New Roman" w:hAnsi="Times New Roman" w:cs="Times New Roman"/>
          <w:i/>
          <w:iCs/>
          <w:sz w:val="24"/>
          <w:szCs w:val="24"/>
        </w:rPr>
        <w:t>programmes</w:t>
      </w:r>
      <w:proofErr w:type="spellEnd"/>
      <w:r w:rsidRPr="005C7DEF">
        <w:rPr>
          <w:rFonts w:ascii="Times New Roman" w:hAnsi="Times New Roman" w:cs="Times New Roman"/>
          <w:i/>
          <w:iCs/>
          <w:sz w:val="24"/>
          <w:szCs w:val="24"/>
        </w:rPr>
        <w:t xml:space="preserve"> across 52 public institutions to enhance their capacity in the implementation processes of information disclosure. </w:t>
      </w:r>
      <w:r w:rsidRPr="005C7DEF">
        <w:rPr>
          <w:rFonts w:ascii="Times New Roman" w:hAnsi="Times New Roman" w:cs="Times New Roman"/>
          <w:b/>
          <w:bCs/>
          <w:i/>
          <w:iCs/>
          <w:sz w:val="24"/>
          <w:szCs w:val="24"/>
        </w:rPr>
        <w:t>The Commission</w:t>
      </w:r>
      <w:r w:rsidRPr="005C7DEF">
        <w:rPr>
          <w:rFonts w:ascii="Times New Roman" w:hAnsi="Times New Roman" w:cs="Times New Roman"/>
          <w:i/>
          <w:iCs/>
          <w:sz w:val="24"/>
          <w:szCs w:val="24"/>
        </w:rPr>
        <w:t xml:space="preserve"> conducted 241 monitoring exercises to ensure public institutions and relevant private bodies are adhering to the dictates of Act 989. [BS </w:t>
      </w:r>
      <w:r w:rsidR="008A12DB" w:rsidRPr="005C7DEF">
        <w:rPr>
          <w:rFonts w:ascii="Times New Roman" w:hAnsi="Times New Roman" w:cs="Times New Roman"/>
          <w:i/>
          <w:iCs/>
          <w:sz w:val="24"/>
          <w:szCs w:val="24"/>
        </w:rPr>
        <w:t>019</w:t>
      </w:r>
      <w:r w:rsidRPr="005C7DEF">
        <w:rPr>
          <w:rFonts w:ascii="Times New Roman" w:hAnsi="Times New Roman" w:cs="Times New Roman"/>
          <w:i/>
          <w:iCs/>
          <w:sz w:val="24"/>
          <w:szCs w:val="24"/>
        </w:rPr>
        <w:t>]</w:t>
      </w:r>
    </w:p>
    <w:p w14:paraId="1952CCF6" w14:textId="302D34EA"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w:t>
      </w:r>
      <w:r w:rsidR="008A12DB" w:rsidRPr="005C7DEF">
        <w:rPr>
          <w:rFonts w:ascii="Times New Roman" w:hAnsi="Times New Roman" w:cs="Times New Roman"/>
          <w:sz w:val="24"/>
          <w:szCs w:val="24"/>
        </w:rPr>
        <w:t>018</w:t>
      </w:r>
      <w:r w:rsidRPr="005C7DEF">
        <w:rPr>
          <w:rFonts w:ascii="Times New Roman" w:hAnsi="Times New Roman" w:cs="Times New Roman"/>
          <w:sz w:val="24"/>
          <w:szCs w:val="24"/>
        </w:rPr>
        <w:t xml:space="preserve"> and BS</w:t>
      </w:r>
      <w:r w:rsidR="008A12DB" w:rsidRPr="005C7DEF">
        <w:rPr>
          <w:rFonts w:ascii="Times New Roman" w:hAnsi="Times New Roman" w:cs="Times New Roman"/>
          <w:sz w:val="24"/>
          <w:szCs w:val="24"/>
        </w:rPr>
        <w:t>019</w:t>
      </w:r>
      <w:r w:rsidR="005F46F7" w:rsidRPr="005C7DEF">
        <w:rPr>
          <w:rFonts w:ascii="Times New Roman" w:hAnsi="Times New Roman" w:cs="Times New Roman"/>
          <w:sz w:val="24"/>
          <w:szCs w:val="24"/>
        </w:rPr>
        <w:t xml:space="preserve">, </w:t>
      </w:r>
      <w:r w:rsidR="005F46F7" w:rsidRPr="005C7DEF">
        <w:rPr>
          <w:rFonts w:ascii="Times New Roman" w:hAnsi="Times New Roman" w:cs="Times New Roman"/>
          <w:i/>
          <w:sz w:val="24"/>
          <w:szCs w:val="24"/>
        </w:rPr>
        <w:t>the</w:t>
      </w:r>
      <w:r w:rsidR="005F46F7" w:rsidRPr="005C7DEF">
        <w:rPr>
          <w:rFonts w:ascii="Times New Roman" w:hAnsi="Times New Roman" w:cs="Times New Roman"/>
          <w:sz w:val="24"/>
          <w:szCs w:val="24"/>
        </w:rPr>
        <w:t xml:space="preserve"> </w:t>
      </w:r>
      <w:r w:rsidRPr="005C7DEF">
        <w:rPr>
          <w:rFonts w:ascii="Times New Roman" w:hAnsi="Times New Roman" w:cs="Times New Roman"/>
          <w:sz w:val="24"/>
          <w:szCs w:val="24"/>
        </w:rPr>
        <w:t>in the phrases</w:t>
      </w:r>
      <w:r w:rsidRPr="005C7DEF">
        <w:rPr>
          <w:rFonts w:ascii="Times New Roman" w:hAnsi="Times New Roman" w:cs="Times New Roman"/>
          <w:i/>
          <w:iCs/>
          <w:sz w:val="24"/>
          <w:szCs w:val="24"/>
        </w:rPr>
        <w:t xml:space="preserve"> the college</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the Commission </w:t>
      </w:r>
      <w:proofErr w:type="gramStart"/>
      <w:r w:rsidRPr="005C7DEF">
        <w:rPr>
          <w:rFonts w:ascii="Times New Roman" w:hAnsi="Times New Roman" w:cs="Times New Roman"/>
          <w:sz w:val="24"/>
          <w:szCs w:val="24"/>
        </w:rPr>
        <w:t>specifies</w:t>
      </w:r>
      <w:proofErr w:type="gramEnd"/>
      <w:r w:rsidRPr="005C7DEF">
        <w:rPr>
          <w:rFonts w:ascii="Times New Roman" w:hAnsi="Times New Roman" w:cs="Times New Roman"/>
          <w:sz w:val="24"/>
          <w:szCs w:val="24"/>
        </w:rPr>
        <w:t xml:space="preserve"> a specific educational institution that will start operations and the particular commission responsible for the monitoring exercises. The Minister mentioned these entities in the previous sentences. The use of the definite article in the succeeding sentences specifies these </w:t>
      </w:r>
      <w:proofErr w:type="spellStart"/>
      <w:r w:rsidR="00EC4F87" w:rsidRPr="005C7DEF">
        <w:rPr>
          <w:rFonts w:ascii="Times New Roman" w:hAnsi="Times New Roman" w:cs="Times New Roman"/>
          <w:sz w:val="24"/>
          <w:szCs w:val="24"/>
        </w:rPr>
        <w:t>endophoric</w:t>
      </w:r>
      <w:proofErr w:type="spellEnd"/>
      <w:r w:rsidR="00EC4F87" w:rsidRPr="005C7DEF">
        <w:rPr>
          <w:rFonts w:ascii="Times New Roman" w:hAnsi="Times New Roman" w:cs="Times New Roman"/>
          <w:sz w:val="24"/>
          <w:szCs w:val="24"/>
        </w:rPr>
        <w:t xml:space="preserve"> </w:t>
      </w:r>
      <w:r w:rsidRPr="005C7DEF">
        <w:rPr>
          <w:rFonts w:ascii="Times New Roman" w:hAnsi="Times New Roman" w:cs="Times New Roman"/>
          <w:sz w:val="24"/>
          <w:szCs w:val="24"/>
        </w:rPr>
        <w:t>references</w:t>
      </w:r>
      <w:r w:rsidR="00EC4F87" w:rsidRPr="005C7DEF">
        <w:rPr>
          <w:rFonts w:ascii="Times New Roman" w:hAnsi="Times New Roman" w:cs="Times New Roman"/>
          <w:sz w:val="24"/>
          <w:szCs w:val="24"/>
        </w:rPr>
        <w:t xml:space="preserve"> (</w:t>
      </w:r>
      <w:r w:rsidR="004B510B" w:rsidRPr="005C7DEF">
        <w:rPr>
          <w:rFonts w:ascii="Times New Roman" w:hAnsi="Times New Roman" w:cs="Times New Roman"/>
          <w:sz w:val="24"/>
          <w:szCs w:val="24"/>
        </w:rPr>
        <w:t>Brown &amp;</w:t>
      </w:r>
      <w:r w:rsidR="004B510B" w:rsidRPr="005C7DEF">
        <w:rPr>
          <w:rFonts w:ascii="Times New Roman" w:hAnsi="Times New Roman" w:cs="Times New Roman"/>
          <w:color w:val="FF0000"/>
          <w:sz w:val="24"/>
          <w:szCs w:val="24"/>
        </w:rPr>
        <w:t xml:space="preserve"> </w:t>
      </w:r>
      <w:r w:rsidR="004B510B" w:rsidRPr="005C7DEF">
        <w:rPr>
          <w:rFonts w:ascii="Times New Roman" w:hAnsi="Times New Roman" w:cs="Times New Roman"/>
          <w:sz w:val="24"/>
          <w:szCs w:val="24"/>
        </w:rPr>
        <w:t xml:space="preserve">Yule, 1983; </w:t>
      </w:r>
      <w:r w:rsidR="00EC4F87" w:rsidRPr="005C7DEF">
        <w:rPr>
          <w:rFonts w:ascii="Times New Roman" w:hAnsi="Times New Roman" w:cs="Times New Roman"/>
          <w:sz w:val="24"/>
          <w:szCs w:val="24"/>
        </w:rPr>
        <w:t xml:space="preserve">Halliday &amp; Hasan, </w:t>
      </w:r>
      <w:r w:rsidR="004B510B" w:rsidRPr="005C7DEF">
        <w:rPr>
          <w:rFonts w:ascii="Times New Roman" w:hAnsi="Times New Roman" w:cs="Times New Roman"/>
          <w:sz w:val="24"/>
          <w:szCs w:val="24"/>
        </w:rPr>
        <w:t>1976)</w:t>
      </w:r>
      <w:r w:rsidRPr="005C7DEF">
        <w:rPr>
          <w:rFonts w:ascii="Times New Roman" w:hAnsi="Times New Roman" w:cs="Times New Roman"/>
          <w:sz w:val="24"/>
          <w:szCs w:val="24"/>
        </w:rPr>
        <w:t xml:space="preserve">. The definite article, </w:t>
      </w:r>
      <w:r w:rsidRPr="005C7DEF">
        <w:rPr>
          <w:rFonts w:ascii="Times New Roman" w:hAnsi="Times New Roman" w:cs="Times New Roman"/>
          <w:i/>
          <w:iCs/>
          <w:sz w:val="24"/>
          <w:szCs w:val="24"/>
        </w:rPr>
        <w:t>the,</w:t>
      </w:r>
      <w:r w:rsidRPr="005C7DEF">
        <w:rPr>
          <w:rFonts w:ascii="Times New Roman" w:hAnsi="Times New Roman" w:cs="Times New Roman"/>
          <w:sz w:val="24"/>
          <w:szCs w:val="24"/>
        </w:rPr>
        <w:t xml:space="preserve"> </w:t>
      </w:r>
      <w:r w:rsidR="00506B00" w:rsidRPr="005C7DEF">
        <w:rPr>
          <w:rFonts w:ascii="Times New Roman" w:hAnsi="Times New Roman" w:cs="Times New Roman"/>
          <w:sz w:val="24"/>
          <w:szCs w:val="24"/>
        </w:rPr>
        <w:t>which functions as a determiner</w:t>
      </w:r>
      <w:r w:rsidR="00D37965">
        <w:rPr>
          <w:rFonts w:ascii="Times New Roman" w:hAnsi="Times New Roman" w:cs="Times New Roman"/>
          <w:sz w:val="24"/>
          <w:szCs w:val="24"/>
        </w:rPr>
        <w:t>,</w:t>
      </w:r>
      <w:r w:rsidRPr="005C7DEF">
        <w:rPr>
          <w:rFonts w:ascii="Times New Roman" w:hAnsi="Times New Roman" w:cs="Times New Roman"/>
          <w:sz w:val="24"/>
          <w:szCs w:val="24"/>
        </w:rPr>
        <w:t xml:space="preserve"> indicates to the reader that the information provided is already familiar. In </w:t>
      </w:r>
      <w:r w:rsidR="00D37965">
        <w:rPr>
          <w:rFonts w:ascii="Times New Roman" w:hAnsi="Times New Roman" w:cs="Times New Roman"/>
          <w:sz w:val="24"/>
          <w:szCs w:val="24"/>
        </w:rPr>
        <w:t>extract</w:t>
      </w:r>
      <w:r w:rsidRPr="005C7DEF">
        <w:rPr>
          <w:rFonts w:ascii="Times New Roman" w:hAnsi="Times New Roman" w:cs="Times New Roman"/>
          <w:sz w:val="24"/>
          <w:szCs w:val="24"/>
        </w:rPr>
        <w:t xml:space="preserve"> BS</w:t>
      </w:r>
      <w:r w:rsidR="008A12DB" w:rsidRPr="005C7DEF">
        <w:rPr>
          <w:rFonts w:ascii="Times New Roman" w:hAnsi="Times New Roman" w:cs="Times New Roman"/>
          <w:sz w:val="24"/>
          <w:szCs w:val="24"/>
        </w:rPr>
        <w:t>018</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 college</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 xml:space="preserve">the </w:t>
      </w:r>
      <w:proofErr w:type="spellStart"/>
      <w:r w:rsidRPr="005C7DEF">
        <w:rPr>
          <w:rFonts w:ascii="Times New Roman" w:hAnsi="Times New Roman" w:cs="Times New Roman"/>
          <w:i/>
          <w:iCs/>
          <w:sz w:val="24"/>
          <w:szCs w:val="24"/>
        </w:rPr>
        <w:t>Anomabo</w:t>
      </w:r>
      <w:proofErr w:type="spellEnd"/>
      <w:r w:rsidRPr="005C7DEF">
        <w:rPr>
          <w:rFonts w:ascii="Times New Roman" w:hAnsi="Times New Roman" w:cs="Times New Roman"/>
          <w:i/>
          <w:iCs/>
          <w:sz w:val="24"/>
          <w:szCs w:val="24"/>
        </w:rPr>
        <w:t xml:space="preserve"> Fisheries College </w:t>
      </w:r>
      <w:r w:rsidRPr="005C7DEF">
        <w:rPr>
          <w:rFonts w:ascii="Times New Roman" w:hAnsi="Times New Roman" w:cs="Times New Roman"/>
          <w:sz w:val="24"/>
          <w:szCs w:val="24"/>
        </w:rPr>
        <w:t>mentioned in the preceding sentence. In extracts BS0</w:t>
      </w:r>
      <w:r w:rsidR="008A12DB" w:rsidRPr="005C7DEF">
        <w:rPr>
          <w:rFonts w:ascii="Times New Roman" w:hAnsi="Times New Roman" w:cs="Times New Roman"/>
          <w:sz w:val="24"/>
          <w:szCs w:val="24"/>
        </w:rPr>
        <w:t>19</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 Commission</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 xml:space="preserve">the Right to Information Commission (RTIC). </w:t>
      </w:r>
      <w:r w:rsidRPr="005C7DEF">
        <w:rPr>
          <w:rFonts w:ascii="Times New Roman" w:hAnsi="Times New Roman" w:cs="Times New Roman"/>
          <w:sz w:val="24"/>
          <w:szCs w:val="24"/>
        </w:rPr>
        <w:t xml:space="preserve">In this context, the </w:t>
      </w:r>
      <w:r w:rsidRPr="005C7DEF">
        <w:rPr>
          <w:rFonts w:ascii="Times New Roman" w:hAnsi="Times New Roman" w:cs="Times New Roman"/>
          <w:i/>
          <w:iCs/>
          <w:sz w:val="24"/>
          <w:szCs w:val="24"/>
        </w:rPr>
        <w:t>RTIC</w:t>
      </w:r>
      <w:r w:rsidRPr="005C7DEF">
        <w:rPr>
          <w:rFonts w:ascii="Times New Roman" w:hAnsi="Times New Roman" w:cs="Times New Roman"/>
          <w:sz w:val="24"/>
          <w:szCs w:val="24"/>
        </w:rPr>
        <w:t xml:space="preserve"> is presupposed while </w:t>
      </w:r>
      <w:r w:rsidRPr="005C7DEF">
        <w:rPr>
          <w:rFonts w:ascii="Times New Roman" w:hAnsi="Times New Roman" w:cs="Times New Roman"/>
          <w:i/>
          <w:iCs/>
          <w:sz w:val="24"/>
          <w:szCs w:val="24"/>
        </w:rPr>
        <w:t>the Commission</w:t>
      </w:r>
      <w:r w:rsidRPr="005C7DEF">
        <w:rPr>
          <w:rFonts w:ascii="Times New Roman" w:hAnsi="Times New Roman" w:cs="Times New Roman"/>
          <w:sz w:val="24"/>
          <w:szCs w:val="24"/>
        </w:rPr>
        <w:t xml:space="preserve"> acts as the presupposing entity.</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The definite article</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indicates to the reader that specific information can be recovered from the preceding text. In this case, the information to be retrieved (the Right to Information Commission) is the “referential meaning, the identity of the particular thing or class of things that is being referred to; and the cohesion lies in the continuity of reference, whereby the same thing enters into the discourse the second time” (Hallid</w:t>
      </w:r>
      <w:r w:rsidR="00ED70CE" w:rsidRPr="005C7DEF">
        <w:rPr>
          <w:rFonts w:ascii="Times New Roman" w:hAnsi="Times New Roman" w:cs="Times New Roman"/>
          <w:sz w:val="24"/>
          <w:szCs w:val="24"/>
        </w:rPr>
        <w:t>ay &amp; Hassan, 1976</w:t>
      </w:r>
      <w:r w:rsidR="00540112">
        <w:rPr>
          <w:rFonts w:ascii="Times New Roman" w:hAnsi="Times New Roman" w:cs="Times New Roman"/>
          <w:sz w:val="24"/>
          <w:szCs w:val="24"/>
        </w:rPr>
        <w:t>,</w:t>
      </w:r>
      <w:r w:rsidR="00D37965">
        <w:rPr>
          <w:rFonts w:ascii="Times New Roman" w:hAnsi="Times New Roman" w:cs="Times New Roman"/>
          <w:sz w:val="24"/>
          <w:szCs w:val="24"/>
        </w:rPr>
        <w:t xml:space="preserve"> p. </w:t>
      </w:r>
      <w:r w:rsidRPr="005C7DEF">
        <w:rPr>
          <w:rFonts w:ascii="Times New Roman" w:hAnsi="Times New Roman" w:cs="Times New Roman"/>
          <w:sz w:val="24"/>
          <w:szCs w:val="24"/>
        </w:rPr>
        <w:t xml:space="preserve">31). </w:t>
      </w:r>
    </w:p>
    <w:p w14:paraId="188DC5B9" w14:textId="7777777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definite article can also be used in contextually ambiguous references, where it refers to something that could be interpreted in multiple ways without clear antecedents. The Minister utilized the definite article to refer to e</w:t>
      </w:r>
      <w:r w:rsidR="00506B00" w:rsidRPr="005C7DEF">
        <w:rPr>
          <w:rFonts w:ascii="Times New Roman" w:hAnsi="Times New Roman" w:cs="Times New Roman"/>
          <w:sz w:val="24"/>
          <w:szCs w:val="24"/>
        </w:rPr>
        <w:t xml:space="preserve">ntities </w:t>
      </w:r>
      <w:r w:rsidRPr="005C7DEF">
        <w:rPr>
          <w:rFonts w:ascii="Times New Roman" w:hAnsi="Times New Roman" w:cs="Times New Roman"/>
          <w:sz w:val="24"/>
          <w:szCs w:val="24"/>
        </w:rPr>
        <w:t>which did not have explicit links or physi</w:t>
      </w:r>
      <w:r w:rsidR="00506B00" w:rsidRPr="005C7DEF">
        <w:rPr>
          <w:rFonts w:ascii="Times New Roman" w:hAnsi="Times New Roman" w:cs="Times New Roman"/>
          <w:sz w:val="24"/>
          <w:szCs w:val="24"/>
        </w:rPr>
        <w:t>cal representations in the text as in extracts BS020 and BS021</w:t>
      </w:r>
      <w:r w:rsidR="000461F6" w:rsidRPr="005C7DEF">
        <w:rPr>
          <w:rFonts w:ascii="Times New Roman" w:hAnsi="Times New Roman" w:cs="Times New Roman"/>
          <w:sz w:val="24"/>
          <w:szCs w:val="24"/>
        </w:rPr>
        <w:t>.</w:t>
      </w:r>
    </w:p>
    <w:p w14:paraId="11E70135"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Mr. Speaker, in 2023</w:t>
      </w:r>
      <w:r w:rsidRPr="005C7DEF">
        <w:rPr>
          <w:rFonts w:ascii="Times New Roman" w:hAnsi="Times New Roman" w:cs="Times New Roman"/>
          <w:b/>
          <w:bCs/>
          <w:i/>
          <w:iCs/>
          <w:sz w:val="24"/>
          <w:szCs w:val="24"/>
        </w:rPr>
        <w:t>, 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National Teaching Council (NTC)</w:t>
      </w:r>
      <w:r w:rsidRPr="005C7DEF">
        <w:rPr>
          <w:rFonts w:ascii="Times New Roman" w:hAnsi="Times New Roman" w:cs="Times New Roman"/>
          <w:i/>
          <w:iCs/>
          <w:sz w:val="24"/>
          <w:szCs w:val="24"/>
        </w:rPr>
        <w:t xml:space="preserve"> conducted Ghana Teacher Licensure Examination (GTLE) for a total of 29,909 candidates and subsequently </w:t>
      </w:r>
      <w:proofErr w:type="spellStart"/>
      <w:r w:rsidRPr="005C7DEF">
        <w:rPr>
          <w:rFonts w:ascii="Times New Roman" w:hAnsi="Times New Roman" w:cs="Times New Roman"/>
          <w:i/>
          <w:iCs/>
          <w:sz w:val="24"/>
          <w:szCs w:val="24"/>
        </w:rPr>
        <w:t>licenced</w:t>
      </w:r>
      <w:proofErr w:type="spellEnd"/>
      <w:r w:rsidRPr="005C7DEF">
        <w:rPr>
          <w:rFonts w:ascii="Times New Roman" w:hAnsi="Times New Roman" w:cs="Times New Roman"/>
          <w:i/>
          <w:iCs/>
          <w:sz w:val="24"/>
          <w:szCs w:val="24"/>
        </w:rPr>
        <w:t xml:space="preserve"> a total of 8,782 teachers across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country,</w:t>
      </w:r>
      <w:r w:rsidRPr="005C7DEF">
        <w:rPr>
          <w:rFonts w:ascii="Times New Roman" w:hAnsi="Times New Roman" w:cs="Times New Roman"/>
          <w:i/>
          <w:iCs/>
          <w:sz w:val="24"/>
          <w:szCs w:val="24"/>
        </w:rPr>
        <w:t xml:space="preserve"> bringing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total number</w:t>
      </w:r>
      <w:r w:rsidRPr="005C7DEF">
        <w:rPr>
          <w:rFonts w:ascii="Times New Roman" w:hAnsi="Times New Roman" w:cs="Times New Roman"/>
          <w:i/>
          <w:iCs/>
          <w:sz w:val="24"/>
          <w:szCs w:val="24"/>
        </w:rPr>
        <w:t xml:space="preserve"> of </w:t>
      </w:r>
      <w:proofErr w:type="spellStart"/>
      <w:r w:rsidRPr="005C7DEF">
        <w:rPr>
          <w:rFonts w:ascii="Times New Roman" w:hAnsi="Times New Roman" w:cs="Times New Roman"/>
          <w:i/>
          <w:iCs/>
          <w:sz w:val="24"/>
          <w:szCs w:val="24"/>
        </w:rPr>
        <w:t>licenced</w:t>
      </w:r>
      <w:proofErr w:type="spellEnd"/>
      <w:r w:rsidRPr="005C7DEF">
        <w:rPr>
          <w:rFonts w:ascii="Times New Roman" w:hAnsi="Times New Roman" w:cs="Times New Roman"/>
          <w:i/>
          <w:iCs/>
          <w:sz w:val="24"/>
          <w:szCs w:val="24"/>
        </w:rPr>
        <w:t xml:space="preserve"> teachers to 306,453. [BS</w:t>
      </w:r>
      <w:r w:rsidR="008A12DB" w:rsidRPr="005C7DEF">
        <w:rPr>
          <w:rFonts w:ascii="Times New Roman" w:hAnsi="Times New Roman" w:cs="Times New Roman"/>
          <w:i/>
          <w:iCs/>
          <w:sz w:val="24"/>
          <w:szCs w:val="24"/>
        </w:rPr>
        <w:t xml:space="preserve"> 020</w:t>
      </w:r>
      <w:r w:rsidRPr="005C7DEF">
        <w:rPr>
          <w:rFonts w:ascii="Times New Roman" w:hAnsi="Times New Roman" w:cs="Times New Roman"/>
          <w:i/>
          <w:iCs/>
          <w:sz w:val="24"/>
          <w:szCs w:val="24"/>
        </w:rPr>
        <w:t>]</w:t>
      </w:r>
    </w:p>
    <w:p w14:paraId="66260E2A"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lastRenderedPageBreak/>
        <w:t xml:space="preserve">Mr. Speaker,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Ghana Immigration Service</w:t>
      </w:r>
      <w:r w:rsidRPr="005C7DEF">
        <w:rPr>
          <w:rFonts w:ascii="Times New Roman" w:hAnsi="Times New Roman" w:cs="Times New Roman"/>
          <w:i/>
          <w:iCs/>
          <w:sz w:val="24"/>
          <w:szCs w:val="24"/>
        </w:rPr>
        <w:t xml:space="preserve"> conducted day and night patrols along </w:t>
      </w:r>
      <w:r w:rsidRPr="005C7DEF">
        <w:rPr>
          <w:rFonts w:ascii="Times New Roman" w:hAnsi="Times New Roman" w:cs="Times New Roman"/>
          <w:b/>
          <w:bCs/>
          <w:i/>
          <w:iCs/>
          <w:sz w:val="24"/>
          <w:szCs w:val="24"/>
        </w:rPr>
        <w:t xml:space="preserve">the borders </w:t>
      </w:r>
      <w:r w:rsidRPr="005C7DEF">
        <w:rPr>
          <w:rFonts w:ascii="Times New Roman" w:hAnsi="Times New Roman" w:cs="Times New Roman"/>
          <w:i/>
          <w:iCs/>
          <w:sz w:val="24"/>
          <w:szCs w:val="24"/>
        </w:rPr>
        <w:t xml:space="preserve">to secure </w:t>
      </w:r>
      <w:r w:rsidRPr="005C7DEF">
        <w:rPr>
          <w:rFonts w:ascii="Times New Roman" w:hAnsi="Times New Roman" w:cs="Times New Roman"/>
          <w:b/>
          <w:bCs/>
          <w:i/>
          <w:iCs/>
          <w:sz w:val="24"/>
          <w:szCs w:val="24"/>
        </w:rPr>
        <w:t>the</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country</w:t>
      </w:r>
      <w:r w:rsidRPr="005C7DEF">
        <w:rPr>
          <w:rFonts w:ascii="Times New Roman" w:hAnsi="Times New Roman" w:cs="Times New Roman"/>
          <w:i/>
          <w:iCs/>
          <w:sz w:val="24"/>
          <w:szCs w:val="24"/>
        </w:rPr>
        <w:t xml:space="preserve"> against irregular migration flows and migration- related crimes. [BS </w:t>
      </w:r>
      <w:r w:rsidR="008A12DB" w:rsidRPr="005C7DEF">
        <w:rPr>
          <w:rFonts w:ascii="Times New Roman" w:hAnsi="Times New Roman" w:cs="Times New Roman"/>
          <w:i/>
          <w:iCs/>
          <w:sz w:val="24"/>
          <w:szCs w:val="24"/>
        </w:rPr>
        <w:t>021</w:t>
      </w:r>
      <w:r w:rsidRPr="005C7DEF">
        <w:rPr>
          <w:rFonts w:ascii="Times New Roman" w:hAnsi="Times New Roman" w:cs="Times New Roman"/>
          <w:i/>
          <w:iCs/>
          <w:sz w:val="24"/>
          <w:szCs w:val="24"/>
        </w:rPr>
        <w:t>]</w:t>
      </w:r>
    </w:p>
    <w:p w14:paraId="5CFA5F23" w14:textId="3C773F05"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definite articles in </w:t>
      </w:r>
      <w:r w:rsidRPr="005C7DEF">
        <w:rPr>
          <w:rFonts w:ascii="Times New Roman" w:hAnsi="Times New Roman" w:cs="Times New Roman"/>
          <w:i/>
          <w:iCs/>
          <w:sz w:val="24"/>
          <w:szCs w:val="24"/>
        </w:rPr>
        <w:t xml:space="preserve">the National Teaching Council (NTC), the country, the total number of </w:t>
      </w:r>
      <w:proofErr w:type="spellStart"/>
      <w:r w:rsidRPr="005C7DEF">
        <w:rPr>
          <w:rFonts w:ascii="Times New Roman" w:hAnsi="Times New Roman" w:cs="Times New Roman"/>
          <w:i/>
          <w:iCs/>
          <w:sz w:val="24"/>
          <w:szCs w:val="24"/>
        </w:rPr>
        <w:t>licenced</w:t>
      </w:r>
      <w:proofErr w:type="spellEnd"/>
      <w:r w:rsidRPr="005C7DEF">
        <w:rPr>
          <w:rFonts w:ascii="Times New Roman" w:hAnsi="Times New Roman" w:cs="Times New Roman"/>
          <w:i/>
          <w:iCs/>
          <w:sz w:val="24"/>
          <w:szCs w:val="24"/>
        </w:rPr>
        <w:t xml:space="preserve"> teachers, the Ghana Immigration Service, the borders</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the country </w:t>
      </w:r>
      <w:r w:rsidRPr="005C7DEF">
        <w:rPr>
          <w:rFonts w:ascii="Times New Roman" w:hAnsi="Times New Roman" w:cs="Times New Roman"/>
          <w:sz w:val="24"/>
          <w:szCs w:val="24"/>
        </w:rPr>
        <w:t>in excerpts BS</w:t>
      </w:r>
      <w:r w:rsidR="008A12DB" w:rsidRPr="005C7DEF">
        <w:rPr>
          <w:rFonts w:ascii="Times New Roman" w:hAnsi="Times New Roman" w:cs="Times New Roman"/>
          <w:sz w:val="24"/>
          <w:szCs w:val="24"/>
        </w:rPr>
        <w:t>020</w:t>
      </w:r>
      <w:r w:rsidRPr="005C7DEF">
        <w:rPr>
          <w:rFonts w:ascii="Times New Roman" w:hAnsi="Times New Roman" w:cs="Times New Roman"/>
          <w:sz w:val="24"/>
          <w:szCs w:val="24"/>
        </w:rPr>
        <w:t xml:space="preserve"> and BS</w:t>
      </w:r>
      <w:r w:rsidR="008A12DB" w:rsidRPr="005C7DEF">
        <w:rPr>
          <w:rFonts w:ascii="Times New Roman" w:hAnsi="Times New Roman" w:cs="Times New Roman"/>
          <w:sz w:val="24"/>
          <w:szCs w:val="24"/>
        </w:rPr>
        <w:t>021</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do not have referents in the text as they do not refer back to previously mentioned discourse segments. They rely on the assumption that readers pos</w:t>
      </w:r>
      <w:r w:rsidR="000461F6" w:rsidRPr="005C7DEF">
        <w:rPr>
          <w:rFonts w:ascii="Times New Roman" w:hAnsi="Times New Roman" w:cs="Times New Roman"/>
          <w:sz w:val="24"/>
          <w:szCs w:val="24"/>
        </w:rPr>
        <w:t>sess prior</w:t>
      </w:r>
      <w:r w:rsidRPr="005C7DEF">
        <w:rPr>
          <w:rFonts w:ascii="Times New Roman" w:hAnsi="Times New Roman" w:cs="Times New Roman"/>
          <w:sz w:val="24"/>
          <w:szCs w:val="24"/>
        </w:rPr>
        <w:t xml:space="preserve"> knowledge about them. However, without prior context specifying their referents in the discourse, this use of </w:t>
      </w:r>
      <w:r w:rsidRPr="005C7DEF">
        <w:rPr>
          <w:rFonts w:ascii="Times New Roman" w:hAnsi="Times New Roman" w:cs="Times New Roman"/>
          <w:i/>
          <w:iCs/>
          <w:sz w:val="24"/>
          <w:szCs w:val="24"/>
        </w:rPr>
        <w:t>the</w:t>
      </w:r>
      <w:r w:rsidRPr="005C7DEF">
        <w:rPr>
          <w:rFonts w:ascii="Times New Roman" w:hAnsi="Times New Roman" w:cs="Times New Roman"/>
          <w:sz w:val="24"/>
          <w:szCs w:val="24"/>
        </w:rPr>
        <w:t xml:space="preserve"> does not create a cohesive link. </w:t>
      </w:r>
      <w:r w:rsidR="000461F6" w:rsidRPr="005C7DEF">
        <w:rPr>
          <w:rFonts w:ascii="Times New Roman" w:hAnsi="Times New Roman" w:cs="Times New Roman"/>
          <w:sz w:val="24"/>
          <w:szCs w:val="24"/>
        </w:rPr>
        <w:t xml:space="preserve">The </w:t>
      </w:r>
      <w:r w:rsidR="00D37965">
        <w:rPr>
          <w:rFonts w:ascii="Times New Roman" w:hAnsi="Times New Roman" w:cs="Times New Roman"/>
          <w:sz w:val="24"/>
          <w:szCs w:val="24"/>
        </w:rPr>
        <w:t>cohesion of a text</w:t>
      </w:r>
      <w:r w:rsidRPr="005C7DEF">
        <w:rPr>
          <w:rFonts w:ascii="Times New Roman" w:hAnsi="Times New Roman" w:cs="Times New Roman"/>
          <w:sz w:val="24"/>
          <w:szCs w:val="24"/>
        </w:rPr>
        <w:t xml:space="preserve"> depends on its ability to refer back to previously mentioned entities. Instances where it serves generic or ambiguous purposes do not contribute to cohesion within the text. Halliday and Hasan (1976) classify this type of reference as exophoric. They note that “It is only the anaphoric type of reference that is relevant to cohesion since it provides a link with the preceding portion of the text” (Halliday &amp; Hasan, 19</w:t>
      </w:r>
      <w:r w:rsidR="0002377E" w:rsidRPr="005C7DEF">
        <w:rPr>
          <w:rFonts w:ascii="Times New Roman" w:hAnsi="Times New Roman" w:cs="Times New Roman"/>
          <w:sz w:val="24"/>
          <w:szCs w:val="24"/>
        </w:rPr>
        <w:t>76</w:t>
      </w:r>
      <w:r w:rsidR="00540112">
        <w:rPr>
          <w:rFonts w:ascii="Times New Roman" w:hAnsi="Times New Roman" w:cs="Times New Roman"/>
          <w:sz w:val="24"/>
          <w:szCs w:val="24"/>
        </w:rPr>
        <w:t>,</w:t>
      </w:r>
      <w:r w:rsidR="00D37965">
        <w:rPr>
          <w:rFonts w:ascii="Times New Roman" w:hAnsi="Times New Roman" w:cs="Times New Roman"/>
          <w:sz w:val="24"/>
          <w:szCs w:val="24"/>
        </w:rPr>
        <w:t xml:space="preserve"> p. </w:t>
      </w:r>
      <w:r w:rsidRPr="005C7DEF">
        <w:rPr>
          <w:rFonts w:ascii="Times New Roman" w:hAnsi="Times New Roman" w:cs="Times New Roman"/>
          <w:sz w:val="24"/>
          <w:szCs w:val="24"/>
        </w:rPr>
        <w:t xml:space="preserve">51). </w:t>
      </w:r>
    </w:p>
    <w:p w14:paraId="0C20A18D" w14:textId="112A06D4" w:rsidR="00D538BB" w:rsidRPr="005C7DEF" w:rsidRDefault="00D538BB" w:rsidP="00797DA7">
      <w:pPr>
        <w:pStyle w:val="ListParagraph4"/>
        <w:numPr>
          <w:ilvl w:val="2"/>
          <w:numId w:val="28"/>
        </w:numPr>
        <w:rPr>
          <w:rFonts w:cs="Times New Roman"/>
          <w:b w:val="0"/>
          <w:i/>
          <w:iCs/>
          <w:szCs w:val="24"/>
        </w:rPr>
      </w:pPr>
      <w:bookmarkStart w:id="6" w:name="_Toc190142336"/>
      <w:r w:rsidRPr="005C7DEF">
        <w:rPr>
          <w:rFonts w:cs="Times New Roman"/>
          <w:b w:val="0"/>
          <w:i/>
          <w:iCs/>
          <w:szCs w:val="24"/>
        </w:rPr>
        <w:t>The functions of the Demonstratives “This/These”</w:t>
      </w:r>
      <w:bookmarkEnd w:id="6"/>
      <w:r w:rsidRPr="005C7DEF">
        <w:rPr>
          <w:rFonts w:cs="Times New Roman"/>
          <w:b w:val="0"/>
          <w:i/>
          <w:iCs/>
          <w:szCs w:val="24"/>
        </w:rPr>
        <w:t xml:space="preserve"> </w:t>
      </w:r>
    </w:p>
    <w:p w14:paraId="5AE25DE9" w14:textId="2A713F5D"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Reference marked by demonstratives can refer to a noun phrase, a clause, a sentence, or e</w:t>
      </w:r>
      <w:r w:rsidR="00262250" w:rsidRPr="005C7DEF">
        <w:rPr>
          <w:rFonts w:ascii="Times New Roman" w:hAnsi="Times New Roman" w:cs="Times New Roman"/>
          <w:sz w:val="24"/>
          <w:szCs w:val="24"/>
        </w:rPr>
        <w:t>ven a sequence of sentences</w:t>
      </w:r>
      <w:r w:rsidRPr="005C7DEF">
        <w:rPr>
          <w:rFonts w:ascii="Times New Roman" w:hAnsi="Times New Roman" w:cs="Times New Roman"/>
          <w:sz w:val="24"/>
          <w:szCs w:val="24"/>
        </w:rPr>
        <w:t xml:space="preserve">. </w:t>
      </w:r>
      <w:r w:rsidR="00F62909" w:rsidRPr="005C7DEF">
        <w:rPr>
          <w:rFonts w:ascii="Times New Roman" w:hAnsi="Times New Roman" w:cs="Times New Roman"/>
          <w:sz w:val="24"/>
          <w:szCs w:val="24"/>
        </w:rPr>
        <w:t>In the corpus</w:t>
      </w:r>
      <w:r w:rsidR="00AA70AC" w:rsidRPr="005C7DEF">
        <w:rPr>
          <w:rFonts w:ascii="Times New Roman" w:hAnsi="Times New Roman" w:cs="Times New Roman"/>
          <w:sz w:val="24"/>
          <w:szCs w:val="24"/>
        </w:rPr>
        <w:t xml:space="preserve">, the demonstratives </w:t>
      </w:r>
      <w:r w:rsidR="00AA70AC" w:rsidRPr="005C7DEF">
        <w:rPr>
          <w:rFonts w:ascii="Times New Roman" w:hAnsi="Times New Roman" w:cs="Times New Roman"/>
          <w:i/>
          <w:iCs/>
          <w:sz w:val="24"/>
          <w:szCs w:val="24"/>
        </w:rPr>
        <w:t>this</w:t>
      </w:r>
      <w:r w:rsidR="00AA70AC" w:rsidRPr="005C7DEF">
        <w:rPr>
          <w:rFonts w:ascii="Times New Roman" w:hAnsi="Times New Roman" w:cs="Times New Roman"/>
          <w:sz w:val="24"/>
          <w:szCs w:val="24"/>
        </w:rPr>
        <w:t xml:space="preserve"> and </w:t>
      </w:r>
      <w:r w:rsidR="00AA70AC" w:rsidRPr="005C7DEF">
        <w:rPr>
          <w:rFonts w:ascii="Times New Roman" w:hAnsi="Times New Roman" w:cs="Times New Roman"/>
          <w:i/>
          <w:iCs/>
          <w:sz w:val="24"/>
          <w:szCs w:val="24"/>
        </w:rPr>
        <w:t>these</w:t>
      </w:r>
      <w:r w:rsidR="00AA70AC" w:rsidRPr="005C7DEF">
        <w:rPr>
          <w:rFonts w:ascii="Times New Roman" w:hAnsi="Times New Roman" w:cs="Times New Roman"/>
          <w:sz w:val="24"/>
          <w:szCs w:val="24"/>
        </w:rPr>
        <w:t xml:space="preserve"> had a total frequency count of 298. Specifically, </w:t>
      </w:r>
      <w:r w:rsidR="00AA70AC" w:rsidRPr="005C7DEF">
        <w:rPr>
          <w:rFonts w:ascii="Times New Roman" w:hAnsi="Times New Roman" w:cs="Times New Roman"/>
          <w:i/>
          <w:iCs/>
          <w:sz w:val="24"/>
          <w:szCs w:val="24"/>
        </w:rPr>
        <w:t>this</w:t>
      </w:r>
      <w:r w:rsidR="00AA70AC" w:rsidRPr="005C7DEF">
        <w:rPr>
          <w:rFonts w:ascii="Times New Roman" w:hAnsi="Times New Roman" w:cs="Times New Roman"/>
          <w:sz w:val="24"/>
          <w:szCs w:val="24"/>
        </w:rPr>
        <w:t xml:space="preserve"> was used 213 times, while </w:t>
      </w:r>
      <w:r w:rsidR="00AA70AC" w:rsidRPr="005C7DEF">
        <w:rPr>
          <w:rFonts w:ascii="Times New Roman" w:hAnsi="Times New Roman" w:cs="Times New Roman"/>
          <w:i/>
          <w:iCs/>
          <w:sz w:val="24"/>
          <w:szCs w:val="24"/>
        </w:rPr>
        <w:t>these</w:t>
      </w:r>
      <w:r w:rsidR="00AA70AC" w:rsidRPr="005C7DEF">
        <w:rPr>
          <w:rFonts w:ascii="Times New Roman" w:hAnsi="Times New Roman" w:cs="Times New Roman"/>
          <w:sz w:val="24"/>
          <w:szCs w:val="24"/>
        </w:rPr>
        <w:t xml:space="preserve"> occurred 85 times. The </w:t>
      </w:r>
      <w:proofErr w:type="gramStart"/>
      <w:r w:rsidR="00AA70AC" w:rsidRPr="005C7DEF">
        <w:rPr>
          <w:rFonts w:ascii="Times New Roman" w:hAnsi="Times New Roman" w:cs="Times New Roman"/>
          <w:sz w:val="24"/>
          <w:szCs w:val="24"/>
        </w:rPr>
        <w:t>Finance Minister</w:t>
      </w:r>
      <w:proofErr w:type="gramEnd"/>
      <w:r w:rsidR="00AA70AC" w:rsidRPr="005C7DEF">
        <w:rPr>
          <w:rFonts w:ascii="Times New Roman" w:hAnsi="Times New Roman" w:cs="Times New Roman"/>
          <w:sz w:val="24"/>
          <w:szCs w:val="24"/>
        </w:rPr>
        <w:t xml:space="preserve"> used </w:t>
      </w:r>
      <w:r w:rsidR="00AA70AC" w:rsidRPr="005C7DEF">
        <w:rPr>
          <w:rFonts w:ascii="Times New Roman" w:hAnsi="Times New Roman" w:cs="Times New Roman"/>
          <w:i/>
          <w:iCs/>
          <w:sz w:val="24"/>
          <w:szCs w:val="24"/>
        </w:rPr>
        <w:t>this</w:t>
      </w:r>
      <w:r w:rsidR="00AA70AC" w:rsidRPr="005C7DEF">
        <w:rPr>
          <w:rFonts w:ascii="Times New Roman" w:hAnsi="Times New Roman" w:cs="Times New Roman"/>
          <w:sz w:val="24"/>
          <w:szCs w:val="24"/>
        </w:rPr>
        <w:t xml:space="preserve"> as a determiner 139 times to refer back to specific entities or contexts previously introduced or implied. </w:t>
      </w:r>
      <w:r w:rsidRPr="005C7DEF">
        <w:rPr>
          <w:rFonts w:ascii="Times New Roman" w:hAnsi="Times New Roman" w:cs="Times New Roman"/>
          <w:i/>
          <w:iCs/>
          <w:sz w:val="24"/>
          <w:szCs w:val="24"/>
        </w:rPr>
        <w:t>This</w:t>
      </w:r>
      <w:r w:rsidRPr="005C7DEF">
        <w:rPr>
          <w:rFonts w:ascii="Times New Roman" w:hAnsi="Times New Roman" w:cs="Times New Roman"/>
          <w:sz w:val="24"/>
          <w:szCs w:val="24"/>
        </w:rPr>
        <w:t xml:space="preserve"> is used together with the noun</w:t>
      </w:r>
      <w:r w:rsidR="00D37965">
        <w:rPr>
          <w:rFonts w:ascii="Times New Roman" w:hAnsi="Times New Roman" w:cs="Times New Roman"/>
          <w:sz w:val="24"/>
          <w:szCs w:val="24"/>
        </w:rPr>
        <w:t>,</w:t>
      </w:r>
      <w:r w:rsidRPr="005C7DEF">
        <w:rPr>
          <w:rFonts w:ascii="Times New Roman" w:hAnsi="Times New Roman" w:cs="Times New Roman"/>
          <w:sz w:val="24"/>
          <w:szCs w:val="24"/>
        </w:rPr>
        <w:t xml:space="preserve"> and the content of what is expressed is contained in the entire noun phrase structure. Swales (2005) emphasizes that following demonstratives with a noun allows the writer to ‘‘offer a higher-level recontextualization of the previous text; in other words, the writer can provide the reader with an interpretation of what he or </w:t>
      </w:r>
      <w:r w:rsidR="00370FA3" w:rsidRPr="005C7DEF">
        <w:rPr>
          <w:rFonts w:ascii="Times New Roman" w:hAnsi="Times New Roman" w:cs="Times New Roman"/>
          <w:sz w:val="24"/>
          <w:szCs w:val="24"/>
        </w:rPr>
        <w:t>she has just read’’ (p. 3). A</w:t>
      </w:r>
      <w:r w:rsidRPr="005C7DEF">
        <w:rPr>
          <w:rFonts w:ascii="Times New Roman" w:hAnsi="Times New Roman" w:cs="Times New Roman"/>
          <w:sz w:val="24"/>
          <w:szCs w:val="24"/>
        </w:rPr>
        <w:t xml:space="preserve"> noun that recontextualizes the antecedent of the demonstrative acts as a cohesive device, linking subsequent propositions to the information conveyed by the reference</w:t>
      </w:r>
      <w:r w:rsidR="00CA3A47" w:rsidRPr="005C7DEF">
        <w:rPr>
          <w:rFonts w:ascii="Times New Roman" w:hAnsi="Times New Roman" w:cs="Times New Roman"/>
          <w:sz w:val="24"/>
          <w:szCs w:val="24"/>
        </w:rPr>
        <w:t xml:space="preserve"> as shown in BS022 and BS023</w:t>
      </w:r>
      <w:r w:rsidRPr="005C7DEF">
        <w:rPr>
          <w:rFonts w:ascii="Times New Roman" w:hAnsi="Times New Roman" w:cs="Times New Roman"/>
          <w:sz w:val="24"/>
          <w:szCs w:val="24"/>
        </w:rPr>
        <w:t xml:space="preserve">. </w:t>
      </w:r>
    </w:p>
    <w:p w14:paraId="39399C9F"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towards our quest to promote an eco-friendly environment and net zero carbon emissions, import duty exemptions will be granted for the importation of commercial electric buses for public transportation. </w:t>
      </w:r>
      <w:r w:rsidRPr="005C7DEF">
        <w:rPr>
          <w:rFonts w:ascii="Times New Roman" w:hAnsi="Times New Roman" w:cs="Times New Roman"/>
          <w:b/>
          <w:bCs/>
          <w:i/>
          <w:iCs/>
          <w:sz w:val="24"/>
          <w:szCs w:val="24"/>
        </w:rPr>
        <w:t>This measure</w:t>
      </w:r>
      <w:r w:rsidRPr="005C7DEF">
        <w:rPr>
          <w:rFonts w:ascii="Times New Roman" w:hAnsi="Times New Roman" w:cs="Times New Roman"/>
          <w:i/>
          <w:iCs/>
          <w:sz w:val="24"/>
          <w:szCs w:val="24"/>
        </w:rPr>
        <w:t xml:space="preserve"> will promote the </w:t>
      </w:r>
      <w:proofErr w:type="spellStart"/>
      <w:r w:rsidRPr="005C7DEF">
        <w:rPr>
          <w:rFonts w:ascii="Times New Roman" w:hAnsi="Times New Roman" w:cs="Times New Roman"/>
          <w:i/>
          <w:iCs/>
          <w:sz w:val="24"/>
          <w:szCs w:val="24"/>
        </w:rPr>
        <w:t>realisation</w:t>
      </w:r>
      <w:proofErr w:type="spellEnd"/>
      <w:r w:rsidRPr="005C7DEF">
        <w:rPr>
          <w:rFonts w:ascii="Times New Roman" w:hAnsi="Times New Roman" w:cs="Times New Roman"/>
          <w:i/>
          <w:iCs/>
          <w:sz w:val="24"/>
          <w:szCs w:val="24"/>
        </w:rPr>
        <w:t xml:space="preserve"> of the green economy. [BS</w:t>
      </w:r>
      <w:r w:rsidR="008A12DB" w:rsidRPr="005C7DEF">
        <w:rPr>
          <w:rFonts w:ascii="Times New Roman" w:hAnsi="Times New Roman" w:cs="Times New Roman"/>
          <w:i/>
          <w:iCs/>
          <w:sz w:val="24"/>
          <w:szCs w:val="24"/>
        </w:rPr>
        <w:t>022</w:t>
      </w:r>
      <w:r w:rsidRPr="005C7DEF">
        <w:rPr>
          <w:rFonts w:ascii="Times New Roman" w:hAnsi="Times New Roman" w:cs="Times New Roman"/>
          <w:i/>
          <w:iCs/>
          <w:sz w:val="24"/>
          <w:szCs w:val="24"/>
        </w:rPr>
        <w:t>]</w:t>
      </w:r>
    </w:p>
    <w:p w14:paraId="723A4598"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Mr. Speaker, as a means of promoting voluntary compliance, a simplified tax return will be introduced as part of the modified taxation scheme for individuals in the informal sector.</w:t>
      </w:r>
      <w:r w:rsidRPr="005C7DEF">
        <w:rPr>
          <w:rFonts w:ascii="Times New Roman" w:hAnsi="Times New Roman" w:cs="Times New Roman"/>
          <w:b/>
          <w:bCs/>
          <w:i/>
          <w:iCs/>
          <w:sz w:val="24"/>
          <w:szCs w:val="24"/>
        </w:rPr>
        <w:t xml:space="preserve"> This approach</w:t>
      </w:r>
      <w:r w:rsidRPr="005C7DEF">
        <w:rPr>
          <w:rFonts w:ascii="Times New Roman" w:hAnsi="Times New Roman" w:cs="Times New Roman"/>
          <w:i/>
          <w:iCs/>
          <w:sz w:val="24"/>
          <w:szCs w:val="24"/>
        </w:rPr>
        <w:t xml:space="preserve"> will make it easier for taxpayers to fulfil their tax obligations to the State. [BS</w:t>
      </w:r>
      <w:r w:rsidR="008A12DB" w:rsidRPr="005C7DEF">
        <w:rPr>
          <w:rFonts w:ascii="Times New Roman" w:hAnsi="Times New Roman" w:cs="Times New Roman"/>
          <w:i/>
          <w:iCs/>
          <w:sz w:val="24"/>
          <w:szCs w:val="24"/>
        </w:rPr>
        <w:t>023</w:t>
      </w:r>
      <w:r w:rsidRPr="005C7DEF">
        <w:rPr>
          <w:rFonts w:ascii="Times New Roman" w:hAnsi="Times New Roman" w:cs="Times New Roman"/>
          <w:i/>
          <w:iCs/>
          <w:sz w:val="24"/>
          <w:szCs w:val="24"/>
        </w:rPr>
        <w:t>]</w:t>
      </w:r>
    </w:p>
    <w:p w14:paraId="408CBD26" w14:textId="2CE2F223" w:rsidR="00AA70AC" w:rsidRPr="005C7DEF" w:rsidRDefault="00BD1A5C"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extracts BS022 and BS023</w:t>
      </w:r>
      <w:r w:rsidR="00D538BB" w:rsidRPr="005C7DEF">
        <w:rPr>
          <w:rFonts w:ascii="Times New Roman" w:hAnsi="Times New Roman" w:cs="Times New Roman"/>
          <w:sz w:val="24"/>
          <w:szCs w:val="24"/>
        </w:rPr>
        <w:t xml:space="preserve">, the abstract nouns </w:t>
      </w:r>
      <w:r w:rsidR="00D538BB" w:rsidRPr="005C7DEF">
        <w:rPr>
          <w:rFonts w:ascii="Times New Roman" w:hAnsi="Times New Roman" w:cs="Times New Roman"/>
          <w:i/>
          <w:iCs/>
          <w:sz w:val="24"/>
          <w:szCs w:val="24"/>
        </w:rPr>
        <w:t>measure, approach</w:t>
      </w:r>
      <w:r w:rsidR="00D538BB" w:rsidRPr="005C7DEF">
        <w:rPr>
          <w:rFonts w:ascii="Times New Roman" w:hAnsi="Times New Roman" w:cs="Times New Roman"/>
          <w:sz w:val="24"/>
          <w:szCs w:val="24"/>
        </w:rPr>
        <w:t xml:space="preserve">, and </w:t>
      </w:r>
      <w:r w:rsidR="00D538BB" w:rsidRPr="005C7DEF">
        <w:rPr>
          <w:rFonts w:ascii="Times New Roman" w:hAnsi="Times New Roman" w:cs="Times New Roman"/>
          <w:i/>
          <w:iCs/>
          <w:sz w:val="24"/>
          <w:szCs w:val="24"/>
        </w:rPr>
        <w:t>relief</w:t>
      </w:r>
      <w:r w:rsidR="00D538BB" w:rsidRPr="005C7DEF">
        <w:rPr>
          <w:rFonts w:ascii="Times New Roman" w:hAnsi="Times New Roman" w:cs="Times New Roman"/>
          <w:sz w:val="24"/>
          <w:szCs w:val="24"/>
        </w:rPr>
        <w:t xml:space="preserve"> carry only general meanings when considered in isolation. However, when used in conjunction with the demonstrative </w:t>
      </w:r>
      <w:r w:rsidR="00D538BB" w:rsidRPr="005C7DEF">
        <w:rPr>
          <w:rFonts w:ascii="Times New Roman" w:hAnsi="Times New Roman" w:cs="Times New Roman"/>
          <w:i/>
          <w:iCs/>
          <w:sz w:val="24"/>
          <w:szCs w:val="24"/>
        </w:rPr>
        <w:t>this</w:t>
      </w:r>
      <w:r w:rsidR="00D538BB" w:rsidRPr="005C7DEF">
        <w:rPr>
          <w:rFonts w:ascii="Times New Roman" w:hAnsi="Times New Roman" w:cs="Times New Roman"/>
          <w:sz w:val="24"/>
          <w:szCs w:val="24"/>
        </w:rPr>
        <w:t xml:space="preserve"> in discourse, they encapsulate detailed information from the preceding context into a nominal structure, linking the previous </w:t>
      </w:r>
      <w:r w:rsidR="00692530" w:rsidRPr="005C7DEF">
        <w:rPr>
          <w:rFonts w:ascii="Times New Roman" w:hAnsi="Times New Roman" w:cs="Times New Roman"/>
          <w:sz w:val="24"/>
          <w:szCs w:val="24"/>
        </w:rPr>
        <w:t xml:space="preserve">proposition </w:t>
      </w:r>
      <w:r w:rsidR="00D538BB" w:rsidRPr="005C7DEF">
        <w:rPr>
          <w:rFonts w:ascii="Times New Roman" w:hAnsi="Times New Roman" w:cs="Times New Roman"/>
          <w:sz w:val="24"/>
          <w:szCs w:val="24"/>
        </w:rPr>
        <w:t xml:space="preserve">to the current </w:t>
      </w:r>
      <w:r w:rsidR="00692530" w:rsidRPr="005C7DEF">
        <w:rPr>
          <w:rFonts w:ascii="Times New Roman" w:hAnsi="Times New Roman" w:cs="Times New Roman"/>
          <w:sz w:val="24"/>
          <w:szCs w:val="24"/>
        </w:rPr>
        <w:t>one</w:t>
      </w:r>
      <w:r w:rsidR="00D538BB" w:rsidRPr="005C7DEF">
        <w:rPr>
          <w:rFonts w:ascii="Times New Roman" w:hAnsi="Times New Roman" w:cs="Times New Roman"/>
          <w:sz w:val="24"/>
          <w:szCs w:val="24"/>
        </w:rPr>
        <w:t xml:space="preserve">. It is only in the context of the preceding discussion that the nouns </w:t>
      </w:r>
      <w:r w:rsidR="00D538BB" w:rsidRPr="005C7DEF">
        <w:rPr>
          <w:rFonts w:ascii="Times New Roman" w:hAnsi="Times New Roman" w:cs="Times New Roman"/>
          <w:i/>
          <w:iCs/>
          <w:sz w:val="24"/>
          <w:szCs w:val="24"/>
        </w:rPr>
        <w:t>measure, approach and relief</w:t>
      </w:r>
      <w:r w:rsidR="00D538BB" w:rsidRPr="005C7DEF">
        <w:rPr>
          <w:rFonts w:ascii="Times New Roman" w:hAnsi="Times New Roman" w:cs="Times New Roman"/>
          <w:sz w:val="24"/>
          <w:szCs w:val="24"/>
        </w:rPr>
        <w:t xml:space="preserve"> acquire specific meanings. Halliday and Hassan (1979) note that such nouns are ‘‘superordinate members of major lexical sets, and therefore their cohesive use is an instance of the general principle whereby a superordinate item operates anaphorically as a kind of synonym’’ (p. 275). In BS</w:t>
      </w:r>
      <w:r w:rsidR="008A12DB" w:rsidRPr="005C7DEF">
        <w:rPr>
          <w:rFonts w:ascii="Times New Roman" w:hAnsi="Times New Roman" w:cs="Times New Roman"/>
          <w:sz w:val="24"/>
          <w:szCs w:val="24"/>
        </w:rPr>
        <w:t>022</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this</w:t>
      </w:r>
      <w:r w:rsidR="00D538BB" w:rsidRPr="005C7DEF">
        <w:rPr>
          <w:rFonts w:ascii="Times New Roman" w:hAnsi="Times New Roman" w:cs="Times New Roman"/>
          <w:sz w:val="24"/>
          <w:szCs w:val="24"/>
        </w:rPr>
        <w:t xml:space="preserve"> in </w:t>
      </w:r>
      <w:r w:rsidR="00D538BB" w:rsidRPr="005C7DEF">
        <w:rPr>
          <w:rFonts w:ascii="Times New Roman" w:hAnsi="Times New Roman" w:cs="Times New Roman"/>
          <w:i/>
          <w:iCs/>
          <w:sz w:val="24"/>
          <w:szCs w:val="24"/>
        </w:rPr>
        <w:t xml:space="preserve">this measure </w:t>
      </w:r>
      <w:r w:rsidR="00D538BB" w:rsidRPr="005C7DEF">
        <w:rPr>
          <w:rFonts w:ascii="Times New Roman" w:hAnsi="Times New Roman" w:cs="Times New Roman"/>
          <w:sz w:val="24"/>
          <w:szCs w:val="24"/>
        </w:rPr>
        <w:t>introduces a specific measure intended to promote a green economy</w:t>
      </w:r>
      <w:r w:rsidR="00AA70AC" w:rsidRPr="005C7DEF">
        <w:rPr>
          <w:rFonts w:ascii="Times New Roman" w:hAnsi="Times New Roman" w:cs="Times New Roman"/>
          <w:sz w:val="24"/>
          <w:szCs w:val="24"/>
        </w:rPr>
        <w:t xml:space="preserve"> while in</w:t>
      </w:r>
      <w:r w:rsidR="00D538BB" w:rsidRPr="005C7DEF">
        <w:rPr>
          <w:rFonts w:ascii="Times New Roman" w:hAnsi="Times New Roman" w:cs="Times New Roman"/>
          <w:sz w:val="24"/>
          <w:szCs w:val="24"/>
        </w:rPr>
        <w:t xml:space="preserve"> extract </w:t>
      </w:r>
      <w:r w:rsidR="00D538BB" w:rsidRPr="005C7DEF">
        <w:rPr>
          <w:rFonts w:ascii="Times New Roman" w:hAnsi="Times New Roman" w:cs="Times New Roman"/>
          <w:sz w:val="24"/>
          <w:szCs w:val="24"/>
        </w:rPr>
        <w:lastRenderedPageBreak/>
        <w:t>BS</w:t>
      </w:r>
      <w:r w:rsidR="008A12DB" w:rsidRPr="005C7DEF">
        <w:rPr>
          <w:rFonts w:ascii="Times New Roman" w:hAnsi="Times New Roman" w:cs="Times New Roman"/>
          <w:sz w:val="24"/>
          <w:szCs w:val="24"/>
        </w:rPr>
        <w:t>023</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this approach</w:t>
      </w:r>
      <w:r w:rsidR="00D538BB" w:rsidRPr="005C7DEF">
        <w:rPr>
          <w:rFonts w:ascii="Times New Roman" w:hAnsi="Times New Roman" w:cs="Times New Roman"/>
          <w:sz w:val="24"/>
          <w:szCs w:val="24"/>
        </w:rPr>
        <w:t xml:space="preserve"> refers to the </w:t>
      </w:r>
      <w:r w:rsidR="00D538BB" w:rsidRPr="005C7DEF">
        <w:rPr>
          <w:rFonts w:ascii="Times New Roman" w:hAnsi="Times New Roman" w:cs="Times New Roman"/>
          <w:i/>
          <w:iCs/>
          <w:sz w:val="24"/>
          <w:szCs w:val="24"/>
        </w:rPr>
        <w:t>simplified tax returns</w:t>
      </w:r>
      <w:r w:rsidR="00D538BB" w:rsidRPr="005C7DEF">
        <w:rPr>
          <w:rFonts w:ascii="Times New Roman" w:hAnsi="Times New Roman" w:cs="Times New Roman"/>
          <w:sz w:val="24"/>
          <w:szCs w:val="24"/>
        </w:rPr>
        <w:t xml:space="preserve"> </w:t>
      </w:r>
      <w:r w:rsidR="00AA70AC" w:rsidRPr="005C7DEF">
        <w:rPr>
          <w:rFonts w:ascii="Times New Roman" w:hAnsi="Times New Roman" w:cs="Times New Roman"/>
          <w:sz w:val="24"/>
          <w:szCs w:val="24"/>
        </w:rPr>
        <w:t>that was previously introduced.</w:t>
      </w:r>
      <w:r w:rsidR="00D538BB" w:rsidRPr="005C7DEF">
        <w:rPr>
          <w:rFonts w:ascii="Times New Roman" w:hAnsi="Times New Roman" w:cs="Times New Roman"/>
          <w:sz w:val="24"/>
          <w:szCs w:val="24"/>
        </w:rPr>
        <w:t xml:space="preserve"> In these extracts, there </w:t>
      </w:r>
      <w:r w:rsidR="00425B50">
        <w:rPr>
          <w:rFonts w:ascii="Times New Roman" w:hAnsi="Times New Roman" w:cs="Times New Roman"/>
          <w:sz w:val="24"/>
          <w:szCs w:val="24"/>
        </w:rPr>
        <w:t>is</w:t>
      </w:r>
      <w:r w:rsidR="00D538BB" w:rsidRPr="005C7DEF">
        <w:rPr>
          <w:rFonts w:ascii="Times New Roman" w:hAnsi="Times New Roman" w:cs="Times New Roman"/>
          <w:sz w:val="24"/>
          <w:szCs w:val="24"/>
        </w:rPr>
        <w:t xml:space="preserve"> a presuppositional relationship between the nominal groups and the discourse segments they reference. The noun phrases cannot be understood without recourse to the encapsulated discourse. Thus, “a relation of cohesion is set up, and the two elements, the presupposing and the presupposed, are thereby at least potentially integrated into a tex</w:t>
      </w:r>
      <w:r w:rsidR="0002377E" w:rsidRPr="005C7DEF">
        <w:rPr>
          <w:rFonts w:ascii="Times New Roman" w:hAnsi="Times New Roman" w:cs="Times New Roman"/>
          <w:sz w:val="24"/>
          <w:szCs w:val="24"/>
        </w:rPr>
        <w:t xml:space="preserve">t” (Halliday &amp; Hassan, 1976: </w:t>
      </w:r>
      <w:r w:rsidR="00D538BB" w:rsidRPr="005C7DEF">
        <w:rPr>
          <w:rFonts w:ascii="Times New Roman" w:hAnsi="Times New Roman" w:cs="Times New Roman"/>
          <w:sz w:val="24"/>
          <w:szCs w:val="24"/>
        </w:rPr>
        <w:t xml:space="preserve">4). </w:t>
      </w:r>
    </w:p>
    <w:p w14:paraId="7241280E" w14:textId="583280B3"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demonstrative pronoun </w:t>
      </w:r>
      <w:r w:rsidRPr="005C7DEF">
        <w:rPr>
          <w:rFonts w:ascii="Times New Roman" w:hAnsi="Times New Roman" w:cs="Times New Roman"/>
          <w:i/>
          <w:iCs/>
          <w:sz w:val="24"/>
          <w:szCs w:val="24"/>
        </w:rPr>
        <w:t>these</w:t>
      </w:r>
      <w:r w:rsidRPr="005C7DEF">
        <w:rPr>
          <w:rFonts w:ascii="Times New Roman" w:hAnsi="Times New Roman" w:cs="Times New Roman"/>
          <w:sz w:val="24"/>
          <w:szCs w:val="24"/>
        </w:rPr>
        <w:t xml:space="preserve"> is used with plural </w:t>
      </w:r>
      <w:r w:rsidR="00175BFC" w:rsidRPr="005C7DEF">
        <w:rPr>
          <w:rFonts w:ascii="Times New Roman" w:hAnsi="Times New Roman" w:cs="Times New Roman"/>
          <w:sz w:val="24"/>
          <w:szCs w:val="24"/>
        </w:rPr>
        <w:t xml:space="preserve">count </w:t>
      </w:r>
      <w:r w:rsidRPr="005C7DEF">
        <w:rPr>
          <w:rFonts w:ascii="Times New Roman" w:hAnsi="Times New Roman" w:cs="Times New Roman"/>
          <w:sz w:val="24"/>
          <w:szCs w:val="24"/>
        </w:rPr>
        <w:t xml:space="preserve">nouns and provides a cohesive tie that helps readers to refer back to previously mentioned antecedents. This cohesive device functions as a determiner </w:t>
      </w:r>
      <w:r w:rsidR="00175BFC">
        <w:rPr>
          <w:rFonts w:ascii="Times New Roman" w:hAnsi="Times New Roman" w:cs="Times New Roman"/>
          <w:sz w:val="24"/>
          <w:szCs w:val="24"/>
        </w:rPr>
        <w:t xml:space="preserve">referring to specific nouns, and </w:t>
      </w:r>
      <w:r w:rsidR="00540112">
        <w:rPr>
          <w:rFonts w:ascii="Times New Roman" w:hAnsi="Times New Roman" w:cs="Times New Roman"/>
          <w:sz w:val="24"/>
          <w:szCs w:val="24"/>
        </w:rPr>
        <w:t>its interpretation is unambiguous</w:t>
      </w:r>
      <w:r w:rsidRPr="005C7DEF">
        <w:rPr>
          <w:rFonts w:ascii="Times New Roman" w:hAnsi="Times New Roman" w:cs="Times New Roman"/>
          <w:sz w:val="24"/>
          <w:szCs w:val="24"/>
        </w:rPr>
        <w:t xml:space="preserve">. </w:t>
      </w:r>
      <w:r w:rsidR="00175BFC">
        <w:rPr>
          <w:rFonts w:ascii="Times New Roman" w:hAnsi="Times New Roman" w:cs="Times New Roman"/>
          <w:sz w:val="24"/>
          <w:szCs w:val="24"/>
        </w:rPr>
        <w:t>The excerpts</w:t>
      </w:r>
      <w:r w:rsidR="00935A69">
        <w:rPr>
          <w:rFonts w:ascii="Times New Roman" w:hAnsi="Times New Roman" w:cs="Times New Roman"/>
          <w:sz w:val="24"/>
          <w:szCs w:val="24"/>
        </w:rPr>
        <w:t xml:space="preserve">, </w:t>
      </w:r>
      <w:r w:rsidR="00175BFC">
        <w:rPr>
          <w:rFonts w:ascii="Times New Roman" w:hAnsi="Times New Roman" w:cs="Times New Roman"/>
          <w:sz w:val="24"/>
          <w:szCs w:val="24"/>
        </w:rPr>
        <w:t>BS024 and BS025</w:t>
      </w:r>
      <w:r w:rsidR="00935A69">
        <w:rPr>
          <w:rFonts w:ascii="Times New Roman" w:hAnsi="Times New Roman" w:cs="Times New Roman"/>
          <w:sz w:val="24"/>
          <w:szCs w:val="24"/>
        </w:rPr>
        <w:t>,</w:t>
      </w:r>
      <w:r w:rsidR="00175BFC">
        <w:rPr>
          <w:rFonts w:ascii="Times New Roman" w:hAnsi="Times New Roman" w:cs="Times New Roman"/>
          <w:sz w:val="24"/>
          <w:szCs w:val="24"/>
        </w:rPr>
        <w:t xml:space="preserve"> below illustrate</w:t>
      </w:r>
      <w:r w:rsidRPr="005C7DEF">
        <w:rPr>
          <w:rFonts w:ascii="Times New Roman" w:hAnsi="Times New Roman" w:cs="Times New Roman"/>
          <w:sz w:val="24"/>
          <w:szCs w:val="24"/>
        </w:rPr>
        <w:t xml:space="preserve"> the functions of this cohesive device in the data.</w:t>
      </w:r>
    </w:p>
    <w:p w14:paraId="48AA8557"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we have also developed a more detailed update on sectoral performance in a ‘Volume II’ document. I request the Hansard Department to kindly capture </w:t>
      </w:r>
      <w:r w:rsidRPr="005C7DEF">
        <w:rPr>
          <w:rFonts w:ascii="Times New Roman" w:hAnsi="Times New Roman" w:cs="Times New Roman"/>
          <w:b/>
          <w:bCs/>
          <w:i/>
          <w:iCs/>
          <w:sz w:val="24"/>
          <w:szCs w:val="24"/>
        </w:rPr>
        <w:t xml:space="preserve">these documents </w:t>
      </w:r>
      <w:r w:rsidRPr="005C7DEF">
        <w:rPr>
          <w:rFonts w:ascii="Times New Roman" w:hAnsi="Times New Roman" w:cs="Times New Roman"/>
          <w:i/>
          <w:iCs/>
          <w:sz w:val="24"/>
          <w:szCs w:val="24"/>
        </w:rPr>
        <w:t xml:space="preserve">as the Budget Statement and Economic Policy of Government for the financial year 2024. [BS </w:t>
      </w:r>
      <w:r w:rsidR="008A12DB" w:rsidRPr="005C7DEF">
        <w:rPr>
          <w:rFonts w:ascii="Times New Roman" w:hAnsi="Times New Roman" w:cs="Times New Roman"/>
          <w:i/>
          <w:iCs/>
          <w:sz w:val="24"/>
          <w:szCs w:val="24"/>
        </w:rPr>
        <w:t>024</w:t>
      </w:r>
      <w:r w:rsidRPr="005C7DEF">
        <w:rPr>
          <w:rFonts w:ascii="Times New Roman" w:hAnsi="Times New Roman" w:cs="Times New Roman"/>
          <w:i/>
          <w:iCs/>
          <w:sz w:val="24"/>
          <w:szCs w:val="24"/>
        </w:rPr>
        <w:t>]</w:t>
      </w:r>
    </w:p>
    <w:p w14:paraId="50CA35F1"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This will have a standing committee co-chaired by MOTI/MoF and the Private Sector. I want to assure our stakeholders that we have, as much as possible, reflected the proposals and recommendations from </w:t>
      </w:r>
      <w:r w:rsidRPr="005C7DEF">
        <w:rPr>
          <w:rFonts w:ascii="Times New Roman" w:hAnsi="Times New Roman" w:cs="Times New Roman"/>
          <w:b/>
          <w:bCs/>
          <w:i/>
          <w:iCs/>
          <w:sz w:val="24"/>
          <w:szCs w:val="24"/>
        </w:rPr>
        <w:t>these engagements</w:t>
      </w:r>
      <w:r w:rsidRPr="005C7DEF">
        <w:rPr>
          <w:rFonts w:ascii="Times New Roman" w:hAnsi="Times New Roman" w:cs="Times New Roman"/>
          <w:i/>
          <w:iCs/>
          <w:sz w:val="24"/>
          <w:szCs w:val="24"/>
        </w:rPr>
        <w:t xml:space="preserve"> in this Budget. [BS </w:t>
      </w:r>
      <w:r w:rsidR="008A12DB" w:rsidRPr="005C7DEF">
        <w:rPr>
          <w:rFonts w:ascii="Times New Roman" w:hAnsi="Times New Roman" w:cs="Times New Roman"/>
          <w:i/>
          <w:iCs/>
          <w:sz w:val="24"/>
          <w:szCs w:val="24"/>
        </w:rPr>
        <w:t>025</w:t>
      </w:r>
      <w:r w:rsidRPr="005C7DEF">
        <w:rPr>
          <w:rFonts w:ascii="Times New Roman" w:hAnsi="Times New Roman" w:cs="Times New Roman"/>
          <w:i/>
          <w:iCs/>
          <w:sz w:val="24"/>
          <w:szCs w:val="24"/>
        </w:rPr>
        <w:t>]</w:t>
      </w:r>
    </w:p>
    <w:p w14:paraId="7884487F" w14:textId="088B7627"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use of the demonstrative pronoun “these”</w:t>
      </w:r>
      <w:r w:rsidR="00DA524E" w:rsidRPr="005C7DEF">
        <w:rPr>
          <w:rFonts w:ascii="Times New Roman" w:hAnsi="Times New Roman" w:cs="Times New Roman"/>
          <w:sz w:val="24"/>
          <w:szCs w:val="24"/>
        </w:rPr>
        <w:t xml:space="preserve"> in BS024 and BS025 </w:t>
      </w:r>
      <w:r w:rsidRPr="005C7DEF">
        <w:rPr>
          <w:rFonts w:ascii="Times New Roman" w:hAnsi="Times New Roman" w:cs="Times New Roman"/>
          <w:sz w:val="24"/>
          <w:szCs w:val="24"/>
        </w:rPr>
        <w:t>implies two assumptions: the referent can be identified from the context</w:t>
      </w:r>
      <w:r w:rsidR="00F0038E">
        <w:rPr>
          <w:rFonts w:ascii="Times New Roman" w:hAnsi="Times New Roman" w:cs="Times New Roman"/>
          <w:sz w:val="24"/>
          <w:szCs w:val="24"/>
        </w:rPr>
        <w:t>,</w:t>
      </w:r>
      <w:r w:rsidRPr="005C7DEF">
        <w:rPr>
          <w:rFonts w:ascii="Times New Roman" w:hAnsi="Times New Roman" w:cs="Times New Roman"/>
          <w:sz w:val="24"/>
          <w:szCs w:val="24"/>
        </w:rPr>
        <w:t xml:space="preserve"> and the referent is plural. In BS</w:t>
      </w:r>
      <w:r w:rsidR="008A12DB" w:rsidRPr="005C7DEF">
        <w:rPr>
          <w:rFonts w:ascii="Times New Roman" w:hAnsi="Times New Roman" w:cs="Times New Roman"/>
          <w:sz w:val="24"/>
          <w:szCs w:val="24"/>
        </w:rPr>
        <w:t xml:space="preserve"> 024</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these </w:t>
      </w:r>
      <w:r w:rsidRPr="005C7DEF">
        <w:rPr>
          <w:rFonts w:ascii="Times New Roman" w:hAnsi="Times New Roman" w:cs="Times New Roman"/>
          <w:sz w:val="24"/>
          <w:szCs w:val="24"/>
        </w:rPr>
        <w:t xml:space="preserve">refers back to the </w:t>
      </w:r>
      <w:r w:rsidRPr="005C7DEF">
        <w:rPr>
          <w:rFonts w:ascii="Times New Roman" w:hAnsi="Times New Roman" w:cs="Times New Roman"/>
          <w:i/>
          <w:iCs/>
          <w:sz w:val="24"/>
          <w:szCs w:val="24"/>
        </w:rPr>
        <w:t>‘Volume II’ document</w:t>
      </w:r>
      <w:r w:rsidRPr="005C7DEF">
        <w:rPr>
          <w:rFonts w:ascii="Times New Roman" w:hAnsi="Times New Roman" w:cs="Times New Roman"/>
          <w:sz w:val="24"/>
          <w:szCs w:val="24"/>
        </w:rPr>
        <w:t xml:space="preserve"> and other updates on sectoral performance mentioned earlier. It clearly </w:t>
      </w:r>
      <w:r w:rsidR="003F66C3">
        <w:rPr>
          <w:rFonts w:ascii="Times New Roman" w:hAnsi="Times New Roman" w:cs="Times New Roman"/>
          <w:sz w:val="24"/>
          <w:szCs w:val="24"/>
        </w:rPr>
        <w:t>identifies which documents should be included in</w:t>
      </w:r>
      <w:r w:rsidRPr="005C7DEF">
        <w:rPr>
          <w:rFonts w:ascii="Times New Roman" w:hAnsi="Times New Roman" w:cs="Times New Roman"/>
          <w:sz w:val="24"/>
          <w:szCs w:val="24"/>
        </w:rPr>
        <w:t xml:space="preserve"> the budget statement. In BS</w:t>
      </w:r>
      <w:r w:rsidR="008A12DB" w:rsidRPr="005C7DEF">
        <w:rPr>
          <w:rFonts w:ascii="Times New Roman" w:hAnsi="Times New Roman" w:cs="Times New Roman"/>
          <w:sz w:val="24"/>
          <w:szCs w:val="24"/>
        </w:rPr>
        <w:t>025</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these</w:t>
      </w:r>
      <w:r w:rsidRPr="005C7DEF">
        <w:rPr>
          <w:rFonts w:ascii="Times New Roman" w:hAnsi="Times New Roman" w:cs="Times New Roman"/>
          <w:sz w:val="24"/>
          <w:szCs w:val="24"/>
        </w:rPr>
        <w:t xml:space="preserve"> refers to </w:t>
      </w:r>
      <w:r w:rsidRPr="005C7DEF">
        <w:rPr>
          <w:rFonts w:ascii="Times New Roman" w:hAnsi="Times New Roman" w:cs="Times New Roman"/>
          <w:i/>
          <w:iCs/>
          <w:sz w:val="24"/>
          <w:szCs w:val="24"/>
        </w:rPr>
        <w:t>the proposals and recommendations</w:t>
      </w:r>
      <w:r w:rsidRPr="005C7DEF">
        <w:rPr>
          <w:rFonts w:ascii="Times New Roman" w:hAnsi="Times New Roman" w:cs="Times New Roman"/>
          <w:sz w:val="24"/>
          <w:szCs w:val="24"/>
        </w:rPr>
        <w:t xml:space="preserve"> that came out of the engagements related to </w:t>
      </w:r>
      <w:r w:rsidRPr="005C7DEF">
        <w:rPr>
          <w:rFonts w:ascii="Times New Roman" w:hAnsi="Times New Roman" w:cs="Times New Roman"/>
          <w:i/>
          <w:iCs/>
          <w:sz w:val="24"/>
          <w:szCs w:val="24"/>
        </w:rPr>
        <w:t>the Ghana Mutual Prosperity Dialogue</w:t>
      </w:r>
      <w:r w:rsidRPr="005C7DEF">
        <w:rPr>
          <w:rFonts w:ascii="Times New Roman" w:hAnsi="Times New Roman" w:cs="Times New Roman"/>
          <w:sz w:val="24"/>
          <w:szCs w:val="24"/>
        </w:rPr>
        <w:t xml:space="preserve"> and collaboration with the private sector. It is used to </w:t>
      </w:r>
      <w:r w:rsidR="00F0038E">
        <w:rPr>
          <w:rFonts w:ascii="Times New Roman" w:hAnsi="Times New Roman" w:cs="Times New Roman"/>
          <w:sz w:val="24"/>
          <w:szCs w:val="24"/>
        </w:rPr>
        <w:t>link engagements to</w:t>
      </w:r>
      <w:r w:rsidRPr="005C7DEF">
        <w:rPr>
          <w:rFonts w:ascii="Times New Roman" w:hAnsi="Times New Roman" w:cs="Times New Roman"/>
          <w:sz w:val="24"/>
          <w:szCs w:val="24"/>
        </w:rPr>
        <w:t xml:space="preserve"> the assurance that their outcomes have been considered in the budget. This reference to the discourse preceding the demonstrative establishes a presupposition relationship between the nominal and its referent, with the nominal serving as the theme of the subsequent clause. The connection between the presupposing elements (these documents and these engagements) and the presupposed elements (Volume II document and the proposals and recommendations) creates a cohesive relationship. In each </w:t>
      </w:r>
      <w:r w:rsidR="007451B1" w:rsidRPr="005C7DEF">
        <w:rPr>
          <w:rFonts w:ascii="Times New Roman" w:hAnsi="Times New Roman" w:cs="Times New Roman"/>
          <w:sz w:val="24"/>
          <w:szCs w:val="24"/>
        </w:rPr>
        <w:t>extract</w:t>
      </w:r>
      <w:r w:rsidRPr="005C7DEF">
        <w:rPr>
          <w:rFonts w:ascii="Times New Roman" w:hAnsi="Times New Roman" w:cs="Times New Roman"/>
          <w:sz w:val="24"/>
          <w:szCs w:val="24"/>
        </w:rPr>
        <w:t xml:space="preserve">, this cohesive device helps to avoid repetition by providing a concise way to refer back to earlier details. </w:t>
      </w:r>
    </w:p>
    <w:p w14:paraId="05DE2A33" w14:textId="380D03BB" w:rsidR="00D538BB" w:rsidRPr="005C7DEF" w:rsidRDefault="00D538BB" w:rsidP="00797DA7">
      <w:pPr>
        <w:pStyle w:val="ListParagraph4"/>
        <w:numPr>
          <w:ilvl w:val="1"/>
          <w:numId w:val="28"/>
        </w:numPr>
        <w:rPr>
          <w:rFonts w:cs="Times New Roman"/>
          <w:b w:val="0"/>
          <w:iCs/>
          <w:szCs w:val="24"/>
        </w:rPr>
      </w:pPr>
      <w:bookmarkStart w:id="7" w:name="_Toc190142337"/>
      <w:r w:rsidRPr="005C7DEF">
        <w:rPr>
          <w:rFonts w:cs="Times New Roman"/>
          <w:b w:val="0"/>
          <w:iCs/>
          <w:szCs w:val="24"/>
        </w:rPr>
        <w:t>Comparative Reference</w:t>
      </w:r>
      <w:bookmarkEnd w:id="7"/>
    </w:p>
    <w:p w14:paraId="370595F5" w14:textId="77777777" w:rsidR="00D538BB" w:rsidRDefault="00956B11"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Nunan (1993) notes that</w:t>
      </w:r>
      <w:r w:rsidR="00D538BB" w:rsidRPr="005C7DEF">
        <w:rPr>
          <w:rFonts w:ascii="Times New Roman" w:hAnsi="Times New Roman" w:cs="Times New Roman"/>
          <w:sz w:val="24"/>
          <w:szCs w:val="24"/>
        </w:rPr>
        <w:t xml:space="preserve"> “comparative reference is expressed through adjectives and adverbs and serves to compare items within a text in terms of identity or similarity.” (p. 24). Halliday and Hasan (1976) distinguish between two sub-types of comparative reference: general and particular. The general subgroup signifies similarity, difference, or identity between items using adjectives such as </w:t>
      </w:r>
      <w:r w:rsidR="00D538BB" w:rsidRPr="005C7DEF">
        <w:rPr>
          <w:rFonts w:ascii="Times New Roman" w:hAnsi="Times New Roman" w:cs="Times New Roman"/>
          <w:i/>
          <w:iCs/>
          <w:sz w:val="24"/>
          <w:szCs w:val="24"/>
        </w:rPr>
        <w:t xml:space="preserve">same, similar, identical, equal, other </w:t>
      </w:r>
      <w:r w:rsidR="00D538BB" w:rsidRPr="005C7DEF">
        <w:rPr>
          <w:rFonts w:ascii="Times New Roman" w:hAnsi="Times New Roman" w:cs="Times New Roman"/>
          <w:sz w:val="24"/>
          <w:szCs w:val="24"/>
        </w:rPr>
        <w:t>and</w:t>
      </w:r>
      <w:r w:rsidR="00D538BB" w:rsidRPr="005C7DEF">
        <w:rPr>
          <w:rFonts w:ascii="Times New Roman" w:hAnsi="Times New Roman" w:cs="Times New Roman"/>
          <w:i/>
          <w:iCs/>
          <w:sz w:val="24"/>
          <w:szCs w:val="24"/>
        </w:rPr>
        <w:t xml:space="preserve"> different</w:t>
      </w:r>
      <w:r w:rsidR="00D538BB" w:rsidRPr="005C7DEF">
        <w:rPr>
          <w:rFonts w:ascii="Times New Roman" w:hAnsi="Times New Roman" w:cs="Times New Roman"/>
          <w:sz w:val="24"/>
          <w:szCs w:val="24"/>
        </w:rPr>
        <w:t>, whereas the particular subgroup indicates comparability using comparative adjectives and quantifiers such as better, more, less and equally (Halliday &amp; Hassan, 1976). The next sections discuss the two types of comparative reference used in the data.</w:t>
      </w:r>
    </w:p>
    <w:p w14:paraId="6976B3D4" w14:textId="77777777" w:rsidR="0057047A" w:rsidRPr="005C7DEF" w:rsidRDefault="0057047A" w:rsidP="00797DA7">
      <w:pPr>
        <w:spacing w:line="240" w:lineRule="auto"/>
        <w:jc w:val="both"/>
        <w:rPr>
          <w:rFonts w:ascii="Times New Roman" w:hAnsi="Times New Roman" w:cs="Times New Roman"/>
          <w:sz w:val="24"/>
          <w:szCs w:val="24"/>
        </w:rPr>
      </w:pPr>
    </w:p>
    <w:p w14:paraId="6C56B104" w14:textId="1A0AE40B" w:rsidR="00D538BB" w:rsidRPr="005C7DEF" w:rsidRDefault="00D538BB" w:rsidP="00797DA7">
      <w:pPr>
        <w:pStyle w:val="ListParagraph4"/>
        <w:numPr>
          <w:ilvl w:val="2"/>
          <w:numId w:val="28"/>
        </w:numPr>
        <w:rPr>
          <w:rFonts w:cs="Times New Roman"/>
          <w:b w:val="0"/>
          <w:i/>
          <w:iCs/>
          <w:szCs w:val="24"/>
        </w:rPr>
      </w:pPr>
      <w:bookmarkStart w:id="8" w:name="_Toc190142338"/>
      <w:r w:rsidRPr="005C7DEF">
        <w:rPr>
          <w:rFonts w:cs="Times New Roman"/>
          <w:b w:val="0"/>
          <w:i/>
          <w:iCs/>
          <w:szCs w:val="24"/>
        </w:rPr>
        <w:lastRenderedPageBreak/>
        <w:t xml:space="preserve">General Comparison </w:t>
      </w:r>
      <w:bookmarkEnd w:id="8"/>
    </w:p>
    <w:p w14:paraId="54D1DE90" w14:textId="4EEA262D"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general subtype of comparative reference had a frequency count of 51</w:t>
      </w:r>
      <w:r w:rsidR="004F4FE1" w:rsidRPr="005C7DEF">
        <w:rPr>
          <w:rFonts w:ascii="Times New Roman" w:hAnsi="Times New Roman" w:cs="Times New Roman"/>
          <w:sz w:val="24"/>
          <w:szCs w:val="24"/>
        </w:rPr>
        <w:t>.</w:t>
      </w:r>
      <w:r w:rsidRPr="005C7DEF">
        <w:rPr>
          <w:rFonts w:ascii="Times New Roman" w:hAnsi="Times New Roman" w:cs="Times New Roman"/>
          <w:sz w:val="24"/>
          <w:szCs w:val="24"/>
        </w:rPr>
        <w:t xml:space="preserve"> This category shows how items are alike or distinct. The Minister employed </w:t>
      </w:r>
      <w:r w:rsidRPr="005C7DEF">
        <w:rPr>
          <w:rFonts w:ascii="Times New Roman" w:hAnsi="Times New Roman" w:cs="Times New Roman"/>
          <w:i/>
          <w:iCs/>
          <w:sz w:val="24"/>
          <w:szCs w:val="24"/>
        </w:rPr>
        <w:t>same</w:t>
      </w:r>
      <w:r w:rsidRPr="005C7DEF">
        <w:rPr>
          <w:rFonts w:ascii="Times New Roman" w:hAnsi="Times New Roman" w:cs="Times New Roman"/>
          <w:sz w:val="24"/>
          <w:szCs w:val="24"/>
        </w:rPr>
        <w:t xml:space="preserve"> </w:t>
      </w:r>
      <w:r w:rsidR="00B71EB7" w:rsidRPr="005C7DEF">
        <w:rPr>
          <w:rFonts w:ascii="Times New Roman" w:hAnsi="Times New Roman" w:cs="Times New Roman"/>
          <w:sz w:val="24"/>
          <w:szCs w:val="24"/>
        </w:rPr>
        <w:t xml:space="preserve">and </w:t>
      </w:r>
      <w:r w:rsidR="00B71EB7" w:rsidRPr="005C7DEF">
        <w:rPr>
          <w:rFonts w:ascii="Times New Roman" w:hAnsi="Times New Roman" w:cs="Times New Roman"/>
          <w:i/>
          <w:iCs/>
          <w:sz w:val="24"/>
          <w:szCs w:val="24"/>
        </w:rPr>
        <w:t xml:space="preserve">similar </w:t>
      </w:r>
      <w:r w:rsidRPr="005C7DEF">
        <w:rPr>
          <w:rFonts w:ascii="Times New Roman" w:hAnsi="Times New Roman" w:cs="Times New Roman"/>
          <w:sz w:val="24"/>
          <w:szCs w:val="24"/>
        </w:rPr>
        <w:t>as a comparative cohesive device to show comparisons</w:t>
      </w:r>
      <w:r w:rsidR="00B71EB7" w:rsidRPr="005C7DEF">
        <w:rPr>
          <w:rFonts w:ascii="Times New Roman" w:hAnsi="Times New Roman" w:cs="Times New Roman"/>
          <w:sz w:val="24"/>
          <w:szCs w:val="24"/>
        </w:rPr>
        <w:t xml:space="preserve"> as shown </w:t>
      </w:r>
      <w:r w:rsidR="00F0038E">
        <w:rPr>
          <w:rFonts w:ascii="Times New Roman" w:hAnsi="Times New Roman" w:cs="Times New Roman"/>
          <w:sz w:val="24"/>
          <w:szCs w:val="24"/>
        </w:rPr>
        <w:t xml:space="preserve">in </w:t>
      </w:r>
      <w:r w:rsidR="00B71EB7" w:rsidRPr="005C7DEF">
        <w:rPr>
          <w:rFonts w:ascii="Times New Roman" w:hAnsi="Times New Roman" w:cs="Times New Roman"/>
          <w:sz w:val="24"/>
          <w:szCs w:val="24"/>
        </w:rPr>
        <w:t>the excerpts below</w:t>
      </w:r>
      <w:r w:rsidRPr="005C7DEF">
        <w:rPr>
          <w:rFonts w:ascii="Times New Roman" w:hAnsi="Times New Roman" w:cs="Times New Roman"/>
          <w:sz w:val="24"/>
          <w:szCs w:val="24"/>
        </w:rPr>
        <w:t xml:space="preserve">. </w:t>
      </w:r>
    </w:p>
    <w:p w14:paraId="12541AC0"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We turned the corner when the currency, which had been under severe pressure over the past two years, depreciated by a modest 6.4 percent cumulatively from February to date, compared to 53.9 percent over the </w:t>
      </w:r>
      <w:r w:rsidRPr="005C7DEF">
        <w:rPr>
          <w:rFonts w:ascii="Times New Roman" w:hAnsi="Times New Roman" w:cs="Times New Roman"/>
          <w:b/>
          <w:bCs/>
          <w:i/>
          <w:iCs/>
          <w:sz w:val="24"/>
          <w:szCs w:val="24"/>
        </w:rPr>
        <w:t xml:space="preserve">same </w:t>
      </w:r>
      <w:r w:rsidRPr="005C7DEF">
        <w:rPr>
          <w:rFonts w:ascii="Times New Roman" w:hAnsi="Times New Roman" w:cs="Times New Roman"/>
          <w:i/>
          <w:iCs/>
          <w:sz w:val="24"/>
          <w:szCs w:val="24"/>
        </w:rPr>
        <w:t xml:space="preserve">period in 2022. [BS </w:t>
      </w:r>
      <w:r w:rsidR="008A12DB" w:rsidRPr="005C7DEF">
        <w:rPr>
          <w:rFonts w:ascii="Times New Roman" w:hAnsi="Times New Roman" w:cs="Times New Roman"/>
          <w:i/>
          <w:iCs/>
          <w:sz w:val="24"/>
          <w:szCs w:val="24"/>
        </w:rPr>
        <w:t>026</w:t>
      </w:r>
      <w:r w:rsidRPr="005C7DEF">
        <w:rPr>
          <w:rFonts w:ascii="Times New Roman" w:hAnsi="Times New Roman" w:cs="Times New Roman"/>
          <w:i/>
          <w:iCs/>
          <w:sz w:val="24"/>
          <w:szCs w:val="24"/>
        </w:rPr>
        <w:t>]</w:t>
      </w:r>
    </w:p>
    <w:p w14:paraId="3F92E276" w14:textId="77777777" w:rsidR="00B71EB7" w:rsidRPr="005C7DEF" w:rsidRDefault="00B71EB7"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Youth and Jobs Digital Skills Building: Government intends to provide skills training for the youth. This will be achieved through partnerships with TVET institutions, nationally designated Tech hubs, and other </w:t>
      </w:r>
      <w:r w:rsidRPr="005C7DEF">
        <w:rPr>
          <w:rFonts w:ascii="Times New Roman" w:hAnsi="Times New Roman" w:cs="Times New Roman"/>
          <w:b/>
          <w:bCs/>
          <w:i/>
          <w:iCs/>
          <w:sz w:val="24"/>
          <w:szCs w:val="24"/>
        </w:rPr>
        <w:t xml:space="preserve">similar </w:t>
      </w:r>
      <w:r w:rsidRPr="005C7DEF">
        <w:rPr>
          <w:rFonts w:ascii="Times New Roman" w:hAnsi="Times New Roman" w:cs="Times New Roman"/>
          <w:i/>
          <w:iCs/>
          <w:sz w:val="24"/>
          <w:szCs w:val="24"/>
        </w:rPr>
        <w:t xml:space="preserve">institutions </w:t>
      </w:r>
      <w:proofErr w:type="spellStart"/>
      <w:r w:rsidRPr="005C7DEF">
        <w:rPr>
          <w:rFonts w:ascii="Times New Roman" w:hAnsi="Times New Roman" w:cs="Times New Roman"/>
          <w:i/>
          <w:iCs/>
          <w:sz w:val="24"/>
          <w:szCs w:val="24"/>
        </w:rPr>
        <w:t>utilising</w:t>
      </w:r>
      <w:proofErr w:type="spellEnd"/>
      <w:r w:rsidRPr="005C7DEF">
        <w:rPr>
          <w:rFonts w:ascii="Times New Roman" w:hAnsi="Times New Roman" w:cs="Times New Roman"/>
          <w:i/>
          <w:iCs/>
          <w:sz w:val="24"/>
          <w:szCs w:val="24"/>
        </w:rPr>
        <w:t xml:space="preserve"> Tech platforms and training programs provided by Google, Andela, MEST, and </w:t>
      </w:r>
      <w:proofErr w:type="spellStart"/>
      <w:r w:rsidRPr="005C7DEF">
        <w:rPr>
          <w:rFonts w:ascii="Times New Roman" w:hAnsi="Times New Roman" w:cs="Times New Roman"/>
          <w:i/>
          <w:iCs/>
          <w:sz w:val="24"/>
          <w:szCs w:val="24"/>
        </w:rPr>
        <w:t>Soronko</w:t>
      </w:r>
      <w:proofErr w:type="spellEnd"/>
      <w:r w:rsidRPr="005C7DEF">
        <w:rPr>
          <w:rFonts w:ascii="Times New Roman" w:hAnsi="Times New Roman" w:cs="Times New Roman"/>
          <w:i/>
          <w:iCs/>
          <w:sz w:val="24"/>
          <w:szCs w:val="24"/>
        </w:rPr>
        <w:t xml:space="preserve"> Academy, among others. [BS </w:t>
      </w:r>
      <w:r w:rsidR="008A12DB" w:rsidRPr="005C7DEF">
        <w:rPr>
          <w:rFonts w:ascii="Times New Roman" w:hAnsi="Times New Roman" w:cs="Times New Roman"/>
          <w:i/>
          <w:iCs/>
          <w:sz w:val="24"/>
          <w:szCs w:val="24"/>
        </w:rPr>
        <w:t>027</w:t>
      </w:r>
      <w:r w:rsidRPr="005C7DEF">
        <w:rPr>
          <w:rFonts w:ascii="Times New Roman" w:hAnsi="Times New Roman" w:cs="Times New Roman"/>
          <w:i/>
          <w:iCs/>
          <w:sz w:val="24"/>
          <w:szCs w:val="24"/>
        </w:rPr>
        <w:t>]</w:t>
      </w:r>
    </w:p>
    <w:p w14:paraId="010690E1"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p>
    <w:p w14:paraId="72BE7C02" w14:textId="0D6768C5" w:rsidR="004F4FE1" w:rsidRPr="00A73547" w:rsidRDefault="00D538BB" w:rsidP="00A7354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w:t>
      </w:r>
      <w:r w:rsidR="008A12DB" w:rsidRPr="005C7DEF">
        <w:rPr>
          <w:rFonts w:ascii="Times New Roman" w:hAnsi="Times New Roman" w:cs="Times New Roman"/>
          <w:sz w:val="24"/>
          <w:szCs w:val="24"/>
        </w:rPr>
        <w:t>026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same</w:t>
      </w:r>
      <w:r w:rsidRPr="005C7DEF">
        <w:rPr>
          <w:rFonts w:ascii="Times New Roman" w:hAnsi="Times New Roman" w:cs="Times New Roman"/>
          <w:sz w:val="24"/>
          <w:szCs w:val="24"/>
        </w:rPr>
        <w:t xml:space="preserve"> in</w:t>
      </w:r>
      <w:r w:rsidRPr="005C7DEF">
        <w:rPr>
          <w:rFonts w:ascii="Times New Roman" w:hAnsi="Times New Roman" w:cs="Times New Roman"/>
          <w:i/>
          <w:iCs/>
          <w:sz w:val="24"/>
          <w:szCs w:val="24"/>
        </w:rPr>
        <w:t xml:space="preserve"> the same period in 2022</w:t>
      </w:r>
      <w:r w:rsidRPr="005C7DEF">
        <w:rPr>
          <w:rFonts w:ascii="Times New Roman" w:hAnsi="Times New Roman" w:cs="Times New Roman"/>
          <w:sz w:val="24"/>
          <w:szCs w:val="24"/>
        </w:rPr>
        <w:t xml:space="preserve"> refers back to the specific time frame (from February to date) mentioned earlier in the sentence. This helps the reader </w:t>
      </w:r>
      <w:r w:rsidR="00F0038E">
        <w:rPr>
          <w:rFonts w:ascii="Times New Roman" w:hAnsi="Times New Roman" w:cs="Times New Roman"/>
          <w:sz w:val="24"/>
          <w:szCs w:val="24"/>
        </w:rPr>
        <w:t xml:space="preserve">understand the </w:t>
      </w:r>
      <w:r w:rsidR="00B2731C">
        <w:rPr>
          <w:rFonts w:ascii="Times New Roman" w:hAnsi="Times New Roman" w:cs="Times New Roman"/>
          <w:sz w:val="24"/>
          <w:szCs w:val="24"/>
        </w:rPr>
        <w:t>specific period under comparison</w:t>
      </w:r>
      <w:r w:rsidR="00F0038E">
        <w:rPr>
          <w:rFonts w:ascii="Times New Roman" w:hAnsi="Times New Roman" w:cs="Times New Roman"/>
          <w:sz w:val="24"/>
          <w:szCs w:val="24"/>
        </w:rPr>
        <w:t xml:space="preserve"> and assess</w:t>
      </w:r>
      <w:r w:rsidRPr="005C7DEF">
        <w:rPr>
          <w:rFonts w:ascii="Times New Roman" w:hAnsi="Times New Roman" w:cs="Times New Roman"/>
          <w:sz w:val="24"/>
          <w:szCs w:val="24"/>
        </w:rPr>
        <w:t xml:space="preserve"> the improvement in the currency's performance. </w:t>
      </w:r>
      <w:r w:rsidR="00B71EB7" w:rsidRPr="005C7DEF">
        <w:rPr>
          <w:rFonts w:ascii="Times New Roman" w:hAnsi="Times New Roman" w:cs="Times New Roman"/>
          <w:sz w:val="24"/>
          <w:szCs w:val="24"/>
        </w:rPr>
        <w:t>By</w:t>
      </w:r>
      <w:r w:rsidRPr="005C7DEF">
        <w:rPr>
          <w:rFonts w:ascii="Times New Roman" w:hAnsi="Times New Roman" w:cs="Times New Roman"/>
          <w:sz w:val="24"/>
          <w:szCs w:val="24"/>
        </w:rPr>
        <w:t xml:space="preserve"> referring to </w:t>
      </w:r>
      <w:r w:rsidRPr="005C7DEF">
        <w:rPr>
          <w:rFonts w:ascii="Times New Roman" w:hAnsi="Times New Roman" w:cs="Times New Roman"/>
          <w:i/>
          <w:iCs/>
          <w:sz w:val="24"/>
          <w:szCs w:val="24"/>
        </w:rPr>
        <w:t>the same period</w:t>
      </w:r>
      <w:r w:rsidRPr="005C7DEF">
        <w:rPr>
          <w:rFonts w:ascii="Times New Roman" w:hAnsi="Times New Roman" w:cs="Times New Roman"/>
          <w:sz w:val="24"/>
          <w:szCs w:val="24"/>
        </w:rPr>
        <w:t xml:space="preserve"> across different years, this cohesive device helps </w:t>
      </w:r>
      <w:r w:rsidR="00FA3DA3" w:rsidRPr="005C7DEF">
        <w:rPr>
          <w:rFonts w:ascii="Times New Roman" w:hAnsi="Times New Roman" w:cs="Times New Roman"/>
          <w:sz w:val="24"/>
          <w:szCs w:val="24"/>
        </w:rPr>
        <w:t xml:space="preserve">the </w:t>
      </w:r>
      <w:r w:rsidRPr="005C7DEF">
        <w:rPr>
          <w:rFonts w:ascii="Times New Roman" w:hAnsi="Times New Roman" w:cs="Times New Roman"/>
          <w:sz w:val="24"/>
          <w:szCs w:val="24"/>
        </w:rPr>
        <w:t xml:space="preserve">audience to easily track and compare data over the same time frames, thus establishing a cohesive effect in the sentences. </w:t>
      </w:r>
      <w:r w:rsidR="00FA3DA3" w:rsidRPr="005C7DEF">
        <w:rPr>
          <w:rFonts w:ascii="Times New Roman" w:hAnsi="Times New Roman" w:cs="Times New Roman"/>
          <w:sz w:val="24"/>
          <w:szCs w:val="24"/>
        </w:rPr>
        <w:t>He further</w:t>
      </w:r>
      <w:r w:rsidR="00B71EB7" w:rsidRPr="005C7DEF">
        <w:rPr>
          <w:rFonts w:ascii="Times New Roman" w:hAnsi="Times New Roman" w:cs="Times New Roman"/>
          <w:sz w:val="24"/>
          <w:szCs w:val="24"/>
        </w:rPr>
        <w:t xml:space="preserve"> used</w:t>
      </w:r>
      <w:r w:rsidR="00B71EB7" w:rsidRPr="005C7DEF">
        <w:rPr>
          <w:rFonts w:ascii="Times New Roman" w:hAnsi="Times New Roman" w:cs="Times New Roman"/>
          <w:i/>
          <w:iCs/>
          <w:sz w:val="24"/>
          <w:szCs w:val="24"/>
        </w:rPr>
        <w:t xml:space="preserve"> similar </w:t>
      </w:r>
      <w:r w:rsidR="00B71EB7" w:rsidRPr="005C7DEF">
        <w:rPr>
          <w:rFonts w:ascii="Times New Roman" w:hAnsi="Times New Roman" w:cs="Times New Roman"/>
          <w:sz w:val="24"/>
          <w:szCs w:val="24"/>
        </w:rPr>
        <w:t xml:space="preserve">in </w:t>
      </w:r>
      <w:r w:rsidR="00B71EB7" w:rsidRPr="005C7DEF">
        <w:rPr>
          <w:rFonts w:ascii="Times New Roman" w:hAnsi="Times New Roman" w:cs="Times New Roman"/>
          <w:i/>
          <w:iCs/>
          <w:sz w:val="24"/>
          <w:szCs w:val="24"/>
        </w:rPr>
        <w:t xml:space="preserve">other similar </w:t>
      </w:r>
      <w:r w:rsidR="00B71EB7" w:rsidRPr="005C7DEF">
        <w:rPr>
          <w:rFonts w:ascii="Times New Roman" w:hAnsi="Times New Roman" w:cs="Times New Roman"/>
          <w:sz w:val="24"/>
          <w:szCs w:val="24"/>
        </w:rPr>
        <w:t>institutions in BS</w:t>
      </w:r>
      <w:r w:rsidR="008A12DB" w:rsidRPr="005C7DEF">
        <w:rPr>
          <w:rFonts w:ascii="Times New Roman" w:hAnsi="Times New Roman" w:cs="Times New Roman"/>
          <w:sz w:val="24"/>
          <w:szCs w:val="24"/>
        </w:rPr>
        <w:t>027</w:t>
      </w:r>
      <w:r w:rsidR="00B71EB7" w:rsidRPr="005C7DEF">
        <w:rPr>
          <w:rFonts w:ascii="Times New Roman" w:hAnsi="Times New Roman" w:cs="Times New Roman"/>
          <w:sz w:val="24"/>
          <w:szCs w:val="24"/>
        </w:rPr>
        <w:t xml:space="preserve"> anaphorically to </w:t>
      </w:r>
      <w:r w:rsidR="009E48FD" w:rsidRPr="005C7DEF">
        <w:rPr>
          <w:rFonts w:ascii="Times New Roman" w:hAnsi="Times New Roman" w:cs="Times New Roman"/>
          <w:sz w:val="24"/>
          <w:szCs w:val="24"/>
        </w:rPr>
        <w:t>refer</w:t>
      </w:r>
      <w:r w:rsidR="00B71EB7" w:rsidRPr="005C7DEF">
        <w:rPr>
          <w:rFonts w:ascii="Times New Roman" w:hAnsi="Times New Roman" w:cs="Times New Roman"/>
          <w:sz w:val="24"/>
          <w:szCs w:val="24"/>
        </w:rPr>
        <w:t xml:space="preserve"> to institutions that are comparable to TVET institutions.</w:t>
      </w:r>
      <w:r w:rsidR="00B71EB7" w:rsidRPr="005C7DEF">
        <w:rPr>
          <w:rFonts w:ascii="Times New Roman" w:hAnsi="Times New Roman" w:cs="Times New Roman"/>
          <w:i/>
          <w:iCs/>
          <w:sz w:val="24"/>
          <w:szCs w:val="24"/>
        </w:rPr>
        <w:t xml:space="preserve"> </w:t>
      </w:r>
      <w:r w:rsidR="00B71EB7" w:rsidRPr="00F0038E">
        <w:rPr>
          <w:rFonts w:ascii="Times New Roman" w:hAnsi="Times New Roman" w:cs="Times New Roman"/>
          <w:sz w:val="24"/>
          <w:szCs w:val="24"/>
        </w:rPr>
        <w:t xml:space="preserve">The use of </w:t>
      </w:r>
      <w:r w:rsidR="00F0038E" w:rsidRPr="00F0038E">
        <w:rPr>
          <w:rFonts w:ascii="Times New Roman" w:hAnsi="Times New Roman" w:cs="Times New Roman"/>
          <w:i/>
          <w:iCs/>
          <w:sz w:val="24"/>
          <w:szCs w:val="24"/>
        </w:rPr>
        <w:t>similar</w:t>
      </w:r>
      <w:r w:rsidR="00F0038E" w:rsidRPr="00F0038E">
        <w:rPr>
          <w:rFonts w:ascii="Times New Roman" w:hAnsi="Times New Roman" w:cs="Times New Roman"/>
          <w:sz w:val="24"/>
          <w:szCs w:val="24"/>
        </w:rPr>
        <w:t xml:space="preserve"> in this context brings these institutions together, as they share the function of providing digital skills training to support youth employment</w:t>
      </w:r>
      <w:r w:rsidR="00B71EB7" w:rsidRPr="00F0038E">
        <w:rPr>
          <w:rFonts w:ascii="Times New Roman" w:hAnsi="Times New Roman" w:cs="Times New Roman"/>
          <w:sz w:val="24"/>
          <w:szCs w:val="24"/>
        </w:rPr>
        <w:t xml:space="preserve"> through technology.</w:t>
      </w:r>
      <w:bookmarkStart w:id="9" w:name="_Toc190142339"/>
    </w:p>
    <w:p w14:paraId="10A84C7E" w14:textId="6EC40382"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t xml:space="preserve">Particular Comparison </w:t>
      </w:r>
      <w:bookmarkEnd w:id="9"/>
    </w:p>
    <w:p w14:paraId="238B49AE" w14:textId="1298ACB9" w:rsidR="00D538BB" w:rsidRPr="005C7DEF" w:rsidRDefault="00D538BB"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This category focuses on</w:t>
      </w:r>
      <w:r w:rsidR="006E5FEB" w:rsidRPr="005C7DEF">
        <w:rPr>
          <w:rFonts w:ascii="Times New Roman" w:hAnsi="Times New Roman" w:cs="Times New Roman"/>
          <w:sz w:val="24"/>
          <w:szCs w:val="24"/>
        </w:rPr>
        <w:t xml:space="preserve"> comparing two or more items</w:t>
      </w:r>
      <w:r w:rsidRPr="005C7DEF">
        <w:rPr>
          <w:rFonts w:ascii="Times New Roman" w:hAnsi="Times New Roman" w:cs="Times New Roman"/>
          <w:sz w:val="24"/>
          <w:szCs w:val="24"/>
        </w:rPr>
        <w:t xml:space="preserve"> to highlight improvements or reductions</w:t>
      </w:r>
      <w:r w:rsidR="006E5FEB" w:rsidRPr="005C7DEF">
        <w:rPr>
          <w:rFonts w:ascii="Times New Roman" w:hAnsi="Times New Roman" w:cs="Times New Roman"/>
          <w:sz w:val="24"/>
          <w:szCs w:val="24"/>
        </w:rPr>
        <w:t xml:space="preserve"> in </w:t>
      </w:r>
      <w:r w:rsidR="00825295" w:rsidRPr="005C7DEF">
        <w:rPr>
          <w:rFonts w:ascii="Times New Roman" w:hAnsi="Times New Roman" w:cs="Times New Roman"/>
          <w:sz w:val="24"/>
          <w:szCs w:val="24"/>
        </w:rPr>
        <w:t xml:space="preserve">the </w:t>
      </w:r>
      <w:r w:rsidR="00F0038E">
        <w:rPr>
          <w:rFonts w:ascii="Times New Roman" w:hAnsi="Times New Roman" w:cs="Times New Roman"/>
          <w:sz w:val="24"/>
          <w:szCs w:val="24"/>
        </w:rPr>
        <w:t xml:space="preserve">country's economic performance across years, as shown in BS028 and BS029, using the terms </w:t>
      </w:r>
      <w:r w:rsidR="00F0038E" w:rsidRPr="00F0038E">
        <w:rPr>
          <w:rFonts w:ascii="Times New Roman" w:hAnsi="Times New Roman" w:cs="Times New Roman"/>
          <w:i/>
          <w:iCs/>
          <w:sz w:val="24"/>
          <w:szCs w:val="24"/>
        </w:rPr>
        <w:t>more</w:t>
      </w:r>
      <w:r w:rsidR="00F0038E">
        <w:rPr>
          <w:rFonts w:ascii="Times New Roman" w:hAnsi="Times New Roman" w:cs="Times New Roman"/>
          <w:sz w:val="24"/>
          <w:szCs w:val="24"/>
        </w:rPr>
        <w:t xml:space="preserve"> and </w:t>
      </w:r>
      <w:r w:rsidR="00F0038E" w:rsidRPr="00F0038E">
        <w:rPr>
          <w:rFonts w:ascii="Times New Roman" w:hAnsi="Times New Roman" w:cs="Times New Roman"/>
          <w:i/>
          <w:iCs/>
          <w:sz w:val="24"/>
          <w:szCs w:val="24"/>
        </w:rPr>
        <w:t>better</w:t>
      </w:r>
      <w:r w:rsidRPr="005C7DEF">
        <w:rPr>
          <w:rFonts w:ascii="Times New Roman" w:hAnsi="Times New Roman" w:cs="Times New Roman"/>
          <w:sz w:val="24"/>
          <w:szCs w:val="24"/>
        </w:rPr>
        <w:t>.</w:t>
      </w:r>
    </w:p>
    <w:p w14:paraId="31964BC3"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The programme has been very impactful on Bank of Ghana’s cashflow and the foreign exchange market. Since February 2023, the forex market has been </w:t>
      </w:r>
      <w:r w:rsidRPr="005C7DEF">
        <w:rPr>
          <w:rFonts w:ascii="Times New Roman" w:hAnsi="Times New Roman" w:cs="Times New Roman"/>
          <w:b/>
          <w:bCs/>
          <w:i/>
          <w:iCs/>
          <w:sz w:val="24"/>
          <w:szCs w:val="24"/>
        </w:rPr>
        <w:t>more</w:t>
      </w:r>
      <w:r w:rsidRPr="005C7DEF">
        <w:rPr>
          <w:rFonts w:ascii="Times New Roman" w:hAnsi="Times New Roman" w:cs="Times New Roman"/>
          <w:i/>
          <w:iCs/>
          <w:sz w:val="24"/>
          <w:szCs w:val="24"/>
        </w:rPr>
        <w:t xml:space="preserve"> stable relative to what we witnessed in 2022. [BS</w:t>
      </w:r>
      <w:r w:rsidR="008A12DB" w:rsidRPr="005C7DEF">
        <w:rPr>
          <w:rFonts w:ascii="Times New Roman" w:hAnsi="Times New Roman" w:cs="Times New Roman"/>
          <w:i/>
          <w:iCs/>
          <w:sz w:val="24"/>
          <w:szCs w:val="24"/>
        </w:rPr>
        <w:t>028</w:t>
      </w:r>
      <w:r w:rsidRPr="005C7DEF">
        <w:rPr>
          <w:rFonts w:ascii="Times New Roman" w:hAnsi="Times New Roman" w:cs="Times New Roman"/>
          <w:i/>
          <w:iCs/>
          <w:sz w:val="24"/>
          <w:szCs w:val="24"/>
        </w:rPr>
        <w:t>]</w:t>
      </w:r>
    </w:p>
    <w:p w14:paraId="6DE5507A" w14:textId="77777777" w:rsidR="007826C1" w:rsidRPr="005C7DEF" w:rsidRDefault="007826C1"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we are in a </w:t>
      </w:r>
      <w:r w:rsidRPr="005C7DEF">
        <w:rPr>
          <w:rFonts w:ascii="Times New Roman" w:hAnsi="Times New Roman" w:cs="Times New Roman"/>
          <w:b/>
          <w:bCs/>
          <w:i/>
          <w:iCs/>
          <w:sz w:val="24"/>
          <w:szCs w:val="24"/>
        </w:rPr>
        <w:t xml:space="preserve">better </w:t>
      </w:r>
      <w:r w:rsidRPr="005C7DEF">
        <w:rPr>
          <w:rFonts w:ascii="Times New Roman" w:hAnsi="Times New Roman" w:cs="Times New Roman"/>
          <w:i/>
          <w:iCs/>
          <w:sz w:val="24"/>
          <w:szCs w:val="24"/>
        </w:rPr>
        <w:t>place than we were before. [BS029]</w:t>
      </w:r>
    </w:p>
    <w:p w14:paraId="114D53F5" w14:textId="5B5DA885" w:rsidR="007826C1"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w:t>
      </w:r>
      <w:r w:rsidR="008A12DB" w:rsidRPr="005C7DEF">
        <w:rPr>
          <w:rFonts w:ascii="Times New Roman" w:hAnsi="Times New Roman" w:cs="Times New Roman"/>
          <w:sz w:val="24"/>
          <w:szCs w:val="24"/>
        </w:rPr>
        <w:t>028</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more</w:t>
      </w:r>
      <w:r w:rsidRPr="005C7DEF">
        <w:rPr>
          <w:rFonts w:ascii="Times New Roman" w:hAnsi="Times New Roman" w:cs="Times New Roman"/>
          <w:sz w:val="24"/>
          <w:szCs w:val="24"/>
        </w:rPr>
        <w:t xml:space="preserve"> is used to compare the </w:t>
      </w:r>
      <w:r w:rsidR="00540112">
        <w:rPr>
          <w:rFonts w:ascii="Times New Roman" w:hAnsi="Times New Roman" w:cs="Times New Roman"/>
          <w:sz w:val="24"/>
          <w:szCs w:val="24"/>
        </w:rPr>
        <w:t>current level of stability in the foreign exchange market with the stability observed</w:t>
      </w:r>
      <w:r w:rsidRPr="005C7DEF">
        <w:rPr>
          <w:rFonts w:ascii="Times New Roman" w:hAnsi="Times New Roman" w:cs="Times New Roman"/>
          <w:sz w:val="24"/>
          <w:szCs w:val="24"/>
        </w:rPr>
        <w:t xml:space="preserve"> in 2022. This comparison </w:t>
      </w:r>
      <w:r w:rsidR="009D0B97">
        <w:rPr>
          <w:rFonts w:ascii="Times New Roman" w:hAnsi="Times New Roman" w:cs="Times New Roman"/>
          <w:sz w:val="24"/>
          <w:szCs w:val="24"/>
        </w:rPr>
        <w:t>indicates that the stability in 2022 serves as</w:t>
      </w:r>
      <w:r w:rsidRPr="005C7DEF">
        <w:rPr>
          <w:rFonts w:ascii="Times New Roman" w:hAnsi="Times New Roman" w:cs="Times New Roman"/>
          <w:sz w:val="24"/>
          <w:szCs w:val="24"/>
        </w:rPr>
        <w:t xml:space="preserve"> a benchmark for evaluating the current level of stability.  This clearly shows that the present stability is an improvement over the past.</w:t>
      </w:r>
      <w:r w:rsidR="007826C1" w:rsidRPr="005C7DEF">
        <w:rPr>
          <w:rFonts w:ascii="Times New Roman" w:hAnsi="Times New Roman" w:cs="Times New Roman"/>
          <w:sz w:val="24"/>
          <w:szCs w:val="24"/>
        </w:rPr>
        <w:t xml:space="preserve"> In extract BS029, the Minister used </w:t>
      </w:r>
      <w:r w:rsidR="007826C1" w:rsidRPr="005C7DEF">
        <w:rPr>
          <w:rFonts w:ascii="Times New Roman" w:hAnsi="Times New Roman" w:cs="Times New Roman"/>
          <w:i/>
          <w:iCs/>
          <w:sz w:val="24"/>
          <w:szCs w:val="24"/>
        </w:rPr>
        <w:t xml:space="preserve">better </w:t>
      </w:r>
      <w:r w:rsidR="007826C1" w:rsidRPr="005C7DEF">
        <w:rPr>
          <w:rFonts w:ascii="Times New Roman" w:hAnsi="Times New Roman" w:cs="Times New Roman"/>
          <w:sz w:val="24"/>
          <w:szCs w:val="24"/>
        </w:rPr>
        <w:t xml:space="preserve">in </w:t>
      </w:r>
      <w:r w:rsidR="007826C1" w:rsidRPr="005C7DEF">
        <w:rPr>
          <w:rFonts w:ascii="Times New Roman" w:hAnsi="Times New Roman" w:cs="Times New Roman"/>
          <w:i/>
          <w:iCs/>
          <w:sz w:val="24"/>
          <w:szCs w:val="24"/>
        </w:rPr>
        <w:t>we are in a better place</w:t>
      </w:r>
      <w:r w:rsidR="007826C1" w:rsidRPr="005C7DEF">
        <w:rPr>
          <w:rFonts w:ascii="Times New Roman" w:hAnsi="Times New Roman" w:cs="Times New Roman"/>
          <w:sz w:val="24"/>
          <w:szCs w:val="24"/>
        </w:rPr>
        <w:t xml:space="preserve"> to create the impression that the current situation is an improvement over the past. This comparison signifies quality of improvement. He </w:t>
      </w:r>
      <w:r w:rsidR="009D0B97">
        <w:rPr>
          <w:rFonts w:ascii="Times New Roman" w:hAnsi="Times New Roman" w:cs="Times New Roman"/>
          <w:sz w:val="24"/>
          <w:szCs w:val="24"/>
        </w:rPr>
        <w:t>not only expresses optimism but also provides the audience with a reference point for evaluating</w:t>
      </w:r>
      <w:r w:rsidR="007826C1" w:rsidRPr="005C7DEF">
        <w:rPr>
          <w:rFonts w:ascii="Times New Roman" w:hAnsi="Times New Roman" w:cs="Times New Roman"/>
          <w:sz w:val="24"/>
          <w:szCs w:val="24"/>
        </w:rPr>
        <w:t xml:space="preserve"> the change between the present and the past.</w:t>
      </w:r>
    </w:p>
    <w:p w14:paraId="5E9A8664" w14:textId="0EEE0998" w:rsidR="00D538BB" w:rsidRPr="005C7DEF" w:rsidRDefault="00D538BB" w:rsidP="00797DA7">
      <w:pPr>
        <w:pStyle w:val="Heading3"/>
        <w:numPr>
          <w:ilvl w:val="1"/>
          <w:numId w:val="28"/>
        </w:numPr>
        <w:spacing w:line="240" w:lineRule="auto"/>
        <w:rPr>
          <w:rFonts w:cs="Times New Roman"/>
          <w:b w:val="0"/>
        </w:rPr>
      </w:pPr>
      <w:bookmarkStart w:id="10" w:name="_Toc190142340"/>
      <w:r w:rsidRPr="005C7DEF">
        <w:rPr>
          <w:rFonts w:cs="Times New Roman"/>
          <w:b w:val="0"/>
        </w:rPr>
        <w:lastRenderedPageBreak/>
        <w:t>Substitution</w:t>
      </w:r>
      <w:bookmarkEnd w:id="10"/>
      <w:r w:rsidRPr="005C7DEF">
        <w:rPr>
          <w:rFonts w:cs="Times New Roman"/>
          <w:b w:val="0"/>
        </w:rPr>
        <w:t xml:space="preserve"> </w:t>
      </w:r>
    </w:p>
    <w:p w14:paraId="351CCCFE" w14:textId="2B8634CE" w:rsidR="000A27A8" w:rsidRPr="00A73547" w:rsidRDefault="00D538BB" w:rsidP="00A7354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Substitution functions as an anaphoric cohesive relation that ties parts of a text together to achieve unity. It involves replacing a word or phrase with another to avoid monotony or promote variety in expression. Out of the three subtypes of substitution identified by Halliday and Hassan (1979), only two types were found in the data: nominal and clausal substitution. </w:t>
      </w:r>
      <w:bookmarkStart w:id="11" w:name="_Toc190142341"/>
    </w:p>
    <w:p w14:paraId="2CF10E82" w14:textId="3A05F564"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t>Nominal Substitution</w:t>
      </w:r>
      <w:bookmarkEnd w:id="11"/>
      <w:r w:rsidRPr="005C7DEF">
        <w:rPr>
          <w:rFonts w:cs="Times New Roman"/>
          <w:b w:val="0"/>
          <w:i/>
          <w:iCs/>
          <w:szCs w:val="24"/>
        </w:rPr>
        <w:t xml:space="preserve"> </w:t>
      </w:r>
    </w:p>
    <w:p w14:paraId="36C649B9" w14:textId="6748469A"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Nominal substitution occurs in cases where a noun or a nominal group is replaced by </w:t>
      </w:r>
      <w:r w:rsidRPr="005C7DEF">
        <w:rPr>
          <w:rFonts w:ascii="Times New Roman" w:hAnsi="Times New Roman" w:cs="Times New Roman"/>
          <w:i/>
          <w:iCs/>
          <w:sz w:val="24"/>
          <w:szCs w:val="24"/>
        </w:rPr>
        <w:t xml:space="preserve">one, ones </w:t>
      </w:r>
      <w:r w:rsidRPr="005C7DEF">
        <w:rPr>
          <w:rFonts w:ascii="Times New Roman" w:hAnsi="Times New Roman" w:cs="Times New Roman"/>
          <w:sz w:val="24"/>
          <w:szCs w:val="24"/>
        </w:rPr>
        <w:t>or</w:t>
      </w:r>
      <w:r w:rsidRPr="005C7DEF">
        <w:rPr>
          <w:rFonts w:ascii="Times New Roman" w:hAnsi="Times New Roman" w:cs="Times New Roman"/>
          <w:i/>
          <w:iCs/>
          <w:sz w:val="24"/>
          <w:szCs w:val="24"/>
        </w:rPr>
        <w:t xml:space="preserve"> </w:t>
      </w:r>
      <w:r w:rsidR="009D0B97">
        <w:rPr>
          <w:rFonts w:ascii="Times New Roman" w:hAnsi="Times New Roman" w:cs="Times New Roman"/>
          <w:i/>
          <w:iCs/>
          <w:sz w:val="24"/>
          <w:szCs w:val="24"/>
        </w:rPr>
        <w:t xml:space="preserve">the </w:t>
      </w:r>
      <w:r w:rsidRPr="005C7DEF">
        <w:rPr>
          <w:rFonts w:ascii="Times New Roman" w:hAnsi="Times New Roman" w:cs="Times New Roman"/>
          <w:i/>
          <w:iCs/>
          <w:sz w:val="24"/>
          <w:szCs w:val="24"/>
        </w:rPr>
        <w:t>same</w:t>
      </w:r>
      <w:r w:rsidRPr="005C7DEF">
        <w:rPr>
          <w:rFonts w:ascii="Times New Roman" w:hAnsi="Times New Roman" w:cs="Times New Roman"/>
          <w:sz w:val="24"/>
          <w:szCs w:val="24"/>
        </w:rPr>
        <w:t xml:space="preserve"> (Halliday &amp; Hassan, 1976). </w:t>
      </w:r>
      <w:r w:rsidR="000C1B8A" w:rsidRPr="005C7DEF">
        <w:rPr>
          <w:rFonts w:ascii="Times New Roman" w:hAnsi="Times New Roman" w:cs="Times New Roman"/>
          <w:sz w:val="24"/>
          <w:szCs w:val="24"/>
        </w:rPr>
        <w:t>In the corpus, t</w:t>
      </w:r>
      <w:r w:rsidRPr="005C7DEF">
        <w:rPr>
          <w:rFonts w:ascii="Times New Roman" w:hAnsi="Times New Roman" w:cs="Times New Roman"/>
          <w:sz w:val="24"/>
          <w:szCs w:val="24"/>
        </w:rPr>
        <w:t xml:space="preserve">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w:t>
      </w:r>
      <w:r w:rsidR="009D0B97">
        <w:rPr>
          <w:rFonts w:ascii="Times New Roman" w:hAnsi="Times New Roman" w:cs="Times New Roman"/>
          <w:sz w:val="24"/>
          <w:szCs w:val="24"/>
        </w:rPr>
        <w:t>utili</w:t>
      </w:r>
      <w:r w:rsidR="00973148">
        <w:rPr>
          <w:rFonts w:ascii="Times New Roman" w:hAnsi="Times New Roman" w:cs="Times New Roman"/>
          <w:sz w:val="24"/>
          <w:szCs w:val="24"/>
        </w:rPr>
        <w:t>z</w:t>
      </w:r>
      <w:r w:rsidR="009D0B97">
        <w:rPr>
          <w:rFonts w:ascii="Times New Roman" w:hAnsi="Times New Roman" w:cs="Times New Roman"/>
          <w:sz w:val="24"/>
          <w:szCs w:val="24"/>
        </w:rPr>
        <w:t xml:space="preserve">ed the word </w:t>
      </w:r>
      <w:r w:rsidR="009D0B97" w:rsidRPr="009D0B97">
        <w:rPr>
          <w:rFonts w:ascii="Times New Roman" w:hAnsi="Times New Roman" w:cs="Times New Roman"/>
          <w:i/>
          <w:iCs/>
          <w:sz w:val="24"/>
          <w:szCs w:val="24"/>
        </w:rPr>
        <w:t>ones</w:t>
      </w:r>
      <w:r w:rsidR="009D0B97">
        <w:rPr>
          <w:rFonts w:ascii="Times New Roman" w:hAnsi="Times New Roman" w:cs="Times New Roman"/>
          <w:sz w:val="24"/>
          <w:szCs w:val="24"/>
        </w:rPr>
        <w:t xml:space="preserve"> in place of nouns and noun phrases in two instances</w:t>
      </w:r>
      <w:r w:rsidRPr="005C7DEF">
        <w:rPr>
          <w:rFonts w:ascii="Times New Roman" w:hAnsi="Times New Roman" w:cs="Times New Roman"/>
          <w:sz w:val="24"/>
          <w:szCs w:val="24"/>
        </w:rPr>
        <w:t xml:space="preserve">. The other markers, </w:t>
      </w:r>
      <w:r w:rsidRPr="005C7DEF">
        <w:rPr>
          <w:rFonts w:ascii="Times New Roman" w:hAnsi="Times New Roman" w:cs="Times New Roman"/>
          <w:i/>
          <w:iCs/>
          <w:sz w:val="24"/>
          <w:szCs w:val="24"/>
        </w:rPr>
        <w:t>one</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same,</w:t>
      </w:r>
      <w:r w:rsidRPr="005C7DEF">
        <w:rPr>
          <w:rFonts w:ascii="Times New Roman" w:hAnsi="Times New Roman" w:cs="Times New Roman"/>
          <w:sz w:val="24"/>
          <w:szCs w:val="24"/>
        </w:rPr>
        <w:t xml:space="preserve"> were not u</w:t>
      </w:r>
      <w:r w:rsidR="00973148">
        <w:rPr>
          <w:rFonts w:ascii="Times New Roman" w:hAnsi="Times New Roman" w:cs="Times New Roman"/>
          <w:sz w:val="24"/>
          <w:szCs w:val="24"/>
        </w:rPr>
        <w:t>sed</w:t>
      </w:r>
      <w:r w:rsidRPr="005C7DEF">
        <w:rPr>
          <w:rFonts w:ascii="Times New Roman" w:hAnsi="Times New Roman" w:cs="Times New Roman"/>
          <w:sz w:val="24"/>
          <w:szCs w:val="24"/>
        </w:rPr>
        <w:t xml:space="preserve">. </w:t>
      </w:r>
    </w:p>
    <w:p w14:paraId="70071665"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The increased growth of the industry sector in the medium-term is based on projected positive growth rates for all subsectors including previously contracting </w:t>
      </w:r>
      <w:r w:rsidRPr="005C7DEF">
        <w:rPr>
          <w:rFonts w:ascii="Times New Roman" w:hAnsi="Times New Roman" w:cs="Times New Roman"/>
          <w:b/>
          <w:bCs/>
          <w:i/>
          <w:iCs/>
          <w:sz w:val="24"/>
          <w:szCs w:val="24"/>
        </w:rPr>
        <w:t>ones. [</w:t>
      </w:r>
      <w:r w:rsidRPr="005C7DEF">
        <w:rPr>
          <w:rFonts w:ascii="Times New Roman" w:hAnsi="Times New Roman" w:cs="Times New Roman"/>
          <w:i/>
          <w:iCs/>
          <w:sz w:val="24"/>
          <w:szCs w:val="24"/>
        </w:rPr>
        <w:t xml:space="preserve">BS </w:t>
      </w:r>
      <w:r w:rsidR="000A27A8" w:rsidRPr="005C7DEF">
        <w:rPr>
          <w:rFonts w:ascii="Times New Roman" w:hAnsi="Times New Roman" w:cs="Times New Roman"/>
          <w:i/>
          <w:iCs/>
          <w:sz w:val="24"/>
          <w:szCs w:val="24"/>
        </w:rPr>
        <w:t>030</w:t>
      </w:r>
      <w:r w:rsidRPr="005C7DEF">
        <w:rPr>
          <w:rFonts w:ascii="Times New Roman" w:hAnsi="Times New Roman" w:cs="Times New Roman"/>
          <w:i/>
          <w:iCs/>
          <w:sz w:val="24"/>
          <w:szCs w:val="24"/>
        </w:rPr>
        <w:t>]</w:t>
      </w:r>
    </w:p>
    <w:p w14:paraId="5AF318E0"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based on the key objectives and policy priorities of the PC-PEG, the main priorities in 2024 are: Focus on completing ongoing Infrastructure for Poverty Eradication Programme (IPEP) projects rather than start new </w:t>
      </w:r>
      <w:r w:rsidRPr="005C7DEF">
        <w:rPr>
          <w:rFonts w:ascii="Times New Roman" w:hAnsi="Times New Roman" w:cs="Times New Roman"/>
          <w:b/>
          <w:bCs/>
          <w:i/>
          <w:iCs/>
          <w:sz w:val="24"/>
          <w:szCs w:val="24"/>
        </w:rPr>
        <w:t>ones. [</w:t>
      </w:r>
      <w:r w:rsidRPr="005C7DEF">
        <w:rPr>
          <w:rFonts w:ascii="Times New Roman" w:hAnsi="Times New Roman" w:cs="Times New Roman"/>
          <w:i/>
          <w:iCs/>
          <w:sz w:val="24"/>
          <w:szCs w:val="24"/>
        </w:rPr>
        <w:t xml:space="preserve">BS </w:t>
      </w:r>
      <w:r w:rsidR="000A27A8" w:rsidRPr="005C7DEF">
        <w:rPr>
          <w:rFonts w:ascii="Times New Roman" w:hAnsi="Times New Roman" w:cs="Times New Roman"/>
          <w:i/>
          <w:iCs/>
          <w:sz w:val="24"/>
          <w:szCs w:val="24"/>
        </w:rPr>
        <w:t>031</w:t>
      </w:r>
      <w:r w:rsidRPr="005C7DEF">
        <w:rPr>
          <w:rFonts w:ascii="Times New Roman" w:hAnsi="Times New Roman" w:cs="Times New Roman"/>
          <w:i/>
          <w:iCs/>
          <w:sz w:val="24"/>
          <w:szCs w:val="24"/>
        </w:rPr>
        <w:t>]</w:t>
      </w:r>
    </w:p>
    <w:p w14:paraId="06794261" w14:textId="70D71E10" w:rsidR="000A27A8" w:rsidRPr="00A73547" w:rsidRDefault="00D538BB" w:rsidP="00A7354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BS</w:t>
      </w:r>
      <w:r w:rsidR="000A27A8" w:rsidRPr="005C7DEF">
        <w:rPr>
          <w:rFonts w:ascii="Times New Roman" w:hAnsi="Times New Roman" w:cs="Times New Roman"/>
          <w:sz w:val="24"/>
          <w:szCs w:val="24"/>
        </w:rPr>
        <w:t>030</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ones</w:t>
      </w:r>
      <w:r w:rsidRPr="005C7DEF">
        <w:rPr>
          <w:rFonts w:ascii="Times New Roman" w:hAnsi="Times New Roman" w:cs="Times New Roman"/>
          <w:sz w:val="24"/>
          <w:szCs w:val="24"/>
        </w:rPr>
        <w:t xml:space="preserve"> is a substitute for </w:t>
      </w:r>
      <w:r w:rsidRPr="005C7DEF">
        <w:rPr>
          <w:rFonts w:ascii="Times New Roman" w:hAnsi="Times New Roman" w:cs="Times New Roman"/>
          <w:i/>
          <w:iCs/>
          <w:sz w:val="24"/>
          <w:szCs w:val="24"/>
        </w:rPr>
        <w:t xml:space="preserve">subsectors. </w:t>
      </w:r>
      <w:r w:rsidRPr="005C7DEF">
        <w:rPr>
          <w:rFonts w:ascii="Times New Roman" w:hAnsi="Times New Roman" w:cs="Times New Roman"/>
          <w:sz w:val="24"/>
          <w:szCs w:val="24"/>
        </w:rPr>
        <w:t xml:space="preserve">The phrase </w:t>
      </w:r>
      <w:r w:rsidRPr="005C7DEF">
        <w:rPr>
          <w:rFonts w:ascii="Times New Roman" w:hAnsi="Times New Roman" w:cs="Times New Roman"/>
          <w:i/>
          <w:iCs/>
          <w:sz w:val="24"/>
          <w:szCs w:val="24"/>
        </w:rPr>
        <w:t>previously contracting ones</w:t>
      </w:r>
      <w:r w:rsidRPr="005C7DEF">
        <w:rPr>
          <w:rFonts w:ascii="Times New Roman" w:hAnsi="Times New Roman" w:cs="Times New Roman"/>
          <w:sz w:val="24"/>
          <w:szCs w:val="24"/>
        </w:rPr>
        <w:t xml:space="preserve"> means </w:t>
      </w:r>
      <w:r w:rsidRPr="005C7DEF">
        <w:rPr>
          <w:rFonts w:ascii="Times New Roman" w:hAnsi="Times New Roman" w:cs="Times New Roman"/>
          <w:i/>
          <w:iCs/>
          <w:sz w:val="24"/>
          <w:szCs w:val="24"/>
        </w:rPr>
        <w:t>previously contracting subsectors.</w:t>
      </w:r>
      <w:r w:rsidRPr="005C7DEF">
        <w:rPr>
          <w:rFonts w:ascii="Times New Roman" w:hAnsi="Times New Roman" w:cs="Times New Roman"/>
          <w:sz w:val="24"/>
          <w:szCs w:val="24"/>
        </w:rPr>
        <w:t xml:space="preserve"> The usage of this device </w:t>
      </w:r>
      <w:r w:rsidR="00630BDB">
        <w:rPr>
          <w:rFonts w:ascii="Times New Roman" w:hAnsi="Times New Roman" w:cs="Times New Roman"/>
          <w:sz w:val="24"/>
          <w:szCs w:val="24"/>
        </w:rPr>
        <w:t>prevents</w:t>
      </w:r>
      <w:r w:rsidRPr="005C7DEF">
        <w:rPr>
          <w:rFonts w:ascii="Times New Roman" w:hAnsi="Times New Roman" w:cs="Times New Roman"/>
          <w:sz w:val="24"/>
          <w:szCs w:val="24"/>
        </w:rPr>
        <w:t xml:space="preserve"> repe</w:t>
      </w:r>
      <w:r w:rsidR="00630BDB">
        <w:rPr>
          <w:rFonts w:ascii="Times New Roman" w:hAnsi="Times New Roman" w:cs="Times New Roman"/>
          <w:sz w:val="24"/>
          <w:szCs w:val="24"/>
        </w:rPr>
        <w:t xml:space="preserve">ating </w:t>
      </w:r>
      <w:r w:rsidRPr="005C7DEF">
        <w:rPr>
          <w:rFonts w:ascii="Times New Roman" w:hAnsi="Times New Roman" w:cs="Times New Roman"/>
          <w:sz w:val="24"/>
          <w:szCs w:val="24"/>
        </w:rPr>
        <w:t xml:space="preserve">the word </w:t>
      </w:r>
      <w:r w:rsidRPr="005C7DEF">
        <w:rPr>
          <w:rFonts w:ascii="Times New Roman" w:hAnsi="Times New Roman" w:cs="Times New Roman"/>
          <w:i/>
          <w:iCs/>
          <w:sz w:val="24"/>
          <w:szCs w:val="24"/>
        </w:rPr>
        <w:t>subsectors</w:t>
      </w:r>
      <w:r w:rsidR="00002C2B" w:rsidRPr="005C7DEF">
        <w:rPr>
          <w:rFonts w:ascii="Times New Roman" w:hAnsi="Times New Roman" w:cs="Times New Roman"/>
          <w:sz w:val="24"/>
          <w:szCs w:val="24"/>
        </w:rPr>
        <w:t xml:space="preserve"> because readers </w:t>
      </w:r>
      <w:r w:rsidRPr="005C7DEF">
        <w:rPr>
          <w:rFonts w:ascii="Times New Roman" w:hAnsi="Times New Roman" w:cs="Times New Roman"/>
          <w:sz w:val="24"/>
          <w:szCs w:val="24"/>
        </w:rPr>
        <w:t xml:space="preserve">can infer that </w:t>
      </w:r>
      <w:proofErr w:type="spellStart"/>
      <w:r w:rsidRPr="005C7DEF">
        <w:rPr>
          <w:rFonts w:ascii="Times New Roman" w:hAnsi="Times New Roman" w:cs="Times New Roman"/>
          <w:i/>
          <w:iCs/>
          <w:sz w:val="24"/>
          <w:szCs w:val="24"/>
        </w:rPr>
        <w:t>ones</w:t>
      </w:r>
      <w:proofErr w:type="spellEnd"/>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refers</w:t>
      </w:r>
      <w:proofErr w:type="gramEnd"/>
      <w:r w:rsidRPr="005C7DEF">
        <w:rPr>
          <w:rFonts w:ascii="Times New Roman" w:hAnsi="Times New Roman" w:cs="Times New Roman"/>
          <w:sz w:val="24"/>
          <w:szCs w:val="24"/>
        </w:rPr>
        <w:t xml:space="preserve"> to </w:t>
      </w:r>
      <w:r w:rsidRPr="005C7DEF">
        <w:rPr>
          <w:rFonts w:ascii="Times New Roman" w:hAnsi="Times New Roman" w:cs="Times New Roman"/>
          <w:i/>
          <w:iCs/>
          <w:sz w:val="24"/>
          <w:szCs w:val="24"/>
        </w:rPr>
        <w:t>subsectors</w:t>
      </w:r>
      <w:r w:rsidRPr="005C7DEF">
        <w:rPr>
          <w:rFonts w:ascii="Times New Roman" w:hAnsi="Times New Roman" w:cs="Times New Roman"/>
          <w:sz w:val="24"/>
          <w:szCs w:val="24"/>
        </w:rPr>
        <w:t xml:space="preserve"> based on the preceding context. In excerpt BS</w:t>
      </w:r>
      <w:r w:rsidR="000A27A8" w:rsidRPr="005C7DEF">
        <w:rPr>
          <w:rFonts w:ascii="Times New Roman" w:hAnsi="Times New Roman" w:cs="Times New Roman"/>
          <w:sz w:val="24"/>
          <w:szCs w:val="24"/>
        </w:rPr>
        <w:t xml:space="preserve"> 031</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ones </w:t>
      </w:r>
      <w:r w:rsidRPr="005C7DEF">
        <w:rPr>
          <w:rFonts w:ascii="Times New Roman" w:hAnsi="Times New Roman" w:cs="Times New Roman"/>
          <w:sz w:val="24"/>
          <w:szCs w:val="24"/>
        </w:rPr>
        <w:t xml:space="preserve">is a substitute for </w:t>
      </w:r>
      <w:r w:rsidRPr="005C7DEF">
        <w:rPr>
          <w:rFonts w:ascii="Times New Roman" w:hAnsi="Times New Roman" w:cs="Times New Roman"/>
          <w:i/>
          <w:iCs/>
          <w:sz w:val="24"/>
          <w:szCs w:val="24"/>
        </w:rPr>
        <w:t>projects.</w:t>
      </w:r>
      <w:r w:rsidRPr="005C7DEF">
        <w:rPr>
          <w:rFonts w:ascii="Times New Roman" w:hAnsi="Times New Roman" w:cs="Times New Roman"/>
          <w:sz w:val="24"/>
          <w:szCs w:val="24"/>
        </w:rPr>
        <w:t xml:space="preserve"> The phrase </w:t>
      </w:r>
      <w:r w:rsidRPr="005C7DEF">
        <w:rPr>
          <w:rFonts w:ascii="Times New Roman" w:hAnsi="Times New Roman" w:cs="Times New Roman"/>
          <w:i/>
          <w:iCs/>
          <w:sz w:val="24"/>
          <w:szCs w:val="24"/>
        </w:rPr>
        <w:t>new ones</w:t>
      </w:r>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refers</w:t>
      </w:r>
      <w:proofErr w:type="gramEnd"/>
      <w:r w:rsidRPr="005C7DEF">
        <w:rPr>
          <w:rFonts w:ascii="Times New Roman" w:hAnsi="Times New Roman" w:cs="Times New Roman"/>
          <w:sz w:val="24"/>
          <w:szCs w:val="24"/>
        </w:rPr>
        <w:t xml:space="preserve"> back to </w:t>
      </w:r>
      <w:r w:rsidRPr="005C7DEF">
        <w:rPr>
          <w:rFonts w:ascii="Times New Roman" w:hAnsi="Times New Roman" w:cs="Times New Roman"/>
          <w:i/>
          <w:iCs/>
          <w:sz w:val="24"/>
          <w:szCs w:val="24"/>
        </w:rPr>
        <w:t>new projects</w:t>
      </w:r>
      <w:r w:rsidRPr="005C7DEF">
        <w:rPr>
          <w:rFonts w:ascii="Times New Roman" w:hAnsi="Times New Roman" w:cs="Times New Roman"/>
          <w:sz w:val="24"/>
          <w:szCs w:val="24"/>
        </w:rPr>
        <w:t>. Similar</w:t>
      </w:r>
      <w:r w:rsidR="00D650BE" w:rsidRPr="005C7DEF">
        <w:rPr>
          <w:rFonts w:ascii="Times New Roman" w:hAnsi="Times New Roman" w:cs="Times New Roman"/>
          <w:sz w:val="24"/>
          <w:szCs w:val="24"/>
        </w:rPr>
        <w:t>ly</w:t>
      </w:r>
      <w:r w:rsidRPr="005C7DEF">
        <w:rPr>
          <w:rFonts w:ascii="Times New Roman" w:hAnsi="Times New Roman" w:cs="Times New Roman"/>
          <w:sz w:val="24"/>
          <w:szCs w:val="24"/>
        </w:rPr>
        <w:t xml:space="preserve">, this cohesive element </w:t>
      </w:r>
      <w:r w:rsidR="00973148">
        <w:rPr>
          <w:rFonts w:ascii="Times New Roman" w:hAnsi="Times New Roman" w:cs="Times New Roman"/>
          <w:sz w:val="24"/>
          <w:szCs w:val="24"/>
        </w:rPr>
        <w:t xml:space="preserve">prevented </w:t>
      </w:r>
      <w:r w:rsidR="00EB0CFF">
        <w:rPr>
          <w:rFonts w:ascii="Times New Roman" w:hAnsi="Times New Roman" w:cs="Times New Roman"/>
          <w:sz w:val="24"/>
          <w:szCs w:val="24"/>
        </w:rPr>
        <w:t>the repetition of</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projects.</w:t>
      </w:r>
      <w:r w:rsidRPr="005C7DEF">
        <w:rPr>
          <w:rFonts w:ascii="Times New Roman" w:hAnsi="Times New Roman" w:cs="Times New Roman"/>
          <w:sz w:val="24"/>
          <w:szCs w:val="24"/>
        </w:rPr>
        <w:t xml:space="preserve"> The context provided by o</w:t>
      </w:r>
      <w:r w:rsidRPr="005C7DEF">
        <w:rPr>
          <w:rFonts w:ascii="Times New Roman" w:hAnsi="Times New Roman" w:cs="Times New Roman"/>
          <w:i/>
          <w:iCs/>
          <w:sz w:val="24"/>
          <w:szCs w:val="24"/>
        </w:rPr>
        <w:t>ngoing Infrastructure for Poverty Eradication Programme (IPEP) projects</w:t>
      </w:r>
      <w:r w:rsidRPr="005C7DEF">
        <w:rPr>
          <w:rFonts w:ascii="Times New Roman" w:hAnsi="Times New Roman" w:cs="Times New Roman"/>
          <w:sz w:val="24"/>
          <w:szCs w:val="24"/>
        </w:rPr>
        <w:t xml:space="preserve"> allows</w:t>
      </w:r>
      <w:r w:rsidR="00002C2B" w:rsidRPr="005C7DEF">
        <w:rPr>
          <w:rFonts w:ascii="Times New Roman" w:hAnsi="Times New Roman" w:cs="Times New Roman"/>
          <w:sz w:val="24"/>
          <w:szCs w:val="24"/>
        </w:rPr>
        <w:t xml:space="preserve"> readers</w:t>
      </w:r>
      <w:r w:rsidRPr="005C7DEF">
        <w:rPr>
          <w:rFonts w:ascii="Times New Roman" w:hAnsi="Times New Roman" w:cs="Times New Roman"/>
          <w:sz w:val="24"/>
          <w:szCs w:val="24"/>
        </w:rPr>
        <w:t xml:space="preserve"> to understand that </w:t>
      </w:r>
      <w:proofErr w:type="spellStart"/>
      <w:r w:rsidRPr="005C7DEF">
        <w:rPr>
          <w:rFonts w:ascii="Times New Roman" w:hAnsi="Times New Roman" w:cs="Times New Roman"/>
          <w:i/>
          <w:iCs/>
          <w:sz w:val="24"/>
          <w:szCs w:val="24"/>
        </w:rPr>
        <w:t>ones</w:t>
      </w:r>
      <w:proofErr w:type="spellEnd"/>
      <w:r w:rsidRPr="005C7DEF">
        <w:rPr>
          <w:rFonts w:ascii="Times New Roman" w:hAnsi="Times New Roman" w:cs="Times New Roman"/>
          <w:sz w:val="24"/>
          <w:szCs w:val="24"/>
        </w:rPr>
        <w:t xml:space="preserve"> </w:t>
      </w:r>
      <w:proofErr w:type="gramStart"/>
      <w:r w:rsidRPr="005C7DEF">
        <w:rPr>
          <w:rFonts w:ascii="Times New Roman" w:hAnsi="Times New Roman" w:cs="Times New Roman"/>
          <w:sz w:val="24"/>
          <w:szCs w:val="24"/>
        </w:rPr>
        <w:t>refers</w:t>
      </w:r>
      <w:proofErr w:type="gramEnd"/>
      <w:r w:rsidRPr="005C7DEF">
        <w:rPr>
          <w:rFonts w:ascii="Times New Roman" w:hAnsi="Times New Roman" w:cs="Times New Roman"/>
          <w:sz w:val="24"/>
          <w:szCs w:val="24"/>
        </w:rPr>
        <w:t xml:space="preserve"> to </w:t>
      </w:r>
      <w:r w:rsidRPr="005C7DEF">
        <w:rPr>
          <w:rFonts w:ascii="Times New Roman" w:hAnsi="Times New Roman" w:cs="Times New Roman"/>
          <w:i/>
          <w:iCs/>
          <w:sz w:val="24"/>
          <w:szCs w:val="24"/>
        </w:rPr>
        <w:t xml:space="preserve">projects. </w:t>
      </w:r>
      <w:r w:rsidRPr="005C7DEF">
        <w:rPr>
          <w:rFonts w:ascii="Times New Roman" w:hAnsi="Times New Roman" w:cs="Times New Roman"/>
          <w:sz w:val="24"/>
          <w:szCs w:val="24"/>
        </w:rPr>
        <w:t xml:space="preserve">This type of substitution helps </w:t>
      </w:r>
      <w:r w:rsidR="00EB0CFF">
        <w:rPr>
          <w:rFonts w:ascii="Times New Roman" w:hAnsi="Times New Roman" w:cs="Times New Roman"/>
          <w:sz w:val="24"/>
          <w:szCs w:val="24"/>
        </w:rPr>
        <w:t>prevent monotonous structures and maintains</w:t>
      </w:r>
      <w:r w:rsidRPr="005C7DEF">
        <w:rPr>
          <w:rFonts w:ascii="Times New Roman" w:hAnsi="Times New Roman" w:cs="Times New Roman"/>
          <w:sz w:val="24"/>
          <w:szCs w:val="24"/>
        </w:rPr>
        <w:t xml:space="preserve"> </w:t>
      </w:r>
      <w:r w:rsidR="00EB0CFF">
        <w:rPr>
          <w:rFonts w:ascii="Times New Roman" w:hAnsi="Times New Roman" w:cs="Times New Roman"/>
          <w:sz w:val="24"/>
          <w:szCs w:val="24"/>
        </w:rPr>
        <w:t xml:space="preserve">a </w:t>
      </w:r>
      <w:r w:rsidRPr="005C7DEF">
        <w:rPr>
          <w:rFonts w:ascii="Times New Roman" w:hAnsi="Times New Roman" w:cs="Times New Roman"/>
          <w:sz w:val="24"/>
          <w:szCs w:val="24"/>
        </w:rPr>
        <w:t xml:space="preserve">smooth flow of ideas in the </w:t>
      </w:r>
      <w:r w:rsidR="00E31799" w:rsidRPr="005C7DEF">
        <w:rPr>
          <w:rFonts w:ascii="Times New Roman" w:hAnsi="Times New Roman" w:cs="Times New Roman"/>
          <w:sz w:val="24"/>
          <w:szCs w:val="24"/>
        </w:rPr>
        <w:t>budget statement</w:t>
      </w:r>
      <w:r w:rsidRPr="005C7DEF">
        <w:rPr>
          <w:rFonts w:ascii="Times New Roman" w:hAnsi="Times New Roman" w:cs="Times New Roman"/>
          <w:sz w:val="24"/>
          <w:szCs w:val="24"/>
        </w:rPr>
        <w:t xml:space="preserve">. </w:t>
      </w:r>
      <w:bookmarkStart w:id="12" w:name="_Toc190142342"/>
    </w:p>
    <w:p w14:paraId="74F4482B" w14:textId="639233D0"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t>Clausal Substitution</w:t>
      </w:r>
      <w:bookmarkEnd w:id="12"/>
      <w:r w:rsidRPr="005C7DEF">
        <w:rPr>
          <w:rFonts w:cs="Times New Roman"/>
          <w:b w:val="0"/>
          <w:i/>
          <w:iCs/>
          <w:szCs w:val="24"/>
        </w:rPr>
        <w:t xml:space="preserve"> </w:t>
      </w:r>
    </w:p>
    <w:p w14:paraId="5A819E05" w14:textId="53248D40"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Clausal substitution </w:t>
      </w:r>
      <w:r w:rsidR="00EC6E54" w:rsidRPr="005C7DEF">
        <w:rPr>
          <w:rFonts w:ascii="Times New Roman" w:hAnsi="Times New Roman" w:cs="Times New Roman"/>
          <w:sz w:val="24"/>
          <w:szCs w:val="24"/>
        </w:rPr>
        <w:t>occurs by replacing</w:t>
      </w:r>
      <w:r w:rsidRPr="005C7DEF">
        <w:rPr>
          <w:rFonts w:ascii="Times New Roman" w:hAnsi="Times New Roman" w:cs="Times New Roman"/>
          <w:sz w:val="24"/>
          <w:szCs w:val="24"/>
        </w:rPr>
        <w:t xml:space="preserve"> a clause </w:t>
      </w:r>
      <w:r w:rsidR="002C4BD7" w:rsidRPr="005C7DEF">
        <w:rPr>
          <w:rFonts w:ascii="Times New Roman" w:hAnsi="Times New Roman" w:cs="Times New Roman"/>
          <w:sz w:val="24"/>
          <w:szCs w:val="24"/>
        </w:rPr>
        <w:t>with</w:t>
      </w:r>
      <w:r w:rsidRPr="005C7DEF">
        <w:rPr>
          <w:rFonts w:ascii="Times New Roman" w:hAnsi="Times New Roman" w:cs="Times New Roman"/>
          <w:sz w:val="24"/>
          <w:szCs w:val="24"/>
        </w:rPr>
        <w:t xml:space="preserve"> the </w:t>
      </w:r>
      <w:r w:rsidR="002C4BD7" w:rsidRPr="005C7DEF">
        <w:rPr>
          <w:rFonts w:ascii="Times New Roman" w:hAnsi="Times New Roman" w:cs="Times New Roman"/>
          <w:sz w:val="24"/>
          <w:szCs w:val="24"/>
        </w:rPr>
        <w:t>discourse</w:t>
      </w:r>
      <w:r w:rsidRPr="005C7DEF">
        <w:rPr>
          <w:rFonts w:ascii="Times New Roman" w:hAnsi="Times New Roman" w:cs="Times New Roman"/>
          <w:sz w:val="24"/>
          <w:szCs w:val="24"/>
        </w:rPr>
        <w:t xml:space="preserve"> markers </w:t>
      </w:r>
      <w:r w:rsidRPr="005C7DEF">
        <w:rPr>
          <w:rFonts w:ascii="Times New Roman" w:hAnsi="Times New Roman" w:cs="Times New Roman"/>
          <w:i/>
          <w:iCs/>
          <w:sz w:val="24"/>
          <w:szCs w:val="24"/>
        </w:rPr>
        <w:t>so,</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do so, </w:t>
      </w:r>
      <w:r w:rsidRPr="005C7DEF">
        <w:rPr>
          <w:rFonts w:ascii="Times New Roman" w:hAnsi="Times New Roman" w:cs="Times New Roman"/>
          <w:sz w:val="24"/>
          <w:szCs w:val="24"/>
        </w:rPr>
        <w:t>or</w:t>
      </w:r>
      <w:r w:rsidRPr="005C7DEF">
        <w:rPr>
          <w:rFonts w:ascii="Times New Roman" w:hAnsi="Times New Roman" w:cs="Times New Roman"/>
          <w:i/>
          <w:iCs/>
          <w:sz w:val="24"/>
          <w:szCs w:val="24"/>
        </w:rPr>
        <w:t xml:space="preserve"> not</w:t>
      </w:r>
      <w:r w:rsidRPr="005C7DEF">
        <w:rPr>
          <w:rFonts w:ascii="Times New Roman" w:hAnsi="Times New Roman" w:cs="Times New Roman"/>
          <w:sz w:val="24"/>
          <w:szCs w:val="24"/>
        </w:rPr>
        <w:t xml:space="preserve"> (Halliday &amp;</w:t>
      </w:r>
      <w:r w:rsidR="00647AC5"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Hassan, 1976).  It may extend over more than the head of the substituted item, and it involves </w:t>
      </w:r>
      <w:r w:rsidR="00647AC5" w:rsidRPr="005C7DEF">
        <w:rPr>
          <w:rFonts w:ascii="Times New Roman" w:hAnsi="Times New Roman" w:cs="Times New Roman"/>
          <w:sz w:val="24"/>
          <w:szCs w:val="24"/>
        </w:rPr>
        <w:t>presupposing</w:t>
      </w:r>
      <w:r w:rsidRPr="005C7DEF">
        <w:rPr>
          <w:rFonts w:ascii="Times New Roman" w:hAnsi="Times New Roman" w:cs="Times New Roman"/>
          <w:sz w:val="24"/>
          <w:szCs w:val="24"/>
        </w:rPr>
        <w:t xml:space="preserve"> </w:t>
      </w:r>
      <w:r w:rsidR="002C4BD7" w:rsidRPr="005C7DEF">
        <w:rPr>
          <w:rFonts w:ascii="Times New Roman" w:hAnsi="Times New Roman" w:cs="Times New Roman"/>
          <w:sz w:val="24"/>
          <w:szCs w:val="24"/>
        </w:rPr>
        <w:t xml:space="preserve">a </w:t>
      </w:r>
      <w:r w:rsidRPr="005C7DEF">
        <w:rPr>
          <w:rFonts w:ascii="Times New Roman" w:hAnsi="Times New Roman" w:cs="Times New Roman"/>
          <w:sz w:val="24"/>
          <w:szCs w:val="24"/>
        </w:rPr>
        <w:t xml:space="preserve">whole clause. The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u</w:t>
      </w:r>
      <w:r w:rsidR="002C4BD7" w:rsidRPr="005C7DEF">
        <w:rPr>
          <w:rFonts w:ascii="Times New Roman" w:hAnsi="Times New Roman" w:cs="Times New Roman"/>
          <w:sz w:val="24"/>
          <w:szCs w:val="24"/>
        </w:rPr>
        <w:t>sed</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 xml:space="preserve">do so </w:t>
      </w:r>
      <w:r w:rsidRPr="005C7DEF">
        <w:rPr>
          <w:rFonts w:ascii="Times New Roman" w:hAnsi="Times New Roman" w:cs="Times New Roman"/>
          <w:sz w:val="24"/>
          <w:szCs w:val="24"/>
        </w:rPr>
        <w:t xml:space="preserve">in place of a clause in one instance in the </w:t>
      </w:r>
      <w:r w:rsidR="002C4BD7" w:rsidRPr="005C7DEF">
        <w:rPr>
          <w:rFonts w:ascii="Times New Roman" w:hAnsi="Times New Roman" w:cs="Times New Roman"/>
          <w:sz w:val="24"/>
          <w:szCs w:val="24"/>
        </w:rPr>
        <w:t>corpus</w:t>
      </w:r>
      <w:r w:rsidRPr="005C7DEF">
        <w:rPr>
          <w:rFonts w:ascii="Times New Roman" w:hAnsi="Times New Roman" w:cs="Times New Roman"/>
          <w:sz w:val="24"/>
          <w:szCs w:val="24"/>
        </w:rPr>
        <w:t xml:space="preserve">. The other markers </w:t>
      </w:r>
      <w:proofErr w:type="spellStart"/>
      <w:r w:rsidR="00471AA0">
        <w:rPr>
          <w:rFonts w:ascii="Times New Roman" w:hAnsi="Times New Roman" w:cs="Times New Roman"/>
          <w:sz w:val="24"/>
          <w:szCs w:val="24"/>
        </w:rPr>
        <w:t>signalling</w:t>
      </w:r>
      <w:proofErr w:type="spellEnd"/>
      <w:r w:rsidRPr="005C7DEF">
        <w:rPr>
          <w:rFonts w:ascii="Times New Roman" w:hAnsi="Times New Roman" w:cs="Times New Roman"/>
          <w:sz w:val="24"/>
          <w:szCs w:val="24"/>
        </w:rPr>
        <w:t xml:space="preserve"> this function</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were not employed. </w:t>
      </w:r>
    </w:p>
    <w:p w14:paraId="3997FE28" w14:textId="1AA465F9"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A foundation that has been achieved through the sweat and patience of the Ghanaian people. We pledge to protect this for all our people and especially for private sector growth. And we shall </w:t>
      </w:r>
      <w:r w:rsidRPr="005C7DEF">
        <w:rPr>
          <w:rFonts w:ascii="Times New Roman" w:hAnsi="Times New Roman" w:cs="Times New Roman"/>
          <w:b/>
          <w:bCs/>
          <w:i/>
          <w:iCs/>
          <w:sz w:val="24"/>
          <w:szCs w:val="24"/>
        </w:rPr>
        <w:t>do so</w:t>
      </w:r>
      <w:r w:rsidR="000B368D" w:rsidRPr="005C7DEF">
        <w:rPr>
          <w:rFonts w:ascii="Times New Roman" w:hAnsi="Times New Roman" w:cs="Times New Roman"/>
          <w:b/>
          <w:bCs/>
          <w:i/>
          <w:iCs/>
          <w:sz w:val="24"/>
          <w:szCs w:val="24"/>
        </w:rPr>
        <w:t>…</w:t>
      </w:r>
      <w:r w:rsidRPr="005C7DEF">
        <w:rPr>
          <w:rFonts w:ascii="Times New Roman" w:hAnsi="Times New Roman" w:cs="Times New Roman"/>
          <w:i/>
          <w:iCs/>
          <w:sz w:val="24"/>
          <w:szCs w:val="24"/>
        </w:rPr>
        <w:t>. [BS</w:t>
      </w:r>
      <w:r w:rsidR="000A27A8" w:rsidRPr="005C7DEF">
        <w:rPr>
          <w:rFonts w:ascii="Times New Roman" w:hAnsi="Times New Roman" w:cs="Times New Roman"/>
          <w:i/>
          <w:iCs/>
          <w:sz w:val="24"/>
          <w:szCs w:val="24"/>
        </w:rPr>
        <w:t>032</w:t>
      </w:r>
      <w:r w:rsidRPr="005C7DEF">
        <w:rPr>
          <w:rFonts w:ascii="Times New Roman" w:hAnsi="Times New Roman" w:cs="Times New Roman"/>
          <w:i/>
          <w:iCs/>
          <w:sz w:val="24"/>
          <w:szCs w:val="24"/>
        </w:rPr>
        <w:t>]</w:t>
      </w:r>
    </w:p>
    <w:p w14:paraId="16FE244B" w14:textId="2D879F28"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w:t>
      </w:r>
      <w:r w:rsidR="007D4EF1" w:rsidRPr="005C7DEF">
        <w:rPr>
          <w:rFonts w:ascii="Times New Roman" w:hAnsi="Times New Roman" w:cs="Times New Roman"/>
          <w:sz w:val="24"/>
          <w:szCs w:val="24"/>
        </w:rPr>
        <w:t xml:space="preserve"> BS032</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do so</w:t>
      </w:r>
      <w:r w:rsidRPr="005C7DEF">
        <w:rPr>
          <w:rFonts w:ascii="Times New Roman" w:hAnsi="Times New Roman" w:cs="Times New Roman"/>
          <w:sz w:val="24"/>
          <w:szCs w:val="24"/>
        </w:rPr>
        <w:t xml:space="preserve"> is a substitute for the entire clause </w:t>
      </w:r>
      <w:r w:rsidRPr="005C7DEF">
        <w:rPr>
          <w:rFonts w:ascii="Times New Roman" w:hAnsi="Times New Roman" w:cs="Times New Roman"/>
          <w:i/>
          <w:iCs/>
          <w:sz w:val="24"/>
          <w:szCs w:val="24"/>
        </w:rPr>
        <w:t>protect this for all our people and especially for private sector growth.</w:t>
      </w:r>
      <w:r w:rsidRPr="005C7DEF">
        <w:rPr>
          <w:rFonts w:ascii="Times New Roman" w:hAnsi="Times New Roman" w:cs="Times New Roman"/>
          <w:sz w:val="24"/>
          <w:szCs w:val="24"/>
        </w:rPr>
        <w:t xml:space="preserve"> The Minister employed this cohesive element to avoid repeating the specific actions and intentions mentioned previously in the discourse. The use of </w:t>
      </w:r>
      <w:r w:rsidR="00471AA0">
        <w:rPr>
          <w:rFonts w:ascii="Times New Roman" w:hAnsi="Times New Roman" w:cs="Times New Roman"/>
          <w:i/>
          <w:iCs/>
          <w:sz w:val="24"/>
          <w:szCs w:val="24"/>
        </w:rPr>
        <w:t xml:space="preserve">do so </w:t>
      </w:r>
      <w:r w:rsidR="00471AA0" w:rsidRPr="00471AA0">
        <w:rPr>
          <w:rFonts w:ascii="Times New Roman" w:hAnsi="Times New Roman" w:cs="Times New Roman"/>
          <w:sz w:val="24"/>
          <w:szCs w:val="24"/>
        </w:rPr>
        <w:t>helps maintain readers' attention</w:t>
      </w:r>
      <w:r w:rsidR="00471AA0">
        <w:rPr>
          <w:rFonts w:ascii="Times New Roman" w:hAnsi="Times New Roman" w:cs="Times New Roman"/>
          <w:i/>
          <w:iCs/>
          <w:sz w:val="24"/>
          <w:szCs w:val="24"/>
        </w:rPr>
        <w:t xml:space="preserve"> </w:t>
      </w:r>
      <w:r w:rsidR="00471AA0" w:rsidRPr="00471AA0">
        <w:rPr>
          <w:rFonts w:ascii="Times New Roman" w:hAnsi="Times New Roman" w:cs="Times New Roman"/>
          <w:sz w:val="24"/>
          <w:szCs w:val="24"/>
        </w:rPr>
        <w:t>to</w:t>
      </w:r>
      <w:r w:rsidRPr="005C7DEF">
        <w:rPr>
          <w:rFonts w:ascii="Times New Roman" w:hAnsi="Times New Roman" w:cs="Times New Roman"/>
          <w:sz w:val="24"/>
          <w:szCs w:val="24"/>
        </w:rPr>
        <w:t xml:space="preserve"> the conti</w:t>
      </w:r>
      <w:r w:rsidR="00BA4950" w:rsidRPr="005C7DEF">
        <w:rPr>
          <w:rFonts w:ascii="Times New Roman" w:hAnsi="Times New Roman" w:cs="Times New Roman"/>
          <w:sz w:val="24"/>
          <w:szCs w:val="24"/>
        </w:rPr>
        <w:t>nuity of actions</w:t>
      </w:r>
      <w:r w:rsidRPr="005C7DEF">
        <w:rPr>
          <w:rFonts w:ascii="Times New Roman" w:hAnsi="Times New Roman" w:cs="Times New Roman"/>
          <w:sz w:val="24"/>
          <w:szCs w:val="24"/>
        </w:rPr>
        <w:t xml:space="preserve"> pledged </w:t>
      </w:r>
      <w:r w:rsidR="007D4EF1" w:rsidRPr="005C7DEF">
        <w:rPr>
          <w:rFonts w:ascii="Times New Roman" w:hAnsi="Times New Roman" w:cs="Times New Roman"/>
          <w:sz w:val="24"/>
          <w:szCs w:val="24"/>
        </w:rPr>
        <w:t xml:space="preserve">by the government </w:t>
      </w:r>
      <w:r w:rsidRPr="005C7DEF">
        <w:rPr>
          <w:rFonts w:ascii="Times New Roman" w:hAnsi="Times New Roman" w:cs="Times New Roman"/>
          <w:sz w:val="24"/>
          <w:szCs w:val="24"/>
        </w:rPr>
        <w:t>without repeating the exact words.</w:t>
      </w:r>
    </w:p>
    <w:p w14:paraId="2EC309F8" w14:textId="2DEE8221" w:rsidR="00D538BB" w:rsidRPr="005C7DEF" w:rsidRDefault="00D538BB" w:rsidP="00797DA7">
      <w:pPr>
        <w:pStyle w:val="Heading3"/>
        <w:numPr>
          <w:ilvl w:val="1"/>
          <w:numId w:val="28"/>
        </w:numPr>
        <w:spacing w:line="240" w:lineRule="auto"/>
        <w:rPr>
          <w:rFonts w:cs="Times New Roman"/>
          <w:b w:val="0"/>
        </w:rPr>
      </w:pPr>
      <w:bookmarkStart w:id="13" w:name="_Toc190142343"/>
      <w:r w:rsidRPr="005C7DEF">
        <w:rPr>
          <w:rFonts w:cs="Times New Roman"/>
          <w:b w:val="0"/>
        </w:rPr>
        <w:t>Conjunctions</w:t>
      </w:r>
      <w:bookmarkEnd w:id="13"/>
      <w:r w:rsidRPr="005C7DEF">
        <w:rPr>
          <w:rFonts w:cs="Times New Roman"/>
          <w:b w:val="0"/>
        </w:rPr>
        <w:t xml:space="preserve"> </w:t>
      </w:r>
    </w:p>
    <w:p w14:paraId="51B7CB79" w14:textId="3AEB7F54" w:rsidR="000A27A8" w:rsidRPr="00A73547" w:rsidRDefault="00D538BB" w:rsidP="00A7354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cohesive sense expressed by a conjunction indicates how new information relates to an earlier one in the discourse. Biber et al. (1999) observe that the function of conjunctions is “to make </w:t>
      </w:r>
      <w:r w:rsidRPr="005C7DEF">
        <w:rPr>
          <w:rFonts w:ascii="Times New Roman" w:hAnsi="Times New Roman" w:cs="Times New Roman"/>
          <w:sz w:val="24"/>
          <w:szCs w:val="24"/>
        </w:rPr>
        <w:lastRenderedPageBreak/>
        <w:t>semantic connections between spans of discourse of varying length”</w:t>
      </w:r>
      <w:r w:rsidR="0002377E" w:rsidRPr="005C7DEF">
        <w:rPr>
          <w:rFonts w:ascii="Times New Roman" w:hAnsi="Times New Roman" w:cs="Times New Roman"/>
          <w:sz w:val="24"/>
          <w:szCs w:val="24"/>
        </w:rPr>
        <w:t xml:space="preserve"> (Biber et al. 1999</w:t>
      </w:r>
      <w:r w:rsidR="00471AA0">
        <w:rPr>
          <w:rFonts w:ascii="Times New Roman" w:hAnsi="Times New Roman" w:cs="Times New Roman"/>
          <w:sz w:val="24"/>
          <w:szCs w:val="24"/>
        </w:rPr>
        <w:t xml:space="preserve"> p. </w:t>
      </w:r>
      <w:r w:rsidRPr="005C7DEF">
        <w:rPr>
          <w:rFonts w:ascii="Times New Roman" w:hAnsi="Times New Roman" w:cs="Times New Roman"/>
          <w:sz w:val="24"/>
          <w:szCs w:val="24"/>
        </w:rPr>
        <w:t>558). The following conjunctive types are discussed in the next section: additive, adversative, causal and temporal.</w:t>
      </w:r>
      <w:bookmarkStart w:id="14" w:name="_Toc190142344"/>
    </w:p>
    <w:p w14:paraId="1305C969" w14:textId="767ACDAD" w:rsidR="00D538BB" w:rsidRPr="005C7DEF" w:rsidRDefault="00D538BB" w:rsidP="00797DA7">
      <w:pPr>
        <w:pStyle w:val="ListParagraph4"/>
        <w:numPr>
          <w:ilvl w:val="2"/>
          <w:numId w:val="28"/>
        </w:numPr>
        <w:rPr>
          <w:rFonts w:cs="Times New Roman"/>
          <w:b w:val="0"/>
          <w:i/>
          <w:iCs/>
          <w:szCs w:val="24"/>
        </w:rPr>
      </w:pPr>
      <w:r w:rsidRPr="005C7DEF">
        <w:rPr>
          <w:rFonts w:cs="Times New Roman"/>
          <w:b w:val="0"/>
          <w:i/>
          <w:iCs/>
          <w:szCs w:val="24"/>
        </w:rPr>
        <w:t>Additive</w:t>
      </w:r>
      <w:bookmarkEnd w:id="14"/>
    </w:p>
    <w:p w14:paraId="600C7C90" w14:textId="748EEAED"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Additive conjunctions are applied in introducing more information to </w:t>
      </w:r>
      <w:r w:rsidR="00471AA0">
        <w:rPr>
          <w:rFonts w:ascii="Times New Roman" w:hAnsi="Times New Roman" w:cs="Times New Roman"/>
          <w:sz w:val="24"/>
          <w:szCs w:val="24"/>
        </w:rPr>
        <w:t>what</w:t>
      </w:r>
      <w:r w:rsidRPr="005C7DEF">
        <w:rPr>
          <w:rFonts w:ascii="Times New Roman" w:hAnsi="Times New Roman" w:cs="Times New Roman"/>
          <w:sz w:val="24"/>
          <w:szCs w:val="24"/>
        </w:rPr>
        <w:t xml:space="preserve"> has been stated previously. There were 755 instances found in the data, which include </w:t>
      </w:r>
      <w:r w:rsidRPr="005C7DEF">
        <w:rPr>
          <w:rFonts w:ascii="Times New Roman" w:hAnsi="Times New Roman" w:cs="Times New Roman"/>
          <w:i/>
          <w:iCs/>
          <w:sz w:val="24"/>
          <w:szCs w:val="24"/>
        </w:rPr>
        <w:t>and, in addition</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also </w:t>
      </w:r>
      <w:proofErr w:type="gramStart"/>
      <w:r w:rsidRPr="005C7DEF">
        <w:rPr>
          <w:rFonts w:ascii="Times New Roman" w:hAnsi="Times New Roman" w:cs="Times New Roman"/>
          <w:sz w:val="24"/>
          <w:szCs w:val="24"/>
        </w:rPr>
        <w:t>The</w:t>
      </w:r>
      <w:proofErr w:type="gramEnd"/>
      <w:r w:rsidRPr="005C7DEF">
        <w:rPr>
          <w:rFonts w:ascii="Times New Roman" w:hAnsi="Times New Roman" w:cs="Times New Roman"/>
          <w:sz w:val="24"/>
          <w:szCs w:val="24"/>
        </w:rPr>
        <w:t xml:space="preserve"> conjunction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had a total frequency count of 2,569 but 459 instances only were used to express </w:t>
      </w:r>
      <w:r w:rsidR="00471AA0">
        <w:rPr>
          <w:rFonts w:ascii="Times New Roman" w:hAnsi="Times New Roman" w:cs="Times New Roman"/>
          <w:sz w:val="24"/>
          <w:szCs w:val="24"/>
        </w:rPr>
        <w:t xml:space="preserve">an </w:t>
      </w:r>
      <w:r w:rsidRPr="005C7DEF">
        <w:rPr>
          <w:rFonts w:ascii="Times New Roman" w:hAnsi="Times New Roman" w:cs="Times New Roman"/>
          <w:sz w:val="24"/>
          <w:szCs w:val="24"/>
        </w:rPr>
        <w:t xml:space="preserve">additive relation, while the remaining were utilized as </w:t>
      </w:r>
      <w:r w:rsidR="00471AA0">
        <w:rPr>
          <w:rFonts w:ascii="Times New Roman" w:hAnsi="Times New Roman" w:cs="Times New Roman"/>
          <w:sz w:val="24"/>
          <w:szCs w:val="24"/>
        </w:rPr>
        <w:t xml:space="preserve">a </w:t>
      </w:r>
      <w:r w:rsidRPr="005C7DEF">
        <w:rPr>
          <w:rFonts w:ascii="Times New Roman" w:hAnsi="Times New Roman" w:cs="Times New Roman"/>
          <w:sz w:val="24"/>
          <w:szCs w:val="24"/>
        </w:rPr>
        <w:t xml:space="preserve">structural relation. The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w:t>
      </w:r>
      <w:r w:rsidR="00471AA0">
        <w:rPr>
          <w:rFonts w:ascii="Times New Roman" w:hAnsi="Times New Roman" w:cs="Times New Roman"/>
          <w:sz w:val="24"/>
          <w:szCs w:val="24"/>
        </w:rPr>
        <w:t>utilized this cohesive device to establish additive relations in the discourse by connecting two structures</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highlights </w:t>
      </w:r>
      <w:r w:rsidR="00F06EBA">
        <w:rPr>
          <w:rFonts w:ascii="Times New Roman" w:hAnsi="Times New Roman" w:cs="Times New Roman"/>
          <w:sz w:val="24"/>
          <w:szCs w:val="24"/>
        </w:rPr>
        <w:t xml:space="preserve">the </w:t>
      </w:r>
      <w:r w:rsidRPr="005C7DEF">
        <w:rPr>
          <w:rFonts w:ascii="Times New Roman" w:hAnsi="Times New Roman" w:cs="Times New Roman"/>
          <w:sz w:val="24"/>
          <w:szCs w:val="24"/>
        </w:rPr>
        <w:t xml:space="preserve">addition of information and thus </w:t>
      </w:r>
      <w:r w:rsidR="00F06EBA">
        <w:rPr>
          <w:rFonts w:ascii="Times New Roman" w:hAnsi="Times New Roman" w:cs="Times New Roman"/>
          <w:sz w:val="24"/>
          <w:szCs w:val="24"/>
        </w:rPr>
        <w:t>links</w:t>
      </w:r>
      <w:r w:rsidRPr="005C7DEF">
        <w:rPr>
          <w:rFonts w:ascii="Times New Roman" w:hAnsi="Times New Roman" w:cs="Times New Roman"/>
          <w:sz w:val="24"/>
          <w:szCs w:val="24"/>
        </w:rPr>
        <w:t xml:space="preserve"> one sentence to another. </w:t>
      </w:r>
    </w:p>
    <w:p w14:paraId="5A137BB9"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A baseline report was </w:t>
      </w:r>
      <w:proofErr w:type="spellStart"/>
      <w:r w:rsidRPr="005C7DEF">
        <w:rPr>
          <w:rFonts w:ascii="Times New Roman" w:hAnsi="Times New Roman" w:cs="Times New Roman"/>
          <w:i/>
          <w:iCs/>
          <w:sz w:val="24"/>
          <w:szCs w:val="24"/>
        </w:rPr>
        <w:t>finalised</w:t>
      </w:r>
      <w:proofErr w:type="spellEnd"/>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 xml:space="preserve">and </w:t>
      </w:r>
      <w:r w:rsidRPr="005C7DEF">
        <w:rPr>
          <w:rFonts w:ascii="Times New Roman" w:hAnsi="Times New Roman" w:cs="Times New Roman"/>
          <w:i/>
          <w:iCs/>
          <w:sz w:val="24"/>
          <w:szCs w:val="24"/>
        </w:rPr>
        <w:t xml:space="preserve">is currently on the Energy Commission’s website. [BS </w:t>
      </w:r>
      <w:r w:rsidR="00B7578B" w:rsidRPr="005C7DEF">
        <w:rPr>
          <w:rFonts w:ascii="Times New Roman" w:hAnsi="Times New Roman" w:cs="Times New Roman"/>
          <w:i/>
          <w:iCs/>
          <w:sz w:val="24"/>
          <w:szCs w:val="24"/>
        </w:rPr>
        <w:t>033</w:t>
      </w:r>
      <w:r w:rsidRPr="005C7DEF">
        <w:rPr>
          <w:rFonts w:ascii="Times New Roman" w:hAnsi="Times New Roman" w:cs="Times New Roman"/>
          <w:i/>
          <w:iCs/>
          <w:sz w:val="24"/>
          <w:szCs w:val="24"/>
        </w:rPr>
        <w:t>]</w:t>
      </w:r>
    </w:p>
    <w:p w14:paraId="387E5920" w14:textId="77777777" w:rsidR="00D538BB" w:rsidRPr="005C7DEF" w:rsidRDefault="00D538BB" w:rsidP="00797DA7">
      <w:pPr>
        <w:tabs>
          <w:tab w:val="left" w:pos="1198"/>
        </w:tabs>
        <w:spacing w:line="240" w:lineRule="auto"/>
        <w:ind w:left="720"/>
        <w:rPr>
          <w:rFonts w:ascii="Times New Roman" w:hAnsi="Times New Roman" w:cs="Times New Roman"/>
          <w:i/>
          <w:iCs/>
          <w:sz w:val="24"/>
          <w:szCs w:val="24"/>
        </w:rPr>
      </w:pPr>
      <w:r w:rsidRPr="005C7DEF">
        <w:rPr>
          <w:rFonts w:ascii="Times New Roman" w:hAnsi="Times New Roman" w:cs="Times New Roman"/>
          <w:i/>
          <w:iCs/>
          <w:sz w:val="24"/>
          <w:szCs w:val="24"/>
        </w:rPr>
        <w:t xml:space="preserve">These ratings are essential tools for assessing the creditworthiness of nations </w:t>
      </w:r>
      <w:r w:rsidRPr="005C7DEF">
        <w:rPr>
          <w:rFonts w:ascii="Times New Roman" w:hAnsi="Times New Roman" w:cs="Times New Roman"/>
          <w:b/>
          <w:bCs/>
          <w:i/>
          <w:iCs/>
          <w:sz w:val="24"/>
          <w:szCs w:val="24"/>
        </w:rPr>
        <w:t xml:space="preserve">and </w:t>
      </w:r>
      <w:r w:rsidRPr="005C7DEF">
        <w:rPr>
          <w:rFonts w:ascii="Times New Roman" w:hAnsi="Times New Roman" w:cs="Times New Roman"/>
          <w:i/>
          <w:iCs/>
          <w:sz w:val="24"/>
          <w:szCs w:val="24"/>
        </w:rPr>
        <w:t xml:space="preserve">are vital for governments. [BS </w:t>
      </w:r>
      <w:r w:rsidR="00B7578B" w:rsidRPr="005C7DEF">
        <w:rPr>
          <w:rFonts w:ascii="Times New Roman" w:hAnsi="Times New Roman" w:cs="Times New Roman"/>
          <w:i/>
          <w:iCs/>
          <w:sz w:val="24"/>
          <w:szCs w:val="24"/>
        </w:rPr>
        <w:t>034</w:t>
      </w:r>
      <w:r w:rsidRPr="005C7DEF">
        <w:rPr>
          <w:rFonts w:ascii="Times New Roman" w:hAnsi="Times New Roman" w:cs="Times New Roman"/>
          <w:i/>
          <w:iCs/>
          <w:sz w:val="24"/>
          <w:szCs w:val="24"/>
        </w:rPr>
        <w:t>]</w:t>
      </w:r>
    </w:p>
    <w:p w14:paraId="622DF032" w14:textId="77777777" w:rsidR="00201B2F" w:rsidRPr="005C7DEF" w:rsidRDefault="00D538BB" w:rsidP="00797DA7">
      <w:pPr>
        <w:tabs>
          <w:tab w:val="left" w:pos="1198"/>
        </w:tabs>
        <w:spacing w:line="240" w:lineRule="auto"/>
        <w:jc w:val="both"/>
        <w:rPr>
          <w:rFonts w:ascii="Times New Roman" w:hAnsi="Times New Roman" w:cs="Times New Roman"/>
          <w:i/>
          <w:iCs/>
          <w:sz w:val="24"/>
          <w:szCs w:val="24"/>
        </w:rPr>
      </w:pPr>
      <w:r w:rsidRPr="005C7DEF">
        <w:rPr>
          <w:rFonts w:ascii="Times New Roman" w:hAnsi="Times New Roman" w:cs="Times New Roman"/>
          <w:sz w:val="24"/>
          <w:szCs w:val="24"/>
        </w:rPr>
        <w:t>In BS</w:t>
      </w:r>
      <w:r w:rsidR="00B7578B" w:rsidRPr="005C7DEF">
        <w:rPr>
          <w:rFonts w:ascii="Times New Roman" w:hAnsi="Times New Roman" w:cs="Times New Roman"/>
          <w:sz w:val="24"/>
          <w:szCs w:val="24"/>
        </w:rPr>
        <w:t>033</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is used to coordinate the sentences: </w:t>
      </w:r>
      <w:r w:rsidRPr="005C7DEF">
        <w:rPr>
          <w:rFonts w:ascii="Times New Roman" w:hAnsi="Times New Roman" w:cs="Times New Roman"/>
          <w:i/>
          <w:iCs/>
          <w:sz w:val="24"/>
          <w:szCs w:val="24"/>
        </w:rPr>
        <w:t xml:space="preserve">A baseline report was </w:t>
      </w:r>
      <w:proofErr w:type="spellStart"/>
      <w:r w:rsidRPr="005C7DEF">
        <w:rPr>
          <w:rFonts w:ascii="Times New Roman" w:hAnsi="Times New Roman" w:cs="Times New Roman"/>
          <w:i/>
          <w:iCs/>
          <w:sz w:val="24"/>
          <w:szCs w:val="24"/>
        </w:rPr>
        <w:t>finalised</w:t>
      </w:r>
      <w:proofErr w:type="spellEnd"/>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and </w:t>
      </w:r>
      <w:r w:rsidRPr="005C7DEF">
        <w:rPr>
          <w:rFonts w:ascii="Times New Roman" w:hAnsi="Times New Roman" w:cs="Times New Roman"/>
          <w:i/>
          <w:iCs/>
          <w:sz w:val="24"/>
          <w:szCs w:val="24"/>
        </w:rPr>
        <w:t xml:space="preserve">is currently on the Energy Commission’s website. </w:t>
      </w:r>
      <w:r w:rsidRPr="005C7DEF">
        <w:rPr>
          <w:rFonts w:ascii="Times New Roman" w:hAnsi="Times New Roman" w:cs="Times New Roman"/>
          <w:sz w:val="24"/>
          <w:szCs w:val="24"/>
        </w:rPr>
        <w:t xml:space="preserve">In this instance,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connects two actions related to the baseline report: the report has been completed and is available online.</w:t>
      </w:r>
      <w:r w:rsidRPr="005C7DEF">
        <w:rPr>
          <w:rFonts w:ascii="Times New Roman" w:hAnsi="Times New Roman" w:cs="Times New Roman"/>
          <w:i/>
          <w:iCs/>
          <w:sz w:val="24"/>
          <w:szCs w:val="24"/>
        </w:rPr>
        <w:t xml:space="preserve"> </w:t>
      </w:r>
      <w:r w:rsidR="007E6C70" w:rsidRPr="005C7DEF">
        <w:rPr>
          <w:rFonts w:ascii="Times New Roman" w:hAnsi="Times New Roman" w:cs="Times New Roman"/>
          <w:sz w:val="24"/>
          <w:szCs w:val="24"/>
        </w:rPr>
        <w:t>Similarly, in</w:t>
      </w:r>
      <w:r w:rsidRPr="005C7DEF">
        <w:rPr>
          <w:rFonts w:ascii="Times New Roman" w:hAnsi="Times New Roman" w:cs="Times New Roman"/>
          <w:sz w:val="24"/>
          <w:szCs w:val="24"/>
        </w:rPr>
        <w:t xml:space="preserve"> BS</w:t>
      </w:r>
      <w:r w:rsidR="00B7578B" w:rsidRPr="005C7DEF">
        <w:rPr>
          <w:rFonts w:ascii="Times New Roman" w:hAnsi="Times New Roman" w:cs="Times New Roman"/>
          <w:sz w:val="24"/>
          <w:szCs w:val="24"/>
        </w:rPr>
        <w:t>034</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is used to coordinate the sentences </w:t>
      </w:r>
      <w:r w:rsidRPr="005C7DEF">
        <w:rPr>
          <w:rFonts w:ascii="Times New Roman" w:hAnsi="Times New Roman" w:cs="Times New Roman"/>
          <w:i/>
          <w:iCs/>
          <w:sz w:val="24"/>
          <w:szCs w:val="24"/>
        </w:rPr>
        <w:t>These ratings are essential tools for assessing the creditworthiness of nations</w:t>
      </w:r>
      <w:r w:rsidRPr="005C7DEF">
        <w:rPr>
          <w:rFonts w:ascii="Times New Roman" w:hAnsi="Times New Roman" w:cs="Times New Roman"/>
          <w:sz w:val="24"/>
          <w:szCs w:val="24"/>
        </w:rPr>
        <w:t xml:space="preserve"> and </w:t>
      </w:r>
      <w:r w:rsidRPr="005C7DEF">
        <w:rPr>
          <w:rFonts w:ascii="Times New Roman" w:hAnsi="Times New Roman" w:cs="Times New Roman"/>
          <w:i/>
          <w:iCs/>
          <w:sz w:val="24"/>
          <w:szCs w:val="24"/>
        </w:rPr>
        <w:t xml:space="preserve">are vital for governments. </w:t>
      </w:r>
      <w:r w:rsidRPr="005C7DEF">
        <w:rPr>
          <w:rFonts w:ascii="Times New Roman" w:hAnsi="Times New Roman" w:cs="Times New Roman"/>
          <w:sz w:val="24"/>
          <w:szCs w:val="24"/>
        </w:rPr>
        <w:t xml:space="preserve">In this case, </w:t>
      </w:r>
      <w:r w:rsidRPr="005C7DEF">
        <w:rPr>
          <w:rFonts w:ascii="Times New Roman" w:hAnsi="Times New Roman" w:cs="Times New Roman"/>
          <w:i/>
          <w:iCs/>
          <w:sz w:val="24"/>
          <w:szCs w:val="24"/>
        </w:rPr>
        <w:t>and</w:t>
      </w:r>
      <w:r w:rsidRPr="005C7DEF">
        <w:rPr>
          <w:rFonts w:ascii="Times New Roman" w:hAnsi="Times New Roman" w:cs="Times New Roman"/>
          <w:sz w:val="24"/>
          <w:szCs w:val="24"/>
        </w:rPr>
        <w:t xml:space="preserve"> links the importance of ratings in assessing creditworthiness with their necessity for governments.</w:t>
      </w:r>
      <w:r w:rsidRPr="005C7DEF">
        <w:rPr>
          <w:rFonts w:ascii="Times New Roman" w:hAnsi="Times New Roman" w:cs="Times New Roman"/>
          <w:i/>
          <w:iCs/>
          <w:sz w:val="24"/>
          <w:szCs w:val="24"/>
        </w:rPr>
        <w:t xml:space="preserve"> </w:t>
      </w:r>
    </w:p>
    <w:p w14:paraId="1764AA9F" w14:textId="77777777" w:rsidR="00E16564" w:rsidRPr="005C7DEF" w:rsidRDefault="00E16564"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Minister also used the emphatic form of additive relation, </w:t>
      </w:r>
      <w:r w:rsidRPr="005C7DEF">
        <w:rPr>
          <w:rFonts w:ascii="Times New Roman" w:hAnsi="Times New Roman" w:cs="Times New Roman"/>
          <w:i/>
          <w:iCs/>
          <w:sz w:val="24"/>
          <w:szCs w:val="24"/>
        </w:rPr>
        <w:t>in addition</w:t>
      </w:r>
      <w:r w:rsidRPr="005C7DEF">
        <w:rPr>
          <w:rFonts w:ascii="Times New Roman" w:hAnsi="Times New Roman" w:cs="Times New Roman"/>
          <w:sz w:val="24"/>
          <w:szCs w:val="24"/>
        </w:rPr>
        <w:t xml:space="preserve">, as </w:t>
      </w:r>
      <w:r w:rsidR="007E6C70" w:rsidRPr="005C7DEF">
        <w:rPr>
          <w:rFonts w:ascii="Times New Roman" w:hAnsi="Times New Roman" w:cs="Times New Roman"/>
          <w:sz w:val="24"/>
          <w:szCs w:val="24"/>
        </w:rPr>
        <w:t>illustrated</w:t>
      </w:r>
      <w:r w:rsidRPr="005C7DEF">
        <w:rPr>
          <w:rFonts w:ascii="Times New Roman" w:hAnsi="Times New Roman" w:cs="Times New Roman"/>
          <w:sz w:val="24"/>
          <w:szCs w:val="24"/>
        </w:rPr>
        <w:t xml:space="preserve"> in the </w:t>
      </w:r>
      <w:r w:rsidR="007E6C70" w:rsidRPr="005C7DEF">
        <w:rPr>
          <w:rFonts w:ascii="Times New Roman" w:hAnsi="Times New Roman" w:cs="Times New Roman"/>
          <w:sz w:val="24"/>
          <w:szCs w:val="24"/>
        </w:rPr>
        <w:t>extracts BS035 and BS036</w:t>
      </w:r>
      <w:r w:rsidRPr="005C7DEF">
        <w:rPr>
          <w:rFonts w:ascii="Times New Roman" w:hAnsi="Times New Roman" w:cs="Times New Roman"/>
          <w:sz w:val="24"/>
          <w:szCs w:val="24"/>
        </w:rPr>
        <w:t>. In each instance, this device shows additional point that is connected to the previous sentences.</w:t>
      </w:r>
    </w:p>
    <w:p w14:paraId="0BF2644A"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For the restoration phase, Government through the Ministry of Agriculture will allocate additional resources to support the restoration of livelihoods. </w:t>
      </w:r>
      <w:r w:rsidRPr="005C7DEF">
        <w:rPr>
          <w:rFonts w:ascii="Times New Roman" w:hAnsi="Times New Roman" w:cs="Times New Roman"/>
          <w:b/>
          <w:bCs/>
          <w:i/>
          <w:iCs/>
          <w:sz w:val="24"/>
          <w:szCs w:val="24"/>
        </w:rPr>
        <w:t>In addition</w:t>
      </w:r>
      <w:r w:rsidRPr="005C7DEF">
        <w:rPr>
          <w:rFonts w:ascii="Times New Roman" w:hAnsi="Times New Roman" w:cs="Times New Roman"/>
          <w:i/>
          <w:iCs/>
          <w:sz w:val="24"/>
          <w:szCs w:val="24"/>
        </w:rPr>
        <w:t xml:space="preserve">, the Ministry of Finance, after the visit was quickened to respond. [BS </w:t>
      </w:r>
      <w:r w:rsidR="00B7578B" w:rsidRPr="005C7DEF">
        <w:rPr>
          <w:rFonts w:ascii="Times New Roman" w:hAnsi="Times New Roman" w:cs="Times New Roman"/>
          <w:i/>
          <w:iCs/>
          <w:sz w:val="24"/>
          <w:szCs w:val="24"/>
        </w:rPr>
        <w:t>035</w:t>
      </w:r>
      <w:r w:rsidRPr="005C7DEF">
        <w:rPr>
          <w:rFonts w:ascii="Times New Roman" w:hAnsi="Times New Roman" w:cs="Times New Roman"/>
          <w:i/>
          <w:iCs/>
          <w:sz w:val="24"/>
          <w:szCs w:val="24"/>
        </w:rPr>
        <w:t>]</w:t>
      </w:r>
    </w:p>
    <w:p w14:paraId="6CFE2C25"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Ministry will continue to train the security and intelligence operatives to meet emerging security and intelligence requirements. </w:t>
      </w:r>
      <w:r w:rsidRPr="005C7DEF">
        <w:rPr>
          <w:rFonts w:ascii="Times New Roman" w:hAnsi="Times New Roman" w:cs="Times New Roman"/>
          <w:b/>
          <w:bCs/>
          <w:i/>
          <w:iCs/>
          <w:sz w:val="24"/>
          <w:szCs w:val="24"/>
        </w:rPr>
        <w:t>In addition</w:t>
      </w:r>
      <w:r w:rsidRPr="005C7DEF">
        <w:rPr>
          <w:rFonts w:ascii="Times New Roman" w:hAnsi="Times New Roman" w:cs="Times New Roman"/>
          <w:i/>
          <w:iCs/>
          <w:sz w:val="24"/>
          <w:szCs w:val="24"/>
        </w:rPr>
        <w:t xml:space="preserve">, the Ministry will continue to promote community security </w:t>
      </w:r>
      <w:proofErr w:type="gramStart"/>
      <w:r w:rsidRPr="005C7DEF">
        <w:rPr>
          <w:rFonts w:ascii="Times New Roman" w:hAnsi="Times New Roman" w:cs="Times New Roman"/>
          <w:i/>
          <w:iCs/>
          <w:sz w:val="24"/>
          <w:szCs w:val="24"/>
        </w:rPr>
        <w:t>awareness,</w:t>
      </w:r>
      <w:r w:rsidR="00886A29" w:rsidRPr="005C7DEF">
        <w:rPr>
          <w:rFonts w:ascii="Times New Roman" w:hAnsi="Times New Roman" w:cs="Times New Roman"/>
          <w:i/>
          <w:iCs/>
          <w:sz w:val="24"/>
          <w:szCs w:val="24"/>
        </w:rPr>
        <w:t>…</w:t>
      </w:r>
      <w:proofErr w:type="gramEnd"/>
      <w:r w:rsidRPr="005C7DEF">
        <w:rPr>
          <w:rFonts w:ascii="Times New Roman" w:hAnsi="Times New Roman" w:cs="Times New Roman"/>
          <w:i/>
          <w:iCs/>
          <w:sz w:val="24"/>
          <w:szCs w:val="24"/>
        </w:rPr>
        <w:t xml:space="preserve">. [BS </w:t>
      </w:r>
      <w:r w:rsidR="00B7578B" w:rsidRPr="005C7DEF">
        <w:rPr>
          <w:rFonts w:ascii="Times New Roman" w:hAnsi="Times New Roman" w:cs="Times New Roman"/>
          <w:i/>
          <w:iCs/>
          <w:sz w:val="24"/>
          <w:szCs w:val="24"/>
        </w:rPr>
        <w:t>036</w:t>
      </w:r>
      <w:r w:rsidRPr="005C7DEF">
        <w:rPr>
          <w:rFonts w:ascii="Times New Roman" w:hAnsi="Times New Roman" w:cs="Times New Roman"/>
          <w:i/>
          <w:iCs/>
          <w:sz w:val="24"/>
          <w:szCs w:val="24"/>
        </w:rPr>
        <w:t>]</w:t>
      </w:r>
    </w:p>
    <w:p w14:paraId="6DF0694C" w14:textId="46E2AC89"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w:t>
      </w:r>
      <w:r w:rsidR="00B7578B" w:rsidRPr="005C7DEF">
        <w:rPr>
          <w:rFonts w:ascii="Times New Roman" w:hAnsi="Times New Roman" w:cs="Times New Roman"/>
          <w:sz w:val="24"/>
          <w:szCs w:val="24"/>
        </w:rPr>
        <w:t xml:space="preserve"> 035</w:t>
      </w:r>
      <w:r w:rsidRPr="005C7DEF">
        <w:rPr>
          <w:rFonts w:ascii="Times New Roman" w:hAnsi="Times New Roman" w:cs="Times New Roman"/>
          <w:sz w:val="24"/>
          <w:szCs w:val="24"/>
        </w:rPr>
        <w:t xml:space="preserve">, </w:t>
      </w:r>
      <w:r w:rsidR="007F3CE1" w:rsidRPr="007F3CE1">
        <w:rPr>
          <w:rFonts w:ascii="Times New Roman" w:hAnsi="Times New Roman" w:cs="Times New Roman"/>
          <w:sz w:val="24"/>
          <w:szCs w:val="24"/>
        </w:rPr>
        <w:t xml:space="preserve">the </w:t>
      </w:r>
      <w:r w:rsidR="007F3CE1">
        <w:rPr>
          <w:rFonts w:ascii="Times New Roman" w:hAnsi="Times New Roman" w:cs="Times New Roman"/>
          <w:sz w:val="24"/>
          <w:szCs w:val="24"/>
        </w:rPr>
        <w:t xml:space="preserve">structure </w:t>
      </w:r>
      <w:r w:rsidR="007F3CE1">
        <w:rPr>
          <w:rFonts w:ascii="Times New Roman" w:hAnsi="Times New Roman" w:cs="Times New Roman"/>
          <w:i/>
          <w:iCs/>
          <w:sz w:val="24"/>
          <w:szCs w:val="24"/>
        </w:rPr>
        <w:t xml:space="preserve">in addition </w:t>
      </w:r>
      <w:r w:rsidR="007F3CE1" w:rsidRPr="007F3CE1">
        <w:rPr>
          <w:rFonts w:ascii="Times New Roman" w:hAnsi="Times New Roman" w:cs="Times New Roman"/>
          <w:sz w:val="24"/>
          <w:szCs w:val="24"/>
        </w:rPr>
        <w:t>introduces</w:t>
      </w:r>
      <w:r w:rsidRPr="005C7DEF">
        <w:rPr>
          <w:rFonts w:ascii="Times New Roman" w:hAnsi="Times New Roman" w:cs="Times New Roman"/>
          <w:sz w:val="24"/>
          <w:szCs w:val="24"/>
        </w:rPr>
        <w:t xml:space="preserve"> further action by the Ministry of Finance, which supplements the allocation of resources by the Ministry of Agriculture for the restoration phase. </w:t>
      </w:r>
      <w:r w:rsidR="00201B2F" w:rsidRPr="005C7DEF">
        <w:rPr>
          <w:rFonts w:ascii="Times New Roman" w:hAnsi="Times New Roman" w:cs="Times New Roman"/>
          <w:sz w:val="24"/>
          <w:szCs w:val="24"/>
        </w:rPr>
        <w:t>I</w:t>
      </w:r>
      <w:r w:rsidRPr="005C7DEF">
        <w:rPr>
          <w:rFonts w:ascii="Times New Roman" w:hAnsi="Times New Roman" w:cs="Times New Roman"/>
          <w:sz w:val="24"/>
          <w:szCs w:val="24"/>
        </w:rPr>
        <w:t>n extract BS</w:t>
      </w:r>
      <w:r w:rsidR="00B7578B" w:rsidRPr="005C7DEF">
        <w:rPr>
          <w:rFonts w:ascii="Times New Roman" w:hAnsi="Times New Roman" w:cs="Times New Roman"/>
          <w:sz w:val="24"/>
          <w:szCs w:val="24"/>
        </w:rPr>
        <w:t xml:space="preserve"> 036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in addition</w:t>
      </w:r>
      <w:r w:rsidRPr="005C7DEF">
        <w:rPr>
          <w:rFonts w:ascii="Times New Roman" w:hAnsi="Times New Roman" w:cs="Times New Roman"/>
          <w:sz w:val="24"/>
          <w:szCs w:val="24"/>
        </w:rPr>
        <w:t xml:space="preserve"> introduces additional security measures beyond training operatives, which include </w:t>
      </w:r>
      <w:r w:rsidRPr="005C7DEF">
        <w:rPr>
          <w:rFonts w:ascii="Times New Roman" w:hAnsi="Times New Roman" w:cs="Times New Roman"/>
          <w:i/>
          <w:iCs/>
          <w:sz w:val="24"/>
          <w:szCs w:val="24"/>
        </w:rPr>
        <w:t>community security awareness</w:t>
      </w:r>
      <w:r w:rsidRPr="005C7DEF">
        <w:rPr>
          <w:rFonts w:ascii="Times New Roman" w:hAnsi="Times New Roman" w:cs="Times New Roman"/>
          <w:sz w:val="24"/>
          <w:szCs w:val="24"/>
        </w:rPr>
        <w:t xml:space="preserve"> promotion, </w:t>
      </w:r>
      <w:r w:rsidRPr="005C7DEF">
        <w:rPr>
          <w:rFonts w:ascii="Times New Roman" w:hAnsi="Times New Roman" w:cs="Times New Roman"/>
          <w:i/>
          <w:iCs/>
          <w:sz w:val="24"/>
          <w:szCs w:val="24"/>
        </w:rPr>
        <w:t>border management technology</w:t>
      </w:r>
      <w:r w:rsidRPr="005C7DEF">
        <w:rPr>
          <w:rFonts w:ascii="Times New Roman" w:hAnsi="Times New Roman" w:cs="Times New Roman"/>
          <w:sz w:val="24"/>
          <w:szCs w:val="24"/>
        </w:rPr>
        <w:t xml:space="preserve"> enhancement, and ensuring </w:t>
      </w:r>
      <w:r w:rsidRPr="005C7DEF">
        <w:rPr>
          <w:rFonts w:ascii="Times New Roman" w:hAnsi="Times New Roman" w:cs="Times New Roman"/>
          <w:i/>
          <w:iCs/>
          <w:sz w:val="24"/>
          <w:szCs w:val="24"/>
        </w:rPr>
        <w:t>peace and stability</w:t>
      </w:r>
      <w:r w:rsidRPr="005C7DEF">
        <w:rPr>
          <w:rFonts w:ascii="Times New Roman" w:hAnsi="Times New Roman" w:cs="Times New Roman"/>
          <w:sz w:val="24"/>
          <w:szCs w:val="24"/>
        </w:rPr>
        <w:t xml:space="preserve"> before, during and after the 2024 general elections.</w:t>
      </w:r>
    </w:p>
    <w:p w14:paraId="3B046B24" w14:textId="066F283D" w:rsidR="00D538BB" w:rsidRPr="005C7DEF" w:rsidRDefault="00D538BB" w:rsidP="00797DA7">
      <w:pPr>
        <w:pStyle w:val="ListParagraph4"/>
        <w:numPr>
          <w:ilvl w:val="2"/>
          <w:numId w:val="28"/>
        </w:numPr>
        <w:rPr>
          <w:rFonts w:cs="Times New Roman"/>
          <w:b w:val="0"/>
          <w:i/>
          <w:iCs/>
          <w:szCs w:val="24"/>
        </w:rPr>
      </w:pPr>
      <w:bookmarkStart w:id="15" w:name="_Toc190142345"/>
      <w:r w:rsidRPr="005C7DEF">
        <w:rPr>
          <w:rFonts w:cs="Times New Roman"/>
          <w:b w:val="0"/>
          <w:i/>
          <w:iCs/>
          <w:szCs w:val="24"/>
        </w:rPr>
        <w:t>Adversative</w:t>
      </w:r>
      <w:bookmarkEnd w:id="15"/>
    </w:p>
    <w:p w14:paraId="338F1886" w14:textId="403FBAFA"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The adversative c</w:t>
      </w:r>
      <w:r w:rsidR="004F07A0" w:rsidRPr="005C7DEF">
        <w:rPr>
          <w:rFonts w:ascii="Times New Roman" w:hAnsi="Times New Roman" w:cs="Times New Roman"/>
          <w:sz w:val="24"/>
          <w:szCs w:val="24"/>
        </w:rPr>
        <w:t>onjunction forms found in the corpus</w:t>
      </w:r>
      <w:r w:rsidRPr="005C7DEF">
        <w:rPr>
          <w:rFonts w:ascii="Times New Roman" w:hAnsi="Times New Roman" w:cs="Times New Roman"/>
          <w:sz w:val="24"/>
          <w:szCs w:val="24"/>
        </w:rPr>
        <w:t xml:space="preserve"> include </w:t>
      </w:r>
      <w:r w:rsidRPr="005C7DEF">
        <w:rPr>
          <w:rFonts w:ascii="Times New Roman" w:hAnsi="Times New Roman" w:cs="Times New Roman"/>
          <w:i/>
          <w:iCs/>
          <w:sz w:val="24"/>
          <w:szCs w:val="24"/>
        </w:rPr>
        <w:t xml:space="preserve">yet, though, but, however, nevertheless, despite this, at the same time, instead </w:t>
      </w:r>
      <w:r w:rsidRPr="005C7DEF">
        <w:rPr>
          <w:rFonts w:ascii="Times New Roman" w:hAnsi="Times New Roman" w:cs="Times New Roman"/>
          <w:sz w:val="24"/>
          <w:szCs w:val="24"/>
        </w:rPr>
        <w:t>and</w:t>
      </w:r>
      <w:r w:rsidRPr="005C7DEF">
        <w:rPr>
          <w:rFonts w:ascii="Times New Roman" w:hAnsi="Times New Roman" w:cs="Times New Roman"/>
          <w:i/>
          <w:iCs/>
          <w:sz w:val="24"/>
          <w:szCs w:val="24"/>
        </w:rPr>
        <w:t xml:space="preserve"> rather</w:t>
      </w:r>
      <w:r w:rsidRPr="005C7DEF">
        <w:rPr>
          <w:rFonts w:ascii="Times New Roman" w:hAnsi="Times New Roman" w:cs="Times New Roman"/>
          <w:sz w:val="24"/>
          <w:szCs w:val="24"/>
        </w:rPr>
        <w:t>. The cohesive device</w:t>
      </w:r>
      <w:r w:rsidR="0057047A">
        <w:rPr>
          <w:rFonts w:ascii="Times New Roman" w:hAnsi="Times New Roman" w:cs="Times New Roman"/>
          <w:sz w:val="24"/>
          <w:szCs w:val="24"/>
        </w:rPr>
        <w:t>,</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however</w:t>
      </w:r>
      <w:r w:rsidR="0057047A">
        <w:rPr>
          <w:rFonts w:ascii="Times New Roman" w:hAnsi="Times New Roman" w:cs="Times New Roman"/>
          <w:i/>
          <w:iCs/>
          <w:sz w:val="24"/>
          <w:szCs w:val="24"/>
        </w:rPr>
        <w:t>,</w:t>
      </w:r>
      <w:r w:rsidR="004F07A0" w:rsidRPr="005C7DEF">
        <w:rPr>
          <w:rFonts w:ascii="Times New Roman" w:hAnsi="Times New Roman" w:cs="Times New Roman"/>
          <w:iCs/>
          <w:sz w:val="24"/>
          <w:szCs w:val="24"/>
        </w:rPr>
        <w:t xml:space="preserve"> </w:t>
      </w:r>
      <w:r w:rsidR="004D56D2">
        <w:rPr>
          <w:rFonts w:ascii="Times New Roman" w:hAnsi="Times New Roman" w:cs="Times New Roman"/>
          <w:iCs/>
          <w:sz w:val="24"/>
          <w:szCs w:val="24"/>
        </w:rPr>
        <w:t xml:space="preserve">as </w:t>
      </w:r>
      <w:r w:rsidR="004D56D2">
        <w:rPr>
          <w:rFonts w:ascii="Times New Roman" w:hAnsi="Times New Roman" w:cs="Times New Roman"/>
          <w:iCs/>
          <w:sz w:val="24"/>
          <w:szCs w:val="24"/>
        </w:rPr>
        <w:lastRenderedPageBreak/>
        <w:t>in</w:t>
      </w:r>
      <w:r w:rsidR="004F07A0" w:rsidRPr="005C7DEF">
        <w:rPr>
          <w:rFonts w:ascii="Times New Roman" w:hAnsi="Times New Roman" w:cs="Times New Roman"/>
          <w:iCs/>
          <w:sz w:val="24"/>
          <w:szCs w:val="24"/>
        </w:rPr>
        <w:t xml:space="preserve"> BS037 and BS038</w:t>
      </w:r>
      <w:r w:rsidR="004D56D2">
        <w:rPr>
          <w:rFonts w:ascii="Times New Roman" w:hAnsi="Times New Roman" w:cs="Times New Roman"/>
          <w:iCs/>
          <w:sz w:val="24"/>
          <w:szCs w:val="24"/>
        </w:rPr>
        <w:t>,</w:t>
      </w:r>
      <w:r w:rsidR="004F07A0"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serve</w:t>
      </w:r>
      <w:r w:rsidR="004D56D2">
        <w:rPr>
          <w:rFonts w:ascii="Times New Roman" w:hAnsi="Times New Roman" w:cs="Times New Roman"/>
          <w:sz w:val="24"/>
          <w:szCs w:val="24"/>
        </w:rPr>
        <w:t>s as a</w:t>
      </w:r>
      <w:r w:rsidRPr="005C7DEF">
        <w:rPr>
          <w:rFonts w:ascii="Times New Roman" w:hAnsi="Times New Roman" w:cs="Times New Roman"/>
          <w:sz w:val="24"/>
          <w:szCs w:val="24"/>
        </w:rPr>
        <w:t xml:space="preserve"> cohesi</w:t>
      </w:r>
      <w:r w:rsidR="004D56D2">
        <w:rPr>
          <w:rFonts w:ascii="Times New Roman" w:hAnsi="Times New Roman" w:cs="Times New Roman"/>
          <w:sz w:val="24"/>
          <w:szCs w:val="24"/>
        </w:rPr>
        <w:t>ve element</w:t>
      </w:r>
      <w:r w:rsidRPr="005C7DEF">
        <w:rPr>
          <w:rFonts w:ascii="Times New Roman" w:hAnsi="Times New Roman" w:cs="Times New Roman"/>
          <w:sz w:val="24"/>
          <w:szCs w:val="24"/>
        </w:rPr>
        <w:t xml:space="preserve">. The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u</w:t>
      </w:r>
      <w:r w:rsidR="00B30EC8">
        <w:rPr>
          <w:rFonts w:ascii="Times New Roman" w:hAnsi="Times New Roman" w:cs="Times New Roman"/>
          <w:sz w:val="24"/>
          <w:szCs w:val="24"/>
        </w:rPr>
        <w:t>sed it</w:t>
      </w:r>
      <w:r w:rsidRPr="005C7DEF">
        <w:rPr>
          <w:rFonts w:ascii="Times New Roman" w:hAnsi="Times New Roman" w:cs="Times New Roman"/>
          <w:sz w:val="24"/>
          <w:szCs w:val="24"/>
        </w:rPr>
        <w:t xml:space="preserve"> </w:t>
      </w:r>
      <w:r w:rsidR="00CE3F4C">
        <w:rPr>
          <w:rFonts w:ascii="Times New Roman" w:hAnsi="Times New Roman" w:cs="Times New Roman"/>
          <w:sz w:val="24"/>
          <w:szCs w:val="24"/>
        </w:rPr>
        <w:t xml:space="preserve">to </w:t>
      </w:r>
      <w:r w:rsidRPr="005C7DEF">
        <w:rPr>
          <w:rFonts w:ascii="Times New Roman" w:hAnsi="Times New Roman" w:cs="Times New Roman"/>
          <w:sz w:val="24"/>
          <w:szCs w:val="24"/>
        </w:rPr>
        <w:t>highlight</w:t>
      </w:r>
      <w:r w:rsidR="00CE3F4C">
        <w:rPr>
          <w:rFonts w:ascii="Times New Roman" w:hAnsi="Times New Roman" w:cs="Times New Roman"/>
          <w:sz w:val="24"/>
          <w:szCs w:val="24"/>
        </w:rPr>
        <w:t xml:space="preserve"> </w:t>
      </w:r>
      <w:r w:rsidRPr="005C7DEF">
        <w:rPr>
          <w:rFonts w:ascii="Times New Roman" w:hAnsi="Times New Roman" w:cs="Times New Roman"/>
          <w:sz w:val="24"/>
          <w:szCs w:val="24"/>
        </w:rPr>
        <w:t>contrast</w:t>
      </w:r>
      <w:r w:rsidR="00CE3F4C">
        <w:rPr>
          <w:rFonts w:ascii="Times New Roman" w:hAnsi="Times New Roman" w:cs="Times New Roman"/>
          <w:sz w:val="24"/>
          <w:szCs w:val="24"/>
        </w:rPr>
        <w:t>s in the discourse</w:t>
      </w:r>
      <w:r w:rsidRPr="005C7DEF">
        <w:rPr>
          <w:rFonts w:ascii="Times New Roman" w:hAnsi="Times New Roman" w:cs="Times New Roman"/>
          <w:sz w:val="24"/>
          <w:szCs w:val="24"/>
        </w:rPr>
        <w:t xml:space="preserve">. He used this cohesive device to show how outcomes or impacts differ from what might be expected given the initial conditions or past trends. </w:t>
      </w:r>
    </w:p>
    <w:p w14:paraId="13AC9B5C" w14:textId="4C19C2DE"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Mr. Speaker, the debt carrying capacity of Ghana is still rated ‘moderate’ with overall risk rating of ‘debt distress’ on the back of the implementation of the DDEP and the suspension of external debt service payments</w:t>
      </w:r>
      <w:r w:rsidR="008D54A9" w:rsidRPr="005C7DEF">
        <w:rPr>
          <w:rFonts w:ascii="Times New Roman" w:hAnsi="Times New Roman" w:cs="Times New Roman"/>
          <w:i/>
          <w:iCs/>
          <w:sz w:val="24"/>
          <w:szCs w:val="24"/>
        </w:rPr>
        <w:t>…</w:t>
      </w:r>
      <w:r w:rsidR="002B1C92" w:rsidRPr="005C7DEF">
        <w:rPr>
          <w:rFonts w:ascii="Times New Roman" w:hAnsi="Times New Roman" w:cs="Times New Roman"/>
          <w:i/>
          <w:iCs/>
          <w:sz w:val="24"/>
          <w:szCs w:val="24"/>
        </w:rPr>
        <w:t>.</w:t>
      </w:r>
      <w:r w:rsidRPr="005C7DEF">
        <w:rPr>
          <w:rFonts w:ascii="Times New Roman" w:hAnsi="Times New Roman" w:cs="Times New Roman"/>
          <w:i/>
          <w:iCs/>
          <w:sz w:val="24"/>
          <w:szCs w:val="24"/>
        </w:rPr>
        <w:t xml:space="preserve"> </w:t>
      </w:r>
      <w:r w:rsidRPr="005C7DEF">
        <w:rPr>
          <w:rFonts w:ascii="Times New Roman" w:hAnsi="Times New Roman" w:cs="Times New Roman"/>
          <w:b/>
          <w:bCs/>
          <w:i/>
          <w:iCs/>
          <w:sz w:val="24"/>
          <w:szCs w:val="24"/>
        </w:rPr>
        <w:t>However,</w:t>
      </w:r>
      <w:r w:rsidRPr="005C7DEF">
        <w:rPr>
          <w:rFonts w:ascii="Times New Roman" w:hAnsi="Times New Roman" w:cs="Times New Roman"/>
          <w:i/>
          <w:iCs/>
          <w:sz w:val="24"/>
          <w:szCs w:val="24"/>
        </w:rPr>
        <w:t xml:space="preserve"> the completion of the DDEP exercise is already having a positive impact on the debt trajectory. [BS </w:t>
      </w:r>
      <w:r w:rsidR="00B7578B" w:rsidRPr="005C7DEF">
        <w:rPr>
          <w:rFonts w:ascii="Times New Roman" w:hAnsi="Times New Roman" w:cs="Times New Roman"/>
          <w:i/>
          <w:iCs/>
          <w:sz w:val="24"/>
          <w:szCs w:val="24"/>
        </w:rPr>
        <w:t>037</w:t>
      </w:r>
      <w:r w:rsidRPr="005C7DEF">
        <w:rPr>
          <w:rFonts w:ascii="Times New Roman" w:hAnsi="Times New Roman" w:cs="Times New Roman"/>
          <w:i/>
          <w:iCs/>
          <w:sz w:val="24"/>
          <w:szCs w:val="24"/>
        </w:rPr>
        <w:t>]</w:t>
      </w:r>
    </w:p>
    <w:p w14:paraId="5FD0C142"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IMF-Supported PC-PEG lowered the PV of debt to GDP ratio to 81 percent and further to 71 percent with the completion of the DDEP. </w:t>
      </w:r>
      <w:r w:rsidRPr="005C7DEF">
        <w:rPr>
          <w:rFonts w:ascii="Times New Roman" w:hAnsi="Times New Roman" w:cs="Times New Roman"/>
          <w:b/>
          <w:bCs/>
          <w:i/>
          <w:iCs/>
          <w:sz w:val="24"/>
          <w:szCs w:val="24"/>
        </w:rPr>
        <w:t>However</w:t>
      </w:r>
      <w:r w:rsidRPr="005C7DEF">
        <w:rPr>
          <w:rFonts w:ascii="Times New Roman" w:hAnsi="Times New Roman" w:cs="Times New Roman"/>
          <w:i/>
          <w:iCs/>
          <w:sz w:val="24"/>
          <w:szCs w:val="24"/>
        </w:rPr>
        <w:t xml:space="preserve">, the pre- restructuring debt path would have resulted in a PV of debt to GDP ratio of 109 percent by 2028. [BS </w:t>
      </w:r>
      <w:r w:rsidR="00B7578B" w:rsidRPr="005C7DEF">
        <w:rPr>
          <w:rFonts w:ascii="Times New Roman" w:hAnsi="Times New Roman" w:cs="Times New Roman"/>
          <w:i/>
          <w:iCs/>
          <w:sz w:val="24"/>
          <w:szCs w:val="24"/>
        </w:rPr>
        <w:t>038</w:t>
      </w:r>
      <w:r w:rsidRPr="005C7DEF">
        <w:rPr>
          <w:rFonts w:ascii="Times New Roman" w:hAnsi="Times New Roman" w:cs="Times New Roman"/>
          <w:i/>
          <w:iCs/>
          <w:sz w:val="24"/>
          <w:szCs w:val="24"/>
        </w:rPr>
        <w:t>]</w:t>
      </w:r>
    </w:p>
    <w:p w14:paraId="6692DA97" w14:textId="5D261B02" w:rsidR="006266BE" w:rsidRPr="005C7DEF" w:rsidRDefault="00D538BB" w:rsidP="00797DA7">
      <w:pPr>
        <w:tabs>
          <w:tab w:val="left" w:pos="1198"/>
        </w:tabs>
        <w:spacing w:line="240" w:lineRule="auto"/>
        <w:jc w:val="both"/>
        <w:rPr>
          <w:rFonts w:ascii="Times New Roman" w:hAnsi="Times New Roman" w:cs="Times New Roman"/>
          <w:sz w:val="24"/>
          <w:szCs w:val="24"/>
        </w:rPr>
      </w:pPr>
      <w:proofErr w:type="gramStart"/>
      <w:r w:rsidRPr="005C7DEF">
        <w:rPr>
          <w:rFonts w:ascii="Times New Roman" w:hAnsi="Times New Roman" w:cs="Times New Roman"/>
          <w:i/>
          <w:iCs/>
          <w:sz w:val="24"/>
          <w:szCs w:val="24"/>
        </w:rPr>
        <w:t>However</w:t>
      </w:r>
      <w:proofErr w:type="gramEnd"/>
      <w:r w:rsidRPr="005C7DEF">
        <w:rPr>
          <w:rFonts w:ascii="Times New Roman" w:hAnsi="Times New Roman" w:cs="Times New Roman"/>
          <w:sz w:val="24"/>
          <w:szCs w:val="24"/>
        </w:rPr>
        <w:t xml:space="preserve"> is used in </w:t>
      </w:r>
      <w:r w:rsidR="002B1C92" w:rsidRPr="005C7DEF">
        <w:rPr>
          <w:rFonts w:ascii="Times New Roman" w:hAnsi="Times New Roman" w:cs="Times New Roman"/>
          <w:sz w:val="24"/>
          <w:szCs w:val="24"/>
        </w:rPr>
        <w:t>extracts BS037 and BS038 to</w:t>
      </w:r>
      <w:r w:rsidRPr="005C7DEF">
        <w:rPr>
          <w:rFonts w:ascii="Times New Roman" w:hAnsi="Times New Roman" w:cs="Times New Roman"/>
          <w:sz w:val="24"/>
          <w:szCs w:val="24"/>
        </w:rPr>
        <w:t xml:space="preserve"> signal a</w:t>
      </w:r>
      <w:r w:rsidR="0024573D" w:rsidRPr="005C7DEF">
        <w:rPr>
          <w:rFonts w:ascii="Times New Roman" w:hAnsi="Times New Roman" w:cs="Times New Roman"/>
          <w:sz w:val="24"/>
          <w:szCs w:val="24"/>
        </w:rPr>
        <w:t xml:space="preserve"> positive outcome. Specifically</w:t>
      </w:r>
      <w:r w:rsidR="009F7B47">
        <w:rPr>
          <w:rFonts w:ascii="Times New Roman" w:hAnsi="Times New Roman" w:cs="Times New Roman"/>
          <w:sz w:val="24"/>
          <w:szCs w:val="24"/>
        </w:rPr>
        <w:t>, in BS 037, however, contrasts the positive effects of the DDEP program with Ghana's debt and sovereign default,</w:t>
      </w:r>
      <w:r w:rsidRPr="005C7DEF">
        <w:rPr>
          <w:rFonts w:ascii="Times New Roman" w:hAnsi="Times New Roman" w:cs="Times New Roman"/>
          <w:sz w:val="24"/>
          <w:szCs w:val="24"/>
        </w:rPr>
        <w:t xml:space="preserve"> </w:t>
      </w:r>
      <w:r w:rsidR="00E60321">
        <w:rPr>
          <w:rFonts w:ascii="Times New Roman" w:hAnsi="Times New Roman" w:cs="Times New Roman"/>
          <w:sz w:val="24"/>
          <w:szCs w:val="24"/>
        </w:rPr>
        <w:t xml:space="preserve">as </w:t>
      </w:r>
      <w:r w:rsidRPr="005C7DEF">
        <w:rPr>
          <w:rFonts w:ascii="Times New Roman" w:hAnsi="Times New Roman" w:cs="Times New Roman"/>
          <w:sz w:val="24"/>
          <w:szCs w:val="24"/>
        </w:rPr>
        <w:t xml:space="preserve">mentioned in the preceding sentence. </w:t>
      </w:r>
      <w:r w:rsidR="009F7B47">
        <w:rPr>
          <w:rFonts w:ascii="Times New Roman" w:hAnsi="Times New Roman" w:cs="Times New Roman"/>
          <w:sz w:val="24"/>
          <w:szCs w:val="24"/>
        </w:rPr>
        <w:t>Although the sovereign default was negative, the completion of the DDEP exercise would improve the debt trajectory following</w:t>
      </w:r>
      <w:r w:rsidRPr="005C7DEF">
        <w:rPr>
          <w:rFonts w:ascii="Times New Roman" w:hAnsi="Times New Roman" w:cs="Times New Roman"/>
          <w:sz w:val="24"/>
          <w:szCs w:val="24"/>
        </w:rPr>
        <w:t xml:space="preserve"> participation. In BS</w:t>
      </w:r>
      <w:r w:rsidR="00B7578B" w:rsidRPr="005C7DEF">
        <w:rPr>
          <w:rFonts w:ascii="Times New Roman" w:hAnsi="Times New Roman" w:cs="Times New Roman"/>
          <w:sz w:val="24"/>
          <w:szCs w:val="24"/>
        </w:rPr>
        <w:t>038</w:t>
      </w:r>
      <w:r w:rsidRPr="005C7DEF">
        <w:rPr>
          <w:rFonts w:ascii="Times New Roman" w:hAnsi="Times New Roman" w:cs="Times New Roman"/>
          <w:sz w:val="24"/>
          <w:szCs w:val="24"/>
        </w:rPr>
        <w:t xml:space="preserve">, this cohesive device contrasts actual positive results with what </w:t>
      </w:r>
      <w:r w:rsidR="00E60321">
        <w:rPr>
          <w:rFonts w:ascii="Times New Roman" w:hAnsi="Times New Roman" w:cs="Times New Roman"/>
          <w:sz w:val="24"/>
          <w:szCs w:val="24"/>
        </w:rPr>
        <w:t>would have occurred if no action had been taken regarding</w:t>
      </w:r>
      <w:r w:rsidRPr="005C7DEF">
        <w:rPr>
          <w:rFonts w:ascii="Times New Roman" w:hAnsi="Times New Roman" w:cs="Times New Roman"/>
          <w:sz w:val="24"/>
          <w:szCs w:val="24"/>
        </w:rPr>
        <w:t xml:space="preserve"> debt restructuring. It points out that without such restructuring efforts</w:t>
      </w:r>
      <w:r w:rsidR="00E60321">
        <w:rPr>
          <w:rFonts w:ascii="Times New Roman" w:hAnsi="Times New Roman" w:cs="Times New Roman"/>
          <w:sz w:val="24"/>
          <w:szCs w:val="24"/>
        </w:rPr>
        <w:t>, which lower the debt-to-GDP ratio,</w:t>
      </w:r>
      <w:r w:rsidRPr="005C7DEF">
        <w:rPr>
          <w:rFonts w:ascii="Times New Roman" w:hAnsi="Times New Roman" w:cs="Times New Roman"/>
          <w:sz w:val="24"/>
          <w:szCs w:val="24"/>
        </w:rPr>
        <w:t xml:space="preserve"> there would be more adverse consequences.  </w:t>
      </w:r>
    </w:p>
    <w:p w14:paraId="2AD8B5FD" w14:textId="4A4D2241"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Minister also employed the adversative conjunctions </w:t>
      </w:r>
      <w:r w:rsidRPr="005C7DEF">
        <w:rPr>
          <w:rFonts w:ascii="Times New Roman" w:hAnsi="Times New Roman" w:cs="Times New Roman"/>
          <w:i/>
          <w:iCs/>
          <w:sz w:val="24"/>
          <w:szCs w:val="24"/>
        </w:rPr>
        <w:t>but</w:t>
      </w:r>
      <w:r w:rsidRPr="005C7DEF">
        <w:rPr>
          <w:rFonts w:ascii="Times New Roman" w:hAnsi="Times New Roman" w:cs="Times New Roman"/>
          <w:sz w:val="24"/>
          <w:szCs w:val="24"/>
        </w:rPr>
        <w:t xml:space="preserve"> </w:t>
      </w:r>
      <w:r w:rsidR="006266BE" w:rsidRPr="005C7DEF">
        <w:rPr>
          <w:rFonts w:ascii="Times New Roman" w:hAnsi="Times New Roman" w:cs="Times New Roman"/>
          <w:sz w:val="24"/>
          <w:szCs w:val="24"/>
        </w:rPr>
        <w:t xml:space="preserve">15 times </w:t>
      </w:r>
      <w:r w:rsidRPr="005C7DEF">
        <w:rPr>
          <w:rFonts w:ascii="Times New Roman" w:hAnsi="Times New Roman" w:cs="Times New Roman"/>
          <w:sz w:val="24"/>
          <w:szCs w:val="24"/>
        </w:rPr>
        <w:t xml:space="preserve">to achieve cohesion in the budget. The excerpts below </w:t>
      </w:r>
      <w:r w:rsidR="00E60321">
        <w:rPr>
          <w:rFonts w:ascii="Times New Roman" w:hAnsi="Times New Roman" w:cs="Times New Roman"/>
          <w:sz w:val="24"/>
          <w:szCs w:val="24"/>
        </w:rPr>
        <w:t>illustrate</w:t>
      </w:r>
      <w:r w:rsidRPr="005C7DEF">
        <w:rPr>
          <w:rFonts w:ascii="Times New Roman" w:hAnsi="Times New Roman" w:cs="Times New Roman"/>
          <w:sz w:val="24"/>
          <w:szCs w:val="24"/>
        </w:rPr>
        <w:t xml:space="preserve"> the use of these contrastive cohesive devices in the data.</w:t>
      </w:r>
    </w:p>
    <w:p w14:paraId="56CA6A4C" w14:textId="77777777" w:rsidR="00D538BB" w:rsidRPr="005C7DEF" w:rsidRDefault="00D538BB" w:rsidP="00797DA7">
      <w:pPr>
        <w:tabs>
          <w:tab w:val="left" w:pos="3789"/>
        </w:tabs>
        <w:spacing w:line="240" w:lineRule="auto"/>
        <w:ind w:left="720"/>
        <w:rPr>
          <w:rFonts w:ascii="Times New Roman" w:hAnsi="Times New Roman" w:cs="Times New Roman"/>
          <w:i/>
          <w:iCs/>
          <w:color w:val="0D0D0D" w:themeColor="text1" w:themeTint="F2"/>
          <w:sz w:val="24"/>
          <w:szCs w:val="24"/>
        </w:rPr>
      </w:pPr>
      <w:r w:rsidRPr="005C7DEF">
        <w:rPr>
          <w:rFonts w:ascii="Times New Roman" w:hAnsi="Times New Roman" w:cs="Times New Roman"/>
          <w:i/>
          <w:iCs/>
          <w:color w:val="0D0D0D" w:themeColor="text1" w:themeTint="F2"/>
          <w:sz w:val="24"/>
          <w:szCs w:val="24"/>
        </w:rPr>
        <w:t xml:space="preserve">The strategy sets ambitious </w:t>
      </w:r>
      <w:r w:rsidRPr="005C7DEF">
        <w:rPr>
          <w:rFonts w:ascii="Times New Roman" w:hAnsi="Times New Roman" w:cs="Times New Roman"/>
          <w:b/>
          <w:bCs/>
          <w:i/>
          <w:iCs/>
          <w:color w:val="0D0D0D" w:themeColor="text1" w:themeTint="F2"/>
          <w:sz w:val="24"/>
          <w:szCs w:val="24"/>
        </w:rPr>
        <w:t>but</w:t>
      </w:r>
      <w:r w:rsidRPr="005C7DEF">
        <w:rPr>
          <w:rFonts w:ascii="Times New Roman" w:hAnsi="Times New Roman" w:cs="Times New Roman"/>
          <w:i/>
          <w:iCs/>
          <w:color w:val="0D0D0D" w:themeColor="text1" w:themeTint="F2"/>
          <w:sz w:val="24"/>
          <w:szCs w:val="24"/>
        </w:rPr>
        <w:t xml:space="preserve"> attainable targets premised on improving ease of access to finance by leveraging the financial ecosystem. </w:t>
      </w:r>
      <w:r w:rsidR="00B7578B" w:rsidRPr="005C7DEF">
        <w:rPr>
          <w:rFonts w:ascii="Times New Roman" w:hAnsi="Times New Roman" w:cs="Times New Roman"/>
          <w:i/>
          <w:iCs/>
          <w:color w:val="0D0D0D" w:themeColor="text1" w:themeTint="F2"/>
          <w:sz w:val="24"/>
          <w:szCs w:val="24"/>
        </w:rPr>
        <w:t>[BS 039</w:t>
      </w:r>
      <w:r w:rsidRPr="005C7DEF">
        <w:rPr>
          <w:rFonts w:ascii="Times New Roman" w:hAnsi="Times New Roman" w:cs="Times New Roman"/>
          <w:i/>
          <w:iCs/>
          <w:color w:val="0D0D0D" w:themeColor="text1" w:themeTint="F2"/>
          <w:sz w:val="24"/>
          <w:szCs w:val="24"/>
        </w:rPr>
        <w:t>]</w:t>
      </w:r>
    </w:p>
    <w:p w14:paraId="2E5CD913" w14:textId="77777777" w:rsidR="00D538BB" w:rsidRPr="005C7DEF" w:rsidRDefault="00D538BB" w:rsidP="00797DA7">
      <w:pPr>
        <w:tabs>
          <w:tab w:val="left" w:pos="3789"/>
        </w:tabs>
        <w:spacing w:line="240" w:lineRule="auto"/>
        <w:ind w:left="720"/>
        <w:rPr>
          <w:rFonts w:ascii="Times New Roman" w:hAnsi="Times New Roman" w:cs="Times New Roman"/>
          <w:i/>
          <w:iCs/>
          <w:color w:val="0D0D0D" w:themeColor="text1" w:themeTint="F2"/>
          <w:sz w:val="24"/>
          <w:szCs w:val="24"/>
        </w:rPr>
      </w:pPr>
      <w:r w:rsidRPr="005C7DEF">
        <w:rPr>
          <w:rFonts w:ascii="Times New Roman" w:hAnsi="Times New Roman" w:cs="Times New Roman"/>
          <w:i/>
          <w:iCs/>
          <w:color w:val="0D0D0D" w:themeColor="text1" w:themeTint="F2"/>
          <w:sz w:val="24"/>
          <w:szCs w:val="24"/>
        </w:rPr>
        <w:t xml:space="preserve">We have done this before with 2 million jobs in years, </w:t>
      </w:r>
      <w:r w:rsidRPr="005C7DEF">
        <w:rPr>
          <w:rFonts w:ascii="Times New Roman" w:hAnsi="Times New Roman" w:cs="Times New Roman"/>
          <w:b/>
          <w:bCs/>
          <w:i/>
          <w:iCs/>
          <w:color w:val="0D0D0D" w:themeColor="text1" w:themeTint="F2"/>
          <w:sz w:val="24"/>
          <w:szCs w:val="24"/>
        </w:rPr>
        <w:t xml:space="preserve">but </w:t>
      </w:r>
      <w:r w:rsidRPr="005C7DEF">
        <w:rPr>
          <w:rFonts w:ascii="Times New Roman" w:hAnsi="Times New Roman" w:cs="Times New Roman"/>
          <w:i/>
          <w:iCs/>
          <w:color w:val="0D0D0D" w:themeColor="text1" w:themeTint="F2"/>
          <w:sz w:val="24"/>
          <w:szCs w:val="24"/>
        </w:rPr>
        <w:t>we must move faster.</w:t>
      </w:r>
      <w:r w:rsidR="00B7578B" w:rsidRPr="005C7DEF">
        <w:rPr>
          <w:rFonts w:ascii="Times New Roman" w:hAnsi="Times New Roman" w:cs="Times New Roman"/>
          <w:i/>
          <w:iCs/>
          <w:color w:val="0D0D0D" w:themeColor="text1" w:themeTint="F2"/>
          <w:sz w:val="24"/>
          <w:szCs w:val="24"/>
        </w:rPr>
        <w:t xml:space="preserve"> [BS 040</w:t>
      </w:r>
      <w:r w:rsidRPr="005C7DEF">
        <w:rPr>
          <w:rFonts w:ascii="Times New Roman" w:hAnsi="Times New Roman" w:cs="Times New Roman"/>
          <w:i/>
          <w:iCs/>
          <w:color w:val="0D0D0D" w:themeColor="text1" w:themeTint="F2"/>
          <w:sz w:val="24"/>
          <w:szCs w:val="24"/>
        </w:rPr>
        <w:t>]</w:t>
      </w:r>
    </w:p>
    <w:p w14:paraId="3B008438" w14:textId="4DA9D533" w:rsidR="00D538BB" w:rsidRPr="005C7DEF" w:rsidRDefault="006266BE"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w:t>
      </w:r>
      <w:r w:rsidR="00B7578B" w:rsidRPr="005C7DEF">
        <w:rPr>
          <w:rFonts w:ascii="Times New Roman" w:hAnsi="Times New Roman" w:cs="Times New Roman"/>
          <w:sz w:val="24"/>
          <w:szCs w:val="24"/>
        </w:rPr>
        <w:t>n extract BS 039</w:t>
      </w:r>
      <w:r w:rsidR="00D538BB" w:rsidRPr="005C7DEF">
        <w:rPr>
          <w:rFonts w:ascii="Times New Roman" w:hAnsi="Times New Roman" w:cs="Times New Roman"/>
          <w:sz w:val="24"/>
          <w:szCs w:val="24"/>
        </w:rPr>
        <w:t xml:space="preserve">, the adversative </w:t>
      </w:r>
      <w:r w:rsidR="00D538BB" w:rsidRPr="005C7DEF">
        <w:rPr>
          <w:rFonts w:ascii="Times New Roman" w:hAnsi="Times New Roman" w:cs="Times New Roman"/>
          <w:i/>
          <w:iCs/>
          <w:sz w:val="24"/>
          <w:szCs w:val="24"/>
        </w:rPr>
        <w:t xml:space="preserve">but </w:t>
      </w:r>
      <w:r w:rsidR="00600083">
        <w:rPr>
          <w:rFonts w:ascii="Times New Roman" w:hAnsi="Times New Roman" w:cs="Times New Roman"/>
          <w:sz w:val="24"/>
          <w:szCs w:val="24"/>
        </w:rPr>
        <w:t xml:space="preserve">contrasts the ambitious nature of the targets </w:t>
      </w:r>
      <w:r w:rsidR="00D538BB" w:rsidRPr="005C7DEF">
        <w:rPr>
          <w:rFonts w:ascii="Times New Roman" w:hAnsi="Times New Roman" w:cs="Times New Roman"/>
          <w:sz w:val="24"/>
          <w:szCs w:val="24"/>
        </w:rPr>
        <w:t>set with their attainability. This</w:t>
      </w:r>
      <w:r w:rsidR="00B5386C" w:rsidRPr="005C7DEF">
        <w:rPr>
          <w:rFonts w:ascii="Times New Roman" w:hAnsi="Times New Roman" w:cs="Times New Roman"/>
          <w:sz w:val="24"/>
          <w:szCs w:val="24"/>
        </w:rPr>
        <w:t xml:space="preserve"> cohesive device indicates</w:t>
      </w:r>
      <w:r w:rsidR="00D538BB" w:rsidRPr="005C7DEF">
        <w:rPr>
          <w:rFonts w:ascii="Times New Roman" w:hAnsi="Times New Roman" w:cs="Times New Roman"/>
          <w:sz w:val="24"/>
          <w:szCs w:val="24"/>
        </w:rPr>
        <w:t xml:space="preserve"> that</w:t>
      </w:r>
      <w:r w:rsidR="00E60321">
        <w:rPr>
          <w:rFonts w:ascii="Times New Roman" w:hAnsi="Times New Roman" w:cs="Times New Roman"/>
          <w:sz w:val="24"/>
          <w:szCs w:val="24"/>
        </w:rPr>
        <w:t>, although the set goals are ambitious, they remain</w:t>
      </w:r>
      <w:r w:rsidR="00D538BB" w:rsidRPr="005C7DEF">
        <w:rPr>
          <w:rFonts w:ascii="Times New Roman" w:hAnsi="Times New Roman" w:cs="Times New Roman"/>
          <w:sz w:val="24"/>
          <w:szCs w:val="24"/>
        </w:rPr>
        <w:t xml:space="preserve"> r</w:t>
      </w:r>
      <w:r w:rsidR="00B5386C" w:rsidRPr="005C7DEF">
        <w:rPr>
          <w:rFonts w:ascii="Times New Roman" w:hAnsi="Times New Roman" w:cs="Times New Roman"/>
          <w:sz w:val="24"/>
          <w:szCs w:val="24"/>
        </w:rPr>
        <w:t>ealistic</w:t>
      </w:r>
      <w:r w:rsidR="00D538BB" w:rsidRPr="005C7DEF">
        <w:rPr>
          <w:rFonts w:ascii="Times New Roman" w:hAnsi="Times New Roman" w:cs="Times New Roman"/>
          <w:sz w:val="24"/>
          <w:szCs w:val="24"/>
        </w:rPr>
        <w:t xml:space="preserve">. In </w:t>
      </w:r>
      <w:r w:rsidR="00B7578B" w:rsidRPr="005C7DEF">
        <w:rPr>
          <w:rFonts w:ascii="Times New Roman" w:hAnsi="Times New Roman" w:cs="Times New Roman"/>
          <w:sz w:val="24"/>
          <w:szCs w:val="24"/>
        </w:rPr>
        <w:t>extract BS040</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but</w:t>
      </w:r>
      <w:r w:rsidR="00D538BB" w:rsidRPr="005C7DEF">
        <w:rPr>
          <w:rFonts w:ascii="Times New Roman" w:hAnsi="Times New Roman" w:cs="Times New Roman"/>
          <w:sz w:val="24"/>
          <w:szCs w:val="24"/>
        </w:rPr>
        <w:t xml:space="preserve"> acknowledges past achievements while contrasting them with the need for increased speed in future actions. </w:t>
      </w:r>
    </w:p>
    <w:p w14:paraId="1DDD3BC7" w14:textId="670F7E89" w:rsidR="00D538BB" w:rsidRPr="005C7DEF" w:rsidRDefault="00D538BB" w:rsidP="00797DA7">
      <w:pPr>
        <w:pStyle w:val="ListParagraph4"/>
        <w:numPr>
          <w:ilvl w:val="2"/>
          <w:numId w:val="28"/>
        </w:numPr>
        <w:rPr>
          <w:rFonts w:cs="Times New Roman"/>
          <w:b w:val="0"/>
          <w:i/>
          <w:iCs/>
          <w:szCs w:val="24"/>
        </w:rPr>
      </w:pPr>
      <w:bookmarkStart w:id="16" w:name="_Toc190142346"/>
      <w:r w:rsidRPr="005C7DEF">
        <w:rPr>
          <w:rFonts w:cs="Times New Roman"/>
          <w:b w:val="0"/>
          <w:i/>
          <w:iCs/>
          <w:szCs w:val="24"/>
        </w:rPr>
        <w:t>Causal</w:t>
      </w:r>
      <w:bookmarkEnd w:id="16"/>
    </w:p>
    <w:p w14:paraId="4B4AF631" w14:textId="56BB820C"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Causal conjunctions convey outcome, cause, or intention. Conjunctions indicating results are frequently used in both written and spoken English to establish connections between different discourses (Biber et al.</w:t>
      </w:r>
      <w:r w:rsidR="00E60321">
        <w:rPr>
          <w:rFonts w:ascii="Times New Roman" w:hAnsi="Times New Roman" w:cs="Times New Roman"/>
          <w:sz w:val="24"/>
          <w:szCs w:val="24"/>
        </w:rPr>
        <w:t>,</w:t>
      </w:r>
      <w:r w:rsidRPr="005C7DEF">
        <w:rPr>
          <w:rFonts w:ascii="Times New Roman" w:hAnsi="Times New Roman" w:cs="Times New Roman"/>
          <w:sz w:val="24"/>
          <w:szCs w:val="24"/>
        </w:rPr>
        <w:t xml:space="preserve"> 1999).  Causal conjunctions had only 62 instances, with forms such as </w:t>
      </w:r>
      <w:r w:rsidRPr="005C7DEF">
        <w:rPr>
          <w:rFonts w:ascii="Times New Roman" w:hAnsi="Times New Roman" w:cs="Times New Roman"/>
          <w:i/>
          <w:iCs/>
          <w:sz w:val="24"/>
          <w:szCs w:val="24"/>
        </w:rPr>
        <w:t xml:space="preserve">therefore, as a result, thus, consequently, because, to this end, in this respect, </w:t>
      </w:r>
      <w:r w:rsidRPr="005C7DEF">
        <w:rPr>
          <w:rFonts w:ascii="Times New Roman" w:hAnsi="Times New Roman" w:cs="Times New Roman"/>
          <w:sz w:val="24"/>
          <w:szCs w:val="24"/>
        </w:rPr>
        <w:t>and</w:t>
      </w:r>
      <w:r w:rsidRPr="005C7DEF">
        <w:rPr>
          <w:rFonts w:ascii="Times New Roman" w:hAnsi="Times New Roman" w:cs="Times New Roman"/>
          <w:i/>
          <w:iCs/>
          <w:sz w:val="24"/>
          <w:szCs w:val="24"/>
        </w:rPr>
        <w:t xml:space="preserve"> in this regard.</w:t>
      </w:r>
      <w:r w:rsidRPr="005C7DEF">
        <w:rPr>
          <w:rFonts w:ascii="Times New Roman" w:hAnsi="Times New Roman" w:cs="Times New Roman"/>
          <w:sz w:val="24"/>
          <w:szCs w:val="24"/>
        </w:rPr>
        <w:t xml:space="preserve"> </w:t>
      </w:r>
    </w:p>
    <w:p w14:paraId="15D398C9" w14:textId="77777777" w:rsidR="00D538BB" w:rsidRPr="005C7DEF" w:rsidRDefault="00D538BB" w:rsidP="00797DA7">
      <w:pPr>
        <w:tabs>
          <w:tab w:val="left" w:pos="1198"/>
        </w:tabs>
        <w:spacing w:line="240" w:lineRule="auto"/>
        <w:ind w:left="864"/>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2023 Debt Sustainability Analysis (DSA) and Medium-Term Debt Management Strategy (MTDS), which guides borrowing was prepared and published on the MoF website. The analysis and strategy documents were recalibrated and revised in accordance with the IMF-supported PC-PEG programme and the debt restructuring initiative. </w:t>
      </w:r>
      <w:r w:rsidRPr="005C7DEF">
        <w:rPr>
          <w:rFonts w:ascii="Times New Roman" w:hAnsi="Times New Roman" w:cs="Times New Roman"/>
          <w:b/>
          <w:bCs/>
          <w:i/>
          <w:iCs/>
          <w:sz w:val="24"/>
          <w:szCs w:val="24"/>
        </w:rPr>
        <w:t>As a result</w:t>
      </w:r>
      <w:r w:rsidRPr="005C7DEF">
        <w:rPr>
          <w:rFonts w:ascii="Times New Roman" w:hAnsi="Times New Roman" w:cs="Times New Roman"/>
          <w:i/>
          <w:iCs/>
          <w:sz w:val="24"/>
          <w:szCs w:val="24"/>
        </w:rPr>
        <w:t xml:space="preserve">, the Issuance Calendar for the third quarter was prepared and published to guide the borrowing activities of Government. [BS </w:t>
      </w:r>
      <w:r w:rsidR="00B7578B" w:rsidRPr="005C7DEF">
        <w:rPr>
          <w:rFonts w:ascii="Times New Roman" w:hAnsi="Times New Roman" w:cs="Times New Roman"/>
          <w:i/>
          <w:iCs/>
          <w:sz w:val="24"/>
          <w:szCs w:val="24"/>
        </w:rPr>
        <w:t>041</w:t>
      </w:r>
      <w:r w:rsidRPr="005C7DEF">
        <w:rPr>
          <w:rFonts w:ascii="Times New Roman" w:hAnsi="Times New Roman" w:cs="Times New Roman"/>
          <w:i/>
          <w:iCs/>
          <w:sz w:val="24"/>
          <w:szCs w:val="24"/>
        </w:rPr>
        <w:t>]</w:t>
      </w:r>
    </w:p>
    <w:p w14:paraId="71990878" w14:textId="77777777" w:rsidR="00D538BB" w:rsidRPr="005C7DEF" w:rsidRDefault="00D538BB" w:rsidP="00797DA7">
      <w:pPr>
        <w:tabs>
          <w:tab w:val="left" w:pos="1198"/>
        </w:tabs>
        <w:spacing w:line="240" w:lineRule="auto"/>
        <w:ind w:left="864"/>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unfortunately, the ongoing litigation commenced by shareholders of some of the defunct AMCs has made it difficult for the SEC to work with the Official Liquidator </w:t>
      </w:r>
      <w:r w:rsidRPr="005C7DEF">
        <w:rPr>
          <w:rFonts w:ascii="Times New Roman" w:hAnsi="Times New Roman" w:cs="Times New Roman"/>
          <w:i/>
          <w:iCs/>
          <w:sz w:val="24"/>
          <w:szCs w:val="24"/>
        </w:rPr>
        <w:lastRenderedPageBreak/>
        <w:t xml:space="preserve">(Registrar of Companies) to obtain liquidation orders for </w:t>
      </w:r>
      <w:proofErr w:type="spellStart"/>
      <w:r w:rsidRPr="005C7DEF">
        <w:rPr>
          <w:rFonts w:ascii="Times New Roman" w:hAnsi="Times New Roman" w:cs="Times New Roman"/>
          <w:i/>
          <w:iCs/>
          <w:sz w:val="24"/>
          <w:szCs w:val="24"/>
        </w:rPr>
        <w:t>Blackshield</w:t>
      </w:r>
      <w:proofErr w:type="spellEnd"/>
      <w:r w:rsidRPr="005C7DEF">
        <w:rPr>
          <w:rFonts w:ascii="Times New Roman" w:hAnsi="Times New Roman" w:cs="Times New Roman"/>
          <w:i/>
          <w:iCs/>
          <w:sz w:val="24"/>
          <w:szCs w:val="24"/>
        </w:rPr>
        <w:t xml:space="preserve"> Capital Management Ltd (formerly Gold Coast Securities Ltd). </w:t>
      </w:r>
      <w:r w:rsidRPr="005C7DEF">
        <w:rPr>
          <w:rFonts w:ascii="Times New Roman" w:hAnsi="Times New Roman" w:cs="Times New Roman"/>
          <w:b/>
          <w:bCs/>
          <w:i/>
          <w:iCs/>
          <w:sz w:val="24"/>
          <w:szCs w:val="24"/>
        </w:rPr>
        <w:t>As a result</w:t>
      </w:r>
      <w:r w:rsidRPr="005C7DEF">
        <w:rPr>
          <w:rFonts w:ascii="Times New Roman" w:hAnsi="Times New Roman" w:cs="Times New Roman"/>
          <w:i/>
          <w:iCs/>
          <w:sz w:val="24"/>
          <w:szCs w:val="24"/>
        </w:rPr>
        <w:t xml:space="preserve">, Government has not been able to support the bailout for investors of </w:t>
      </w:r>
      <w:proofErr w:type="spellStart"/>
      <w:r w:rsidRPr="005C7DEF">
        <w:rPr>
          <w:rFonts w:ascii="Times New Roman" w:hAnsi="Times New Roman" w:cs="Times New Roman"/>
          <w:i/>
          <w:iCs/>
          <w:sz w:val="24"/>
          <w:szCs w:val="24"/>
        </w:rPr>
        <w:t>Blackshield</w:t>
      </w:r>
      <w:proofErr w:type="spellEnd"/>
      <w:r w:rsidRPr="005C7DEF">
        <w:rPr>
          <w:rFonts w:ascii="Times New Roman" w:hAnsi="Times New Roman" w:cs="Times New Roman"/>
          <w:i/>
          <w:iCs/>
          <w:sz w:val="24"/>
          <w:szCs w:val="24"/>
        </w:rPr>
        <w:t xml:space="preserve">. Accordingly, approval received from Parliament in 2021 to pay the aggrieved investors of </w:t>
      </w:r>
      <w:proofErr w:type="spellStart"/>
      <w:r w:rsidRPr="005C7DEF">
        <w:rPr>
          <w:rFonts w:ascii="Times New Roman" w:hAnsi="Times New Roman" w:cs="Times New Roman"/>
          <w:i/>
          <w:iCs/>
          <w:sz w:val="24"/>
          <w:szCs w:val="24"/>
        </w:rPr>
        <w:t>Blackshield</w:t>
      </w:r>
      <w:proofErr w:type="spellEnd"/>
      <w:r w:rsidRPr="005C7DEF">
        <w:rPr>
          <w:rFonts w:ascii="Times New Roman" w:hAnsi="Times New Roman" w:cs="Times New Roman"/>
          <w:i/>
          <w:iCs/>
          <w:sz w:val="24"/>
          <w:szCs w:val="24"/>
        </w:rPr>
        <w:t xml:space="preserve"> has lapsed. [BS </w:t>
      </w:r>
      <w:r w:rsidR="00B7578B" w:rsidRPr="005C7DEF">
        <w:rPr>
          <w:rFonts w:ascii="Times New Roman" w:hAnsi="Times New Roman" w:cs="Times New Roman"/>
          <w:i/>
          <w:iCs/>
          <w:sz w:val="24"/>
          <w:szCs w:val="24"/>
        </w:rPr>
        <w:t>042</w:t>
      </w:r>
      <w:r w:rsidRPr="005C7DEF">
        <w:rPr>
          <w:rFonts w:ascii="Times New Roman" w:hAnsi="Times New Roman" w:cs="Times New Roman"/>
          <w:i/>
          <w:iCs/>
          <w:sz w:val="24"/>
          <w:szCs w:val="24"/>
        </w:rPr>
        <w:t>]</w:t>
      </w:r>
    </w:p>
    <w:p w14:paraId="16E6DF4E" w14:textId="20434F29"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excerpts above show the function of </w:t>
      </w:r>
      <w:r w:rsidRPr="005C7DEF">
        <w:rPr>
          <w:rFonts w:ascii="Times New Roman" w:hAnsi="Times New Roman" w:cs="Times New Roman"/>
          <w:i/>
          <w:iCs/>
          <w:sz w:val="24"/>
          <w:szCs w:val="24"/>
        </w:rPr>
        <w:t>as a result</w:t>
      </w:r>
      <w:r w:rsidRPr="005C7DEF">
        <w:rPr>
          <w:rFonts w:ascii="Times New Roman" w:hAnsi="Times New Roman" w:cs="Times New Roman"/>
          <w:sz w:val="24"/>
          <w:szCs w:val="24"/>
        </w:rPr>
        <w:t xml:space="preserve"> in showing a </w:t>
      </w:r>
      <w:r w:rsidR="00ED34C3">
        <w:rPr>
          <w:rFonts w:ascii="Times New Roman" w:hAnsi="Times New Roman" w:cs="Times New Roman"/>
          <w:sz w:val="24"/>
          <w:szCs w:val="24"/>
        </w:rPr>
        <w:t>cause-and-effect</w:t>
      </w:r>
      <w:r w:rsidRPr="005C7DEF">
        <w:rPr>
          <w:rFonts w:ascii="Times New Roman" w:hAnsi="Times New Roman" w:cs="Times New Roman"/>
          <w:sz w:val="24"/>
          <w:szCs w:val="24"/>
        </w:rPr>
        <w:t xml:space="preserve"> relationship between two or m</w:t>
      </w:r>
      <w:r w:rsidR="00B7578B" w:rsidRPr="005C7DEF">
        <w:rPr>
          <w:rFonts w:ascii="Times New Roman" w:hAnsi="Times New Roman" w:cs="Times New Roman"/>
          <w:sz w:val="24"/>
          <w:szCs w:val="24"/>
        </w:rPr>
        <w:t>ore sentences. In extract BS 041</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as a result</w:t>
      </w:r>
      <w:r w:rsidRPr="005C7DEF">
        <w:rPr>
          <w:rFonts w:ascii="Times New Roman" w:hAnsi="Times New Roman" w:cs="Times New Roman"/>
          <w:sz w:val="24"/>
          <w:szCs w:val="24"/>
        </w:rPr>
        <w:t xml:space="preserve"> is used to connect the preparation and publication of the recalibrated DSA and MTDS with the subsequent preparation and publication of the Issuance Calendar. This function shows that the action of the latter was a consequence of the former. This cohesive device </w:t>
      </w:r>
      <w:r w:rsidR="00E60321">
        <w:rPr>
          <w:rFonts w:ascii="Times New Roman" w:hAnsi="Times New Roman" w:cs="Times New Roman"/>
          <w:sz w:val="24"/>
          <w:szCs w:val="24"/>
        </w:rPr>
        <w:t>transitions from the discussion of the recalibrated documents to</w:t>
      </w:r>
      <w:r w:rsidRPr="005C7DEF">
        <w:rPr>
          <w:rFonts w:ascii="Times New Roman" w:hAnsi="Times New Roman" w:cs="Times New Roman"/>
          <w:sz w:val="24"/>
          <w:szCs w:val="24"/>
        </w:rPr>
        <w:t xml:space="preserve"> the resulting action. In </w:t>
      </w:r>
      <w:r w:rsidR="00B7578B" w:rsidRPr="005C7DEF">
        <w:rPr>
          <w:rFonts w:ascii="Times New Roman" w:hAnsi="Times New Roman" w:cs="Times New Roman"/>
          <w:sz w:val="24"/>
          <w:szCs w:val="24"/>
        </w:rPr>
        <w:t>extract BS 042</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as a result</w:t>
      </w:r>
      <w:r w:rsidRPr="005C7DEF">
        <w:rPr>
          <w:rFonts w:ascii="Times New Roman" w:hAnsi="Times New Roman" w:cs="Times New Roman"/>
          <w:sz w:val="24"/>
          <w:szCs w:val="24"/>
        </w:rPr>
        <w:t xml:space="preserve"> links the difficulty faced by the SEC due to ongoing litigation to the inability of </w:t>
      </w:r>
      <w:r w:rsidR="00E60321">
        <w:rPr>
          <w:rFonts w:ascii="Times New Roman" w:hAnsi="Times New Roman" w:cs="Times New Roman"/>
          <w:sz w:val="24"/>
          <w:szCs w:val="24"/>
        </w:rPr>
        <w:t xml:space="preserve">the </w:t>
      </w:r>
      <w:r w:rsidRPr="005C7DEF">
        <w:rPr>
          <w:rFonts w:ascii="Times New Roman" w:hAnsi="Times New Roman" w:cs="Times New Roman"/>
          <w:sz w:val="24"/>
          <w:szCs w:val="24"/>
        </w:rPr>
        <w:t xml:space="preserve">government to support the bailout for </w:t>
      </w:r>
      <w:proofErr w:type="spellStart"/>
      <w:r w:rsidRPr="005C7DEF">
        <w:rPr>
          <w:rFonts w:ascii="Times New Roman" w:hAnsi="Times New Roman" w:cs="Times New Roman"/>
          <w:sz w:val="24"/>
          <w:szCs w:val="24"/>
        </w:rPr>
        <w:t>Blackshield</w:t>
      </w:r>
      <w:proofErr w:type="spellEnd"/>
      <w:r w:rsidRPr="005C7DEF">
        <w:rPr>
          <w:rFonts w:ascii="Times New Roman" w:hAnsi="Times New Roman" w:cs="Times New Roman"/>
          <w:sz w:val="24"/>
          <w:szCs w:val="24"/>
        </w:rPr>
        <w:t xml:space="preserve"> investors. This function shows that the latter situation is as a result of the former. </w:t>
      </w:r>
    </w:p>
    <w:p w14:paraId="3211629E" w14:textId="325E4E36"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causal conjunction </w:t>
      </w:r>
      <w:r w:rsidRPr="005C7DEF">
        <w:rPr>
          <w:rFonts w:ascii="Times New Roman" w:hAnsi="Times New Roman" w:cs="Times New Roman"/>
          <w:i/>
          <w:iCs/>
          <w:sz w:val="24"/>
          <w:szCs w:val="24"/>
        </w:rPr>
        <w:t>because</w:t>
      </w:r>
      <w:r w:rsidRPr="005C7DEF">
        <w:rPr>
          <w:rFonts w:ascii="Times New Roman" w:hAnsi="Times New Roman" w:cs="Times New Roman"/>
          <w:sz w:val="24"/>
          <w:szCs w:val="24"/>
        </w:rPr>
        <w:t xml:space="preserve"> was used 7 times in the data to </w:t>
      </w:r>
      <w:r w:rsidR="00E60321">
        <w:rPr>
          <w:rFonts w:ascii="Times New Roman" w:hAnsi="Times New Roman" w:cs="Times New Roman"/>
          <w:sz w:val="24"/>
          <w:szCs w:val="24"/>
        </w:rPr>
        <w:t>express causality</w:t>
      </w:r>
      <w:r w:rsidRPr="005C7DEF">
        <w:rPr>
          <w:rFonts w:ascii="Times New Roman" w:hAnsi="Times New Roman" w:cs="Times New Roman"/>
          <w:sz w:val="24"/>
          <w:szCs w:val="24"/>
        </w:rPr>
        <w:t xml:space="preserve">. The excerpts below present evidence of its function in the data. </w:t>
      </w:r>
    </w:p>
    <w:p w14:paraId="6001127A"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The January to September 2023 receipts of US$751.32 million is 35.7 percent lower than the </w:t>
      </w:r>
      <w:proofErr w:type="spellStart"/>
      <w:r w:rsidRPr="005C7DEF">
        <w:rPr>
          <w:rFonts w:ascii="Times New Roman" w:hAnsi="Times New Roman" w:cs="Times New Roman"/>
          <w:i/>
          <w:iCs/>
          <w:sz w:val="24"/>
          <w:szCs w:val="24"/>
        </w:rPr>
        <w:t>realised</w:t>
      </w:r>
      <w:proofErr w:type="spellEnd"/>
      <w:r w:rsidRPr="005C7DEF">
        <w:rPr>
          <w:rFonts w:ascii="Times New Roman" w:hAnsi="Times New Roman" w:cs="Times New Roman"/>
          <w:i/>
          <w:iCs/>
          <w:sz w:val="24"/>
          <w:szCs w:val="24"/>
        </w:rPr>
        <w:t xml:space="preserve"> receipts of US$1,168.99 million for the same period in 2022. The reduction in the receipts was mainly </w:t>
      </w:r>
      <w:r w:rsidRPr="005C7DEF">
        <w:rPr>
          <w:rFonts w:ascii="Times New Roman" w:hAnsi="Times New Roman" w:cs="Times New Roman"/>
          <w:b/>
          <w:bCs/>
          <w:i/>
          <w:iCs/>
          <w:sz w:val="24"/>
          <w:szCs w:val="24"/>
        </w:rPr>
        <w:t>because</w:t>
      </w:r>
      <w:r w:rsidRPr="005C7DEF">
        <w:rPr>
          <w:rFonts w:ascii="Times New Roman" w:hAnsi="Times New Roman" w:cs="Times New Roman"/>
          <w:i/>
          <w:iCs/>
          <w:sz w:val="24"/>
          <w:szCs w:val="24"/>
        </w:rPr>
        <w:t xml:space="preserve"> of a lower average achieved crude oil price of US$76.65 per barrel, compared to US$102.38 for the same period in 2022. [BS </w:t>
      </w:r>
      <w:r w:rsidR="00B7578B" w:rsidRPr="005C7DEF">
        <w:rPr>
          <w:rFonts w:ascii="Times New Roman" w:hAnsi="Times New Roman" w:cs="Times New Roman"/>
          <w:i/>
          <w:iCs/>
          <w:sz w:val="24"/>
          <w:szCs w:val="24"/>
        </w:rPr>
        <w:t>043</w:t>
      </w:r>
      <w:r w:rsidRPr="005C7DEF">
        <w:rPr>
          <w:rFonts w:ascii="Times New Roman" w:hAnsi="Times New Roman" w:cs="Times New Roman"/>
          <w:i/>
          <w:iCs/>
          <w:sz w:val="24"/>
          <w:szCs w:val="24"/>
        </w:rPr>
        <w:t>]</w:t>
      </w:r>
    </w:p>
    <w:p w14:paraId="242EAC50"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on 24th February, 2023 S&amp;P Global Ratings upgraded Ghana’s Local Currency (LC) long-term rating from ‘SD’ to 'CCC+', after the successful completion of the first phase of the Domestic Debt Exchange Programme (DDEP) and affirmed its Foreign Currency (FC) rating at ‘SD’ </w:t>
      </w:r>
      <w:r w:rsidRPr="005C7DEF">
        <w:rPr>
          <w:rFonts w:ascii="Times New Roman" w:hAnsi="Times New Roman" w:cs="Times New Roman"/>
          <w:b/>
          <w:bCs/>
          <w:i/>
          <w:iCs/>
          <w:sz w:val="24"/>
          <w:szCs w:val="24"/>
        </w:rPr>
        <w:t>because</w:t>
      </w:r>
      <w:r w:rsidRPr="005C7DEF">
        <w:rPr>
          <w:rFonts w:ascii="Times New Roman" w:hAnsi="Times New Roman" w:cs="Times New Roman"/>
          <w:i/>
          <w:iCs/>
          <w:sz w:val="24"/>
          <w:szCs w:val="24"/>
        </w:rPr>
        <w:t xml:space="preserve"> of the suspension of external debt repayment. [BS </w:t>
      </w:r>
      <w:r w:rsidR="00B7578B" w:rsidRPr="005C7DEF">
        <w:rPr>
          <w:rFonts w:ascii="Times New Roman" w:hAnsi="Times New Roman" w:cs="Times New Roman"/>
          <w:i/>
          <w:iCs/>
          <w:sz w:val="24"/>
          <w:szCs w:val="24"/>
        </w:rPr>
        <w:t>044</w:t>
      </w:r>
      <w:r w:rsidRPr="005C7DEF">
        <w:rPr>
          <w:rFonts w:ascii="Times New Roman" w:hAnsi="Times New Roman" w:cs="Times New Roman"/>
          <w:i/>
          <w:iCs/>
          <w:sz w:val="24"/>
          <w:szCs w:val="24"/>
        </w:rPr>
        <w:t>]</w:t>
      </w:r>
    </w:p>
    <w:p w14:paraId="4CE31288" w14:textId="5A92F8B2" w:rsidR="00226571" w:rsidRPr="005C7DEF" w:rsidRDefault="00B7578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BS043</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because</w:t>
      </w:r>
      <w:r w:rsidR="00D538BB" w:rsidRPr="005C7DEF">
        <w:rPr>
          <w:rFonts w:ascii="Times New Roman" w:hAnsi="Times New Roman" w:cs="Times New Roman"/>
          <w:sz w:val="24"/>
          <w:szCs w:val="24"/>
        </w:rPr>
        <w:t xml:space="preserve"> is used to indicate that the cause or reason behind the reduction in receipts is the low average achieved in crude oil price. </w:t>
      </w:r>
      <w:r w:rsidRPr="005C7DEF">
        <w:rPr>
          <w:rFonts w:ascii="Times New Roman" w:hAnsi="Times New Roman" w:cs="Times New Roman"/>
          <w:sz w:val="24"/>
          <w:szCs w:val="24"/>
        </w:rPr>
        <w:t>In extract BS 044</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because</w:t>
      </w:r>
      <w:r w:rsidR="00D538BB" w:rsidRPr="005C7DEF">
        <w:rPr>
          <w:rFonts w:ascii="Times New Roman" w:hAnsi="Times New Roman" w:cs="Times New Roman"/>
          <w:sz w:val="24"/>
          <w:szCs w:val="24"/>
        </w:rPr>
        <w:t xml:space="preserve"> gives the reason</w:t>
      </w:r>
      <w:r w:rsidR="00304319">
        <w:rPr>
          <w:rFonts w:ascii="Times New Roman" w:hAnsi="Times New Roman" w:cs="Times New Roman"/>
          <w:sz w:val="24"/>
          <w:szCs w:val="24"/>
        </w:rPr>
        <w:t xml:space="preserve"> (i.e. </w:t>
      </w:r>
      <w:r w:rsidR="00D538BB" w:rsidRPr="005C7DEF">
        <w:rPr>
          <w:rFonts w:ascii="Times New Roman" w:hAnsi="Times New Roman" w:cs="Times New Roman"/>
          <w:sz w:val="24"/>
          <w:szCs w:val="24"/>
        </w:rPr>
        <w:t>the suspension of external debt repayment</w:t>
      </w:r>
      <w:r w:rsidR="00304319">
        <w:rPr>
          <w:rFonts w:ascii="Times New Roman" w:hAnsi="Times New Roman" w:cs="Times New Roman"/>
          <w:sz w:val="24"/>
          <w:szCs w:val="24"/>
        </w:rPr>
        <w:t xml:space="preserve">) </w:t>
      </w:r>
      <w:r w:rsidR="00D538BB" w:rsidRPr="005C7DEF">
        <w:rPr>
          <w:rFonts w:ascii="Times New Roman" w:hAnsi="Times New Roman" w:cs="Times New Roman"/>
          <w:sz w:val="24"/>
          <w:szCs w:val="24"/>
        </w:rPr>
        <w:t>for the affirmation of the Foreign Currency (FC) rating.</w:t>
      </w:r>
    </w:p>
    <w:p w14:paraId="4FB7D1D9" w14:textId="6648171E" w:rsidR="00D538BB" w:rsidRPr="005C7DEF" w:rsidRDefault="00D538BB" w:rsidP="00797DA7">
      <w:pPr>
        <w:pStyle w:val="ListParagraph4"/>
        <w:numPr>
          <w:ilvl w:val="2"/>
          <w:numId w:val="28"/>
        </w:numPr>
        <w:rPr>
          <w:rFonts w:cs="Times New Roman"/>
          <w:b w:val="0"/>
          <w:i/>
          <w:iCs/>
          <w:szCs w:val="24"/>
        </w:rPr>
      </w:pPr>
      <w:bookmarkStart w:id="17" w:name="_Toc190142347"/>
      <w:r w:rsidRPr="005C7DEF">
        <w:rPr>
          <w:rFonts w:cs="Times New Roman"/>
          <w:b w:val="0"/>
          <w:i/>
          <w:iCs/>
          <w:szCs w:val="24"/>
        </w:rPr>
        <w:t>Temporal</w:t>
      </w:r>
      <w:bookmarkEnd w:id="17"/>
    </w:p>
    <w:p w14:paraId="59FA40CE" w14:textId="6D4489E9"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Temporals </w:t>
      </w:r>
      <w:r w:rsidR="00E60321">
        <w:rPr>
          <w:rFonts w:ascii="Times New Roman" w:hAnsi="Times New Roman" w:cs="Times New Roman"/>
          <w:sz w:val="24"/>
          <w:szCs w:val="24"/>
        </w:rPr>
        <w:t xml:space="preserve">accounted for 108 occurrences </w:t>
      </w:r>
      <w:r w:rsidRPr="005C7DEF">
        <w:rPr>
          <w:rFonts w:ascii="Times New Roman" w:hAnsi="Times New Roman" w:cs="Times New Roman"/>
          <w:sz w:val="24"/>
          <w:szCs w:val="24"/>
        </w:rPr>
        <w:t xml:space="preserve">in the </w:t>
      </w:r>
      <w:r w:rsidR="00E60321">
        <w:rPr>
          <w:rFonts w:ascii="Times New Roman" w:hAnsi="Times New Roman" w:cs="Times New Roman"/>
          <w:sz w:val="24"/>
          <w:szCs w:val="24"/>
        </w:rPr>
        <w:t>corpus</w:t>
      </w:r>
      <w:r w:rsidRPr="005C7DEF">
        <w:rPr>
          <w:rFonts w:ascii="Times New Roman" w:hAnsi="Times New Roman" w:cs="Times New Roman"/>
          <w:sz w:val="24"/>
          <w:szCs w:val="24"/>
        </w:rPr>
        <w:t xml:space="preserve">. The use of this conjunction type shows the Minister’s attempt to organize information in a logical sequence so that the audience can easily understand how events or ideas unfold in time. Seven types of temporal relations were used in the data. They include </w:t>
      </w:r>
      <w:r w:rsidRPr="005C7DEF">
        <w:rPr>
          <w:rFonts w:ascii="Times New Roman" w:hAnsi="Times New Roman" w:cs="Times New Roman"/>
          <w:i/>
          <w:iCs/>
          <w:sz w:val="24"/>
          <w:szCs w:val="24"/>
        </w:rPr>
        <w:t>while, before, after, since, then, next, and at the same time</w:t>
      </w:r>
      <w:r w:rsidRPr="005C7DEF">
        <w:rPr>
          <w:rFonts w:ascii="Times New Roman" w:hAnsi="Times New Roman" w:cs="Times New Roman"/>
          <w:sz w:val="24"/>
          <w:szCs w:val="24"/>
        </w:rPr>
        <w:t xml:space="preserve">. These </w:t>
      </w:r>
      <w:r w:rsidR="00E60321">
        <w:rPr>
          <w:rFonts w:ascii="Times New Roman" w:hAnsi="Times New Roman" w:cs="Times New Roman"/>
          <w:sz w:val="24"/>
          <w:szCs w:val="24"/>
        </w:rPr>
        <w:t xml:space="preserve">forms of temporal conjunctions are used to express various </w:t>
      </w:r>
      <w:r w:rsidRPr="005C7DEF">
        <w:rPr>
          <w:rFonts w:ascii="Times New Roman" w:hAnsi="Times New Roman" w:cs="Times New Roman"/>
          <w:sz w:val="24"/>
          <w:szCs w:val="24"/>
        </w:rPr>
        <w:t xml:space="preserve">temporal functions. Some of these functions include the past and durative functions. The cohesive device </w:t>
      </w:r>
      <w:r w:rsidRPr="005C7DEF">
        <w:rPr>
          <w:rFonts w:ascii="Times New Roman" w:hAnsi="Times New Roman" w:cs="Times New Roman"/>
          <w:i/>
          <w:iCs/>
          <w:sz w:val="24"/>
          <w:szCs w:val="24"/>
        </w:rPr>
        <w:t>since</w:t>
      </w:r>
      <w:r w:rsidRPr="005C7DEF">
        <w:rPr>
          <w:rFonts w:ascii="Times New Roman" w:hAnsi="Times New Roman" w:cs="Times New Roman"/>
          <w:sz w:val="24"/>
          <w:szCs w:val="24"/>
        </w:rPr>
        <w:t xml:space="preserve"> appeared 37 times in the data but 36 instances expressed temporal relation</w:t>
      </w:r>
      <w:r w:rsidR="00DF1805" w:rsidRPr="005C7DEF">
        <w:rPr>
          <w:rFonts w:ascii="Times New Roman" w:hAnsi="Times New Roman" w:cs="Times New Roman"/>
          <w:sz w:val="24"/>
          <w:szCs w:val="24"/>
        </w:rPr>
        <w:t xml:space="preserve"> as illustrated below</w:t>
      </w:r>
      <w:r w:rsidRPr="005C7DEF">
        <w:rPr>
          <w:rFonts w:ascii="Times New Roman" w:hAnsi="Times New Roman" w:cs="Times New Roman"/>
          <w:sz w:val="24"/>
          <w:szCs w:val="24"/>
        </w:rPr>
        <w:t xml:space="preserve">. In each excerpt, </w:t>
      </w:r>
      <w:r w:rsidRPr="005C7DEF">
        <w:rPr>
          <w:rFonts w:ascii="Times New Roman" w:hAnsi="Times New Roman" w:cs="Times New Roman"/>
          <w:i/>
          <w:iCs/>
          <w:sz w:val="24"/>
          <w:szCs w:val="24"/>
        </w:rPr>
        <w:t>since</w:t>
      </w:r>
      <w:r w:rsidRPr="005C7DEF">
        <w:rPr>
          <w:rFonts w:ascii="Times New Roman" w:hAnsi="Times New Roman" w:cs="Times New Roman"/>
          <w:sz w:val="24"/>
          <w:szCs w:val="24"/>
        </w:rPr>
        <w:t xml:space="preserve"> is used to indicate a specific point in time or duration from which a situation or event has been ongoing or has had an effect.</w:t>
      </w:r>
    </w:p>
    <w:p w14:paraId="709509E8"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b/>
          <w:bCs/>
          <w:i/>
          <w:iCs/>
          <w:sz w:val="24"/>
          <w:szCs w:val="24"/>
        </w:rPr>
        <w:t>Since</w:t>
      </w:r>
      <w:r w:rsidRPr="005C7DEF">
        <w:rPr>
          <w:rFonts w:ascii="Times New Roman" w:hAnsi="Times New Roman" w:cs="Times New Roman"/>
          <w:i/>
          <w:iCs/>
          <w:sz w:val="24"/>
          <w:szCs w:val="24"/>
        </w:rPr>
        <w:t xml:space="preserve"> inception of the gold for reserves programme, the Bank of Ghana has purchased a total amount of 17.89 tons (US$1,140m) of gold to boost its gold reserves. [BS </w:t>
      </w:r>
      <w:r w:rsidR="00B7578B" w:rsidRPr="005C7DEF">
        <w:rPr>
          <w:rFonts w:ascii="Times New Roman" w:hAnsi="Times New Roman" w:cs="Times New Roman"/>
          <w:i/>
          <w:iCs/>
          <w:sz w:val="24"/>
          <w:szCs w:val="24"/>
        </w:rPr>
        <w:t>045</w:t>
      </w:r>
      <w:r w:rsidRPr="005C7DEF">
        <w:rPr>
          <w:rFonts w:ascii="Times New Roman" w:hAnsi="Times New Roman" w:cs="Times New Roman"/>
          <w:i/>
          <w:iCs/>
          <w:sz w:val="24"/>
          <w:szCs w:val="24"/>
        </w:rPr>
        <w:t>]</w:t>
      </w:r>
    </w:p>
    <w:p w14:paraId="20A9F8C7" w14:textId="77777777" w:rsidR="00D538BB" w:rsidRPr="005C7DEF" w:rsidRDefault="00D538BB" w:rsidP="00797DA7">
      <w:pPr>
        <w:tabs>
          <w:tab w:val="left" w:pos="1198"/>
        </w:tabs>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lastRenderedPageBreak/>
        <w:t xml:space="preserve">The Cedi has stabilized against the US dollar </w:t>
      </w:r>
      <w:r w:rsidRPr="005C7DEF">
        <w:rPr>
          <w:rFonts w:ascii="Times New Roman" w:hAnsi="Times New Roman" w:cs="Times New Roman"/>
          <w:b/>
          <w:bCs/>
          <w:i/>
          <w:iCs/>
          <w:sz w:val="24"/>
          <w:szCs w:val="24"/>
        </w:rPr>
        <w:t>since</w:t>
      </w:r>
      <w:r w:rsidRPr="005C7DEF">
        <w:rPr>
          <w:rFonts w:ascii="Times New Roman" w:hAnsi="Times New Roman" w:cs="Times New Roman"/>
          <w:i/>
          <w:iCs/>
          <w:sz w:val="24"/>
          <w:szCs w:val="24"/>
        </w:rPr>
        <w:t xml:space="preserve"> early 2023 with a year-to-date, cumulative depreciation of 25.7 percent compared to 54.1 percent over the same period in 2022. [BS </w:t>
      </w:r>
      <w:r w:rsidR="00B7578B" w:rsidRPr="005C7DEF">
        <w:rPr>
          <w:rFonts w:ascii="Times New Roman" w:hAnsi="Times New Roman" w:cs="Times New Roman"/>
          <w:i/>
          <w:iCs/>
          <w:sz w:val="24"/>
          <w:szCs w:val="24"/>
        </w:rPr>
        <w:t>046</w:t>
      </w:r>
      <w:r w:rsidRPr="005C7DEF">
        <w:rPr>
          <w:rFonts w:ascii="Times New Roman" w:hAnsi="Times New Roman" w:cs="Times New Roman"/>
          <w:i/>
          <w:iCs/>
          <w:sz w:val="24"/>
          <w:szCs w:val="24"/>
        </w:rPr>
        <w:t>]</w:t>
      </w:r>
    </w:p>
    <w:p w14:paraId="33B9A88F" w14:textId="77777777" w:rsidR="00D538BB" w:rsidRPr="005C7DEF" w:rsidRDefault="00B7578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 045</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since inception of the gold for reserves programme</w:t>
      </w:r>
      <w:r w:rsidR="00D538BB" w:rsidRPr="005C7DEF">
        <w:rPr>
          <w:rFonts w:ascii="Times New Roman" w:hAnsi="Times New Roman" w:cs="Times New Roman"/>
          <w:sz w:val="24"/>
          <w:szCs w:val="24"/>
        </w:rPr>
        <w:t xml:space="preserve"> specifies the starting point from which the Bank of Ghana has been purchasing gold. It does not denote an ongoing action but rather marks the beginning of a specific period during which the action occurred.</w:t>
      </w:r>
      <w:r w:rsidRPr="005C7DEF">
        <w:rPr>
          <w:rFonts w:ascii="Times New Roman" w:hAnsi="Times New Roman" w:cs="Times New Roman"/>
          <w:sz w:val="24"/>
          <w:szCs w:val="24"/>
        </w:rPr>
        <w:t xml:space="preserve"> Similarly in extract BS 046</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since early 2023</w:t>
      </w:r>
      <w:r w:rsidR="00D538BB" w:rsidRPr="005C7DEF">
        <w:rPr>
          <w:rFonts w:ascii="Times New Roman" w:hAnsi="Times New Roman" w:cs="Times New Roman"/>
          <w:sz w:val="24"/>
          <w:szCs w:val="24"/>
        </w:rPr>
        <w:t xml:space="preserve"> marks the starting point from which the cedi has stabilized against the US dollar. </w:t>
      </w:r>
    </w:p>
    <w:p w14:paraId="74844D9D" w14:textId="51A3615F" w:rsidR="00D538BB" w:rsidRPr="005C7DEF" w:rsidRDefault="00D538B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The temporal conjunction </w:t>
      </w:r>
      <w:r w:rsidRPr="005C7DEF">
        <w:rPr>
          <w:rFonts w:ascii="Times New Roman" w:hAnsi="Times New Roman" w:cs="Times New Roman"/>
          <w:i/>
          <w:iCs/>
          <w:sz w:val="24"/>
          <w:szCs w:val="24"/>
        </w:rPr>
        <w:t>while</w:t>
      </w:r>
      <w:r w:rsidRPr="005C7DEF">
        <w:rPr>
          <w:rFonts w:ascii="Times New Roman" w:hAnsi="Times New Roman" w:cs="Times New Roman"/>
          <w:sz w:val="24"/>
          <w:szCs w:val="24"/>
        </w:rPr>
        <w:t xml:space="preserve"> was also used to indicate a temporal relationship between two events or actions. This cohesive device had a frequency count of 47. The excerpts below </w:t>
      </w:r>
      <w:r w:rsidR="00E60321">
        <w:rPr>
          <w:rFonts w:ascii="Times New Roman" w:hAnsi="Times New Roman" w:cs="Times New Roman"/>
          <w:sz w:val="24"/>
          <w:szCs w:val="24"/>
        </w:rPr>
        <w:t>illustrate</w:t>
      </w:r>
      <w:r w:rsidRPr="005C7DEF">
        <w:rPr>
          <w:rFonts w:ascii="Times New Roman" w:hAnsi="Times New Roman" w:cs="Times New Roman"/>
          <w:sz w:val="24"/>
          <w:szCs w:val="24"/>
        </w:rPr>
        <w:t xml:space="preserve"> this function in the data.</w:t>
      </w:r>
    </w:p>
    <w:p w14:paraId="12A26DCF"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Ghana Cycling youth team won a bronze medal during the 19th African Cycling Confederation (ACC) Africa Road and 1st ACC Paracycling Championships </w:t>
      </w:r>
      <w:proofErr w:type="spellStart"/>
      <w:r w:rsidRPr="005C7DEF">
        <w:rPr>
          <w:rFonts w:ascii="Times New Roman" w:hAnsi="Times New Roman" w:cs="Times New Roman"/>
          <w:i/>
          <w:iCs/>
          <w:sz w:val="24"/>
          <w:szCs w:val="24"/>
        </w:rPr>
        <w:t>organised</w:t>
      </w:r>
      <w:proofErr w:type="spellEnd"/>
      <w:r w:rsidRPr="005C7DEF">
        <w:rPr>
          <w:rFonts w:ascii="Times New Roman" w:hAnsi="Times New Roman" w:cs="Times New Roman"/>
          <w:i/>
          <w:iCs/>
          <w:sz w:val="24"/>
          <w:szCs w:val="24"/>
        </w:rPr>
        <w:t xml:space="preserve"> at </w:t>
      </w:r>
      <w:proofErr w:type="spellStart"/>
      <w:r w:rsidRPr="005C7DEF">
        <w:rPr>
          <w:rFonts w:ascii="Times New Roman" w:hAnsi="Times New Roman" w:cs="Times New Roman"/>
          <w:i/>
          <w:iCs/>
          <w:sz w:val="24"/>
          <w:szCs w:val="24"/>
        </w:rPr>
        <w:t>Ablekuma</w:t>
      </w:r>
      <w:proofErr w:type="spellEnd"/>
      <w:r w:rsidRPr="005C7DEF">
        <w:rPr>
          <w:rFonts w:ascii="Times New Roman" w:hAnsi="Times New Roman" w:cs="Times New Roman"/>
          <w:i/>
          <w:iCs/>
          <w:sz w:val="24"/>
          <w:szCs w:val="24"/>
        </w:rPr>
        <w:t xml:space="preserve"> </w:t>
      </w:r>
      <w:proofErr w:type="spellStart"/>
      <w:r w:rsidRPr="005C7DEF">
        <w:rPr>
          <w:rFonts w:ascii="Times New Roman" w:hAnsi="Times New Roman" w:cs="Times New Roman"/>
          <w:i/>
          <w:iCs/>
          <w:sz w:val="24"/>
          <w:szCs w:val="24"/>
        </w:rPr>
        <w:t>Olebu</w:t>
      </w:r>
      <w:proofErr w:type="spellEnd"/>
      <w:r w:rsidRPr="005C7DEF">
        <w:rPr>
          <w:rFonts w:ascii="Times New Roman" w:hAnsi="Times New Roman" w:cs="Times New Roman"/>
          <w:i/>
          <w:iCs/>
          <w:sz w:val="24"/>
          <w:szCs w:val="24"/>
        </w:rPr>
        <w:t xml:space="preserve"> in Accra in February</w:t>
      </w:r>
      <w:r w:rsidRPr="005C7DEF">
        <w:rPr>
          <w:rFonts w:ascii="Times New Roman" w:hAnsi="Times New Roman" w:cs="Times New Roman"/>
          <w:b/>
          <w:bCs/>
          <w:i/>
          <w:iCs/>
          <w:sz w:val="24"/>
          <w:szCs w:val="24"/>
        </w:rPr>
        <w:t>, while</w:t>
      </w:r>
      <w:r w:rsidRPr="005C7DEF">
        <w:rPr>
          <w:rFonts w:ascii="Times New Roman" w:hAnsi="Times New Roman" w:cs="Times New Roman"/>
          <w:i/>
          <w:iCs/>
          <w:sz w:val="24"/>
          <w:szCs w:val="24"/>
        </w:rPr>
        <w:t xml:space="preserve"> the National Fencing Team won 16 medals comprising two gold, six silver and eight bronze medals at the 2023 Cadet Junior African Fencing Championship held at the Trust Emporium in Accra, in February. [BS </w:t>
      </w:r>
      <w:r w:rsidR="00B7578B" w:rsidRPr="005C7DEF">
        <w:rPr>
          <w:rFonts w:ascii="Times New Roman" w:hAnsi="Times New Roman" w:cs="Times New Roman"/>
          <w:i/>
          <w:iCs/>
          <w:sz w:val="24"/>
          <w:szCs w:val="24"/>
        </w:rPr>
        <w:t>047</w:t>
      </w:r>
      <w:r w:rsidRPr="005C7DEF">
        <w:rPr>
          <w:rFonts w:ascii="Times New Roman" w:hAnsi="Times New Roman" w:cs="Times New Roman"/>
          <w:i/>
          <w:iCs/>
          <w:sz w:val="24"/>
          <w:szCs w:val="24"/>
        </w:rPr>
        <w:t>]</w:t>
      </w:r>
    </w:p>
    <w:p w14:paraId="7C5B55B8" w14:textId="77777777" w:rsidR="00D538BB" w:rsidRPr="005C7DEF" w:rsidRDefault="00D538BB" w:rsidP="00797DA7">
      <w:pPr>
        <w:spacing w:line="240" w:lineRule="auto"/>
        <w:ind w:left="720"/>
        <w:jc w:val="both"/>
        <w:rPr>
          <w:rFonts w:ascii="Times New Roman" w:hAnsi="Times New Roman" w:cs="Times New Roman"/>
          <w:i/>
          <w:iCs/>
          <w:sz w:val="24"/>
          <w:szCs w:val="24"/>
        </w:rPr>
      </w:pPr>
      <w:r w:rsidRPr="005C7DEF">
        <w:rPr>
          <w:rFonts w:ascii="Times New Roman" w:hAnsi="Times New Roman" w:cs="Times New Roman"/>
          <w:i/>
          <w:iCs/>
          <w:sz w:val="24"/>
          <w:szCs w:val="24"/>
        </w:rPr>
        <w:t xml:space="preserve">Mr. Speaker, the Growth Strategy </w:t>
      </w:r>
      <w:proofErr w:type="spellStart"/>
      <w:r w:rsidRPr="005C7DEF">
        <w:rPr>
          <w:rFonts w:ascii="Times New Roman" w:hAnsi="Times New Roman" w:cs="Times New Roman"/>
          <w:i/>
          <w:iCs/>
          <w:sz w:val="24"/>
          <w:szCs w:val="24"/>
        </w:rPr>
        <w:t>recognises</w:t>
      </w:r>
      <w:proofErr w:type="spellEnd"/>
      <w:r w:rsidRPr="005C7DEF">
        <w:rPr>
          <w:rFonts w:ascii="Times New Roman" w:hAnsi="Times New Roman" w:cs="Times New Roman"/>
          <w:i/>
          <w:iCs/>
          <w:sz w:val="24"/>
          <w:szCs w:val="24"/>
        </w:rPr>
        <w:t xml:space="preserve"> the significant imbalance between demand and domestic production of vegetables. For instance, in 2022, even though demand for onions was 314,337mt, local production was only 178,492mt. Similarly, the national demand for tomato in 2022 was estimated to be 1,257,348mt, </w:t>
      </w:r>
      <w:r w:rsidRPr="005C7DEF">
        <w:rPr>
          <w:rFonts w:ascii="Times New Roman" w:hAnsi="Times New Roman" w:cs="Times New Roman"/>
          <w:b/>
          <w:bCs/>
          <w:i/>
          <w:iCs/>
          <w:sz w:val="24"/>
          <w:szCs w:val="24"/>
        </w:rPr>
        <w:t>while</w:t>
      </w:r>
      <w:r w:rsidRPr="005C7DEF">
        <w:rPr>
          <w:rFonts w:ascii="Times New Roman" w:hAnsi="Times New Roman" w:cs="Times New Roman"/>
          <w:i/>
          <w:iCs/>
          <w:sz w:val="24"/>
          <w:szCs w:val="24"/>
        </w:rPr>
        <w:t xml:space="preserve"> local production accounted for less than half at 468,280mt. [BS </w:t>
      </w:r>
      <w:r w:rsidR="00B7578B" w:rsidRPr="005C7DEF">
        <w:rPr>
          <w:rFonts w:ascii="Times New Roman" w:hAnsi="Times New Roman" w:cs="Times New Roman"/>
          <w:i/>
          <w:iCs/>
          <w:sz w:val="24"/>
          <w:szCs w:val="24"/>
        </w:rPr>
        <w:t>048</w:t>
      </w:r>
      <w:r w:rsidRPr="005C7DEF">
        <w:rPr>
          <w:rFonts w:ascii="Times New Roman" w:hAnsi="Times New Roman" w:cs="Times New Roman"/>
          <w:i/>
          <w:iCs/>
          <w:sz w:val="24"/>
          <w:szCs w:val="24"/>
        </w:rPr>
        <w:t>]</w:t>
      </w:r>
    </w:p>
    <w:p w14:paraId="56F46489" w14:textId="2653C3AD" w:rsidR="00D538BB" w:rsidRDefault="00B7578B"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In extract BS 047</w:t>
      </w:r>
      <w:r w:rsidR="00D538BB" w:rsidRPr="005C7DEF">
        <w:rPr>
          <w:rFonts w:ascii="Times New Roman" w:hAnsi="Times New Roman" w:cs="Times New Roman"/>
          <w:sz w:val="24"/>
          <w:szCs w:val="24"/>
        </w:rPr>
        <w:t xml:space="preserve">, </w:t>
      </w:r>
      <w:r w:rsidR="00D538BB" w:rsidRPr="005C7DEF">
        <w:rPr>
          <w:rFonts w:ascii="Times New Roman" w:hAnsi="Times New Roman" w:cs="Times New Roman"/>
          <w:i/>
          <w:iCs/>
          <w:sz w:val="24"/>
          <w:szCs w:val="24"/>
        </w:rPr>
        <w:t xml:space="preserve">while </w:t>
      </w:r>
      <w:r w:rsidR="00D538BB" w:rsidRPr="005C7DEF">
        <w:rPr>
          <w:rFonts w:ascii="Times New Roman" w:hAnsi="Times New Roman" w:cs="Times New Roman"/>
          <w:sz w:val="24"/>
          <w:szCs w:val="24"/>
        </w:rPr>
        <w:t xml:space="preserve">is used to introduce a simultaneous occurrence of two events. These are </w:t>
      </w:r>
      <w:r w:rsidR="00D538BB" w:rsidRPr="005C7DEF">
        <w:rPr>
          <w:rFonts w:ascii="Times New Roman" w:hAnsi="Times New Roman" w:cs="Times New Roman"/>
          <w:i/>
          <w:iCs/>
          <w:sz w:val="24"/>
          <w:szCs w:val="24"/>
        </w:rPr>
        <w:t>the Ghana Cycling youth team</w:t>
      </w:r>
      <w:r w:rsidR="00D538BB" w:rsidRPr="005C7DEF">
        <w:rPr>
          <w:rFonts w:ascii="Times New Roman" w:hAnsi="Times New Roman" w:cs="Times New Roman"/>
          <w:sz w:val="24"/>
          <w:szCs w:val="24"/>
        </w:rPr>
        <w:t xml:space="preserve"> winning a bronze medal and </w:t>
      </w:r>
      <w:r w:rsidR="00D538BB" w:rsidRPr="005C7DEF">
        <w:rPr>
          <w:rFonts w:ascii="Times New Roman" w:hAnsi="Times New Roman" w:cs="Times New Roman"/>
          <w:i/>
          <w:iCs/>
          <w:sz w:val="24"/>
          <w:szCs w:val="24"/>
        </w:rPr>
        <w:t>the National Fencing Team</w:t>
      </w:r>
      <w:r w:rsidR="00D538BB" w:rsidRPr="005C7DEF">
        <w:rPr>
          <w:rFonts w:ascii="Times New Roman" w:hAnsi="Times New Roman" w:cs="Times New Roman"/>
          <w:sz w:val="24"/>
          <w:szCs w:val="24"/>
        </w:rPr>
        <w:t xml:space="preserve"> winning multiple medals in February. The use of </w:t>
      </w:r>
      <w:r w:rsidR="00D538BB" w:rsidRPr="005C7DEF">
        <w:rPr>
          <w:rFonts w:ascii="Times New Roman" w:hAnsi="Times New Roman" w:cs="Times New Roman"/>
          <w:i/>
          <w:iCs/>
          <w:sz w:val="24"/>
          <w:szCs w:val="24"/>
        </w:rPr>
        <w:t>while</w:t>
      </w:r>
      <w:r w:rsidR="00D538BB" w:rsidRPr="005C7DEF">
        <w:rPr>
          <w:rFonts w:ascii="Times New Roman" w:hAnsi="Times New Roman" w:cs="Times New Roman"/>
          <w:sz w:val="24"/>
          <w:szCs w:val="24"/>
        </w:rPr>
        <w:t xml:space="preserve"> points out that these two events happened during the same time frame and adds more context to the sporting achievements in Ghana at that period. In </w:t>
      </w:r>
      <w:r w:rsidRPr="005C7DEF">
        <w:rPr>
          <w:rFonts w:ascii="Times New Roman" w:hAnsi="Times New Roman" w:cs="Times New Roman"/>
          <w:sz w:val="24"/>
          <w:szCs w:val="24"/>
        </w:rPr>
        <w:t>extract BS 048</w:t>
      </w:r>
      <w:r w:rsidR="00D538BB" w:rsidRPr="005C7DEF">
        <w:rPr>
          <w:rFonts w:ascii="Times New Roman" w:hAnsi="Times New Roman" w:cs="Times New Roman"/>
          <w:sz w:val="24"/>
          <w:szCs w:val="24"/>
        </w:rPr>
        <w:t xml:space="preserve">, the conjunction </w:t>
      </w:r>
      <w:r w:rsidR="00D538BB" w:rsidRPr="005C7DEF">
        <w:rPr>
          <w:rFonts w:ascii="Times New Roman" w:hAnsi="Times New Roman" w:cs="Times New Roman"/>
          <w:i/>
          <w:iCs/>
          <w:sz w:val="24"/>
          <w:szCs w:val="24"/>
        </w:rPr>
        <w:t>while</w:t>
      </w:r>
      <w:r w:rsidR="00D538BB" w:rsidRPr="005C7DEF">
        <w:rPr>
          <w:rFonts w:ascii="Times New Roman" w:hAnsi="Times New Roman" w:cs="Times New Roman"/>
          <w:sz w:val="24"/>
          <w:szCs w:val="24"/>
        </w:rPr>
        <w:t xml:space="preserve"> is used to show a temporal relationship between the demand for vegetables and the level of local production, where both are happening at the same time. This cohesive device </w:t>
      </w:r>
      <w:r w:rsidR="007143F9">
        <w:rPr>
          <w:rFonts w:ascii="Times New Roman" w:hAnsi="Times New Roman" w:cs="Times New Roman"/>
          <w:sz w:val="24"/>
          <w:szCs w:val="24"/>
        </w:rPr>
        <w:t>highlights the stark difference between these two factors by presenting</w:t>
      </w:r>
      <w:r w:rsidR="00D538BB" w:rsidRPr="005C7DEF">
        <w:rPr>
          <w:rFonts w:ascii="Times New Roman" w:hAnsi="Times New Roman" w:cs="Times New Roman"/>
          <w:sz w:val="24"/>
          <w:szCs w:val="24"/>
        </w:rPr>
        <w:t xml:space="preserve"> them as concurrent. </w:t>
      </w:r>
    </w:p>
    <w:p w14:paraId="43C5ECD0" w14:textId="77777777" w:rsidR="00603154" w:rsidRDefault="00603154" w:rsidP="00797DA7">
      <w:pPr>
        <w:tabs>
          <w:tab w:val="left" w:pos="1198"/>
        </w:tabs>
        <w:spacing w:line="240" w:lineRule="auto"/>
        <w:jc w:val="both"/>
        <w:rPr>
          <w:rFonts w:ascii="Times New Roman" w:hAnsi="Times New Roman" w:cs="Times New Roman"/>
          <w:sz w:val="24"/>
          <w:szCs w:val="24"/>
        </w:rPr>
      </w:pPr>
    </w:p>
    <w:p w14:paraId="6E68C7D8" w14:textId="77777777" w:rsidR="00603154" w:rsidRDefault="00603154" w:rsidP="00797DA7">
      <w:pPr>
        <w:tabs>
          <w:tab w:val="left" w:pos="1198"/>
        </w:tabs>
        <w:spacing w:line="240" w:lineRule="auto"/>
        <w:jc w:val="both"/>
        <w:rPr>
          <w:rFonts w:ascii="Times New Roman" w:hAnsi="Times New Roman" w:cs="Times New Roman"/>
          <w:sz w:val="24"/>
          <w:szCs w:val="24"/>
        </w:rPr>
      </w:pPr>
    </w:p>
    <w:p w14:paraId="37F65D90" w14:textId="77777777" w:rsidR="00603154" w:rsidRPr="005C7DEF" w:rsidRDefault="00603154" w:rsidP="00797DA7">
      <w:pPr>
        <w:tabs>
          <w:tab w:val="left" w:pos="1198"/>
        </w:tabs>
        <w:spacing w:line="240" w:lineRule="auto"/>
        <w:jc w:val="both"/>
        <w:rPr>
          <w:rFonts w:ascii="Times New Roman" w:hAnsi="Times New Roman" w:cs="Times New Roman"/>
          <w:sz w:val="24"/>
          <w:szCs w:val="24"/>
        </w:rPr>
      </w:pPr>
    </w:p>
    <w:p w14:paraId="78C1BCCC" w14:textId="77777777" w:rsidR="009A0A7A" w:rsidRPr="005C7DEF" w:rsidRDefault="009A0A7A" w:rsidP="00797DA7">
      <w:pPr>
        <w:spacing w:line="240" w:lineRule="auto"/>
        <w:rPr>
          <w:rFonts w:ascii="Times New Roman" w:hAnsi="Times New Roman" w:cs="Times New Roman"/>
          <w:b/>
          <w:bCs/>
          <w:sz w:val="24"/>
          <w:szCs w:val="24"/>
        </w:rPr>
      </w:pPr>
    </w:p>
    <w:p w14:paraId="3B74E6EE" w14:textId="404A2F8B" w:rsidR="00265F0D" w:rsidRPr="005C7DEF" w:rsidRDefault="00265F0D" w:rsidP="00797DA7">
      <w:pPr>
        <w:pStyle w:val="ListParagraph"/>
        <w:numPr>
          <w:ilvl w:val="0"/>
          <w:numId w:val="28"/>
        </w:numPr>
        <w:spacing w:line="240" w:lineRule="auto"/>
        <w:rPr>
          <w:rFonts w:ascii="Times New Roman" w:hAnsi="Times New Roman" w:cs="Times New Roman"/>
          <w:b/>
          <w:bCs/>
          <w:sz w:val="24"/>
          <w:szCs w:val="24"/>
        </w:rPr>
      </w:pPr>
      <w:r w:rsidRPr="005C7DEF">
        <w:rPr>
          <w:rFonts w:ascii="Times New Roman" w:hAnsi="Times New Roman" w:cs="Times New Roman"/>
          <w:b/>
          <w:bCs/>
          <w:sz w:val="24"/>
          <w:szCs w:val="24"/>
        </w:rPr>
        <w:t>Conclusion</w:t>
      </w:r>
    </w:p>
    <w:p w14:paraId="0ECC0604" w14:textId="320AFE58" w:rsidR="00265F0D" w:rsidRPr="005C7DEF" w:rsidRDefault="00265F0D"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This study investigated the discourse functions of grammatical cohesive devices in </w:t>
      </w:r>
      <w:r w:rsidR="00B30ACB" w:rsidRPr="005C7DEF">
        <w:rPr>
          <w:rFonts w:ascii="Times New Roman" w:hAnsi="Times New Roman" w:cs="Times New Roman"/>
          <w:sz w:val="24"/>
          <w:szCs w:val="24"/>
        </w:rPr>
        <w:t>Ghana’s 2024</w:t>
      </w:r>
      <w:r w:rsidR="00896B9C" w:rsidRPr="005C7DEF">
        <w:rPr>
          <w:rFonts w:ascii="Times New Roman" w:hAnsi="Times New Roman" w:cs="Times New Roman"/>
          <w:sz w:val="24"/>
          <w:szCs w:val="24"/>
        </w:rPr>
        <w:t xml:space="preserve"> politico-financial budget s</w:t>
      </w:r>
      <w:r w:rsidRPr="005C7DEF">
        <w:rPr>
          <w:rFonts w:ascii="Times New Roman" w:hAnsi="Times New Roman" w:cs="Times New Roman"/>
          <w:sz w:val="24"/>
          <w:szCs w:val="24"/>
        </w:rPr>
        <w:t>tatement.</w:t>
      </w:r>
      <w:r w:rsidR="00B30ACB" w:rsidRPr="005C7DEF">
        <w:rPr>
          <w:rFonts w:ascii="Times New Roman" w:hAnsi="Times New Roman" w:cs="Times New Roman"/>
          <w:sz w:val="24"/>
          <w:szCs w:val="24"/>
        </w:rPr>
        <w:t xml:space="preserve"> </w:t>
      </w:r>
      <w:r w:rsidRPr="005C7DEF">
        <w:rPr>
          <w:rFonts w:ascii="Times New Roman" w:hAnsi="Times New Roman" w:cs="Times New Roman"/>
          <w:sz w:val="24"/>
          <w:szCs w:val="24"/>
        </w:rPr>
        <w:t xml:space="preserve">The functions were </w:t>
      </w:r>
      <w:r w:rsidR="007143F9">
        <w:rPr>
          <w:rFonts w:ascii="Times New Roman" w:hAnsi="Times New Roman" w:cs="Times New Roman"/>
          <w:sz w:val="24"/>
          <w:szCs w:val="24"/>
        </w:rPr>
        <w:t>analy</w:t>
      </w:r>
      <w:r w:rsidR="00197F21">
        <w:rPr>
          <w:rFonts w:ascii="Times New Roman" w:hAnsi="Times New Roman" w:cs="Times New Roman"/>
          <w:sz w:val="24"/>
          <w:szCs w:val="24"/>
        </w:rPr>
        <w:t>z</w:t>
      </w:r>
      <w:r w:rsidR="007143F9">
        <w:rPr>
          <w:rFonts w:ascii="Times New Roman" w:hAnsi="Times New Roman" w:cs="Times New Roman"/>
          <w:sz w:val="24"/>
          <w:szCs w:val="24"/>
        </w:rPr>
        <w:t>ed using three types of grammatical cohesive devices identified in the data: references, substitution,</w:t>
      </w:r>
      <w:r w:rsidRPr="005C7DEF">
        <w:rPr>
          <w:rFonts w:ascii="Times New Roman" w:hAnsi="Times New Roman" w:cs="Times New Roman"/>
          <w:sz w:val="24"/>
          <w:szCs w:val="24"/>
        </w:rPr>
        <w:t xml:space="preserve"> and conjunctions. It was found that the </w:t>
      </w:r>
      <w:proofErr w:type="gramStart"/>
      <w:r w:rsidRPr="005C7DEF">
        <w:rPr>
          <w:rFonts w:ascii="Times New Roman" w:hAnsi="Times New Roman" w:cs="Times New Roman"/>
          <w:sz w:val="24"/>
          <w:szCs w:val="24"/>
        </w:rPr>
        <w:t>Finance Minister</w:t>
      </w:r>
      <w:proofErr w:type="gramEnd"/>
      <w:r w:rsidRPr="005C7DEF">
        <w:rPr>
          <w:rFonts w:ascii="Times New Roman" w:hAnsi="Times New Roman" w:cs="Times New Roman"/>
          <w:sz w:val="24"/>
          <w:szCs w:val="24"/>
        </w:rPr>
        <w:t xml:space="preserve"> used personal reference both inclusively and exclusively. He used the first-person singular pronoun </w:t>
      </w:r>
      <w:r w:rsidRPr="005C7DEF">
        <w:rPr>
          <w:rFonts w:ascii="Times New Roman" w:hAnsi="Times New Roman" w:cs="Times New Roman"/>
          <w:i/>
          <w:iCs/>
          <w:sz w:val="24"/>
          <w:szCs w:val="24"/>
        </w:rPr>
        <w:t>I</w:t>
      </w:r>
      <w:r w:rsidRPr="005C7DEF">
        <w:rPr>
          <w:rFonts w:ascii="Times New Roman" w:hAnsi="Times New Roman" w:cs="Times New Roman"/>
          <w:sz w:val="24"/>
          <w:szCs w:val="24"/>
        </w:rPr>
        <w:t xml:space="preserve"> exclusively</w:t>
      </w:r>
      <w:r w:rsidRPr="005C7DEF">
        <w:rPr>
          <w:rFonts w:ascii="Times New Roman" w:hAnsi="Times New Roman" w:cs="Times New Roman"/>
          <w:i/>
          <w:iCs/>
          <w:sz w:val="24"/>
          <w:szCs w:val="24"/>
        </w:rPr>
        <w:t xml:space="preserve"> </w:t>
      </w:r>
      <w:r w:rsidRPr="005C7DEF">
        <w:rPr>
          <w:rFonts w:ascii="Times New Roman" w:hAnsi="Times New Roman" w:cs="Times New Roman"/>
          <w:sz w:val="24"/>
          <w:szCs w:val="24"/>
        </w:rPr>
        <w:t xml:space="preserve">to establish his presence and authority in the discourse by sending a signal to the audience that he is directly involved in the budgeting process and is taking </w:t>
      </w:r>
      <w:r w:rsidRPr="005C7DEF">
        <w:rPr>
          <w:rFonts w:ascii="Times New Roman" w:hAnsi="Times New Roman" w:cs="Times New Roman"/>
          <w:sz w:val="24"/>
          <w:szCs w:val="24"/>
        </w:rPr>
        <w:lastRenderedPageBreak/>
        <w:t>accountability for its contents. This finding supports that of Ahmed et al. (2014)</w:t>
      </w:r>
      <w:r w:rsidR="007143F9">
        <w:rPr>
          <w:rFonts w:ascii="Times New Roman" w:hAnsi="Times New Roman" w:cs="Times New Roman"/>
          <w:sz w:val="24"/>
          <w:szCs w:val="24"/>
        </w:rPr>
        <w:t>, who found that budget speeches from Pakistan and India used the first-person pronoun I to indicate responsibility for budgetary actions</w:t>
      </w:r>
      <w:r w:rsidRPr="005C7DEF">
        <w:rPr>
          <w:rFonts w:ascii="Times New Roman" w:hAnsi="Times New Roman" w:cs="Times New Roman"/>
          <w:sz w:val="24"/>
          <w:szCs w:val="24"/>
        </w:rPr>
        <w:t xml:space="preserve">. </w:t>
      </w:r>
      <w:r w:rsidR="00B874E4" w:rsidRPr="005C7DEF">
        <w:rPr>
          <w:rFonts w:ascii="Times New Roman" w:hAnsi="Times New Roman" w:cs="Times New Roman"/>
          <w:sz w:val="24"/>
          <w:szCs w:val="24"/>
        </w:rPr>
        <w:t xml:space="preserve">The </w:t>
      </w:r>
      <w:r w:rsidRPr="005C7DEF">
        <w:rPr>
          <w:rFonts w:ascii="Times New Roman" w:hAnsi="Times New Roman" w:cs="Times New Roman"/>
          <w:sz w:val="24"/>
          <w:szCs w:val="24"/>
        </w:rPr>
        <w:t>Minister</w:t>
      </w:r>
      <w:r w:rsidR="00B874E4" w:rsidRPr="005C7DEF">
        <w:rPr>
          <w:rFonts w:ascii="Times New Roman" w:hAnsi="Times New Roman" w:cs="Times New Roman"/>
          <w:sz w:val="24"/>
          <w:szCs w:val="24"/>
        </w:rPr>
        <w:t xml:space="preserve"> of Finance</w:t>
      </w:r>
      <w:r w:rsidRPr="005C7DEF">
        <w:rPr>
          <w:rFonts w:ascii="Times New Roman" w:hAnsi="Times New Roman" w:cs="Times New Roman"/>
          <w:sz w:val="24"/>
          <w:szCs w:val="24"/>
        </w:rPr>
        <w:t xml:space="preserve"> also </w:t>
      </w:r>
      <w:r w:rsidR="007143F9">
        <w:rPr>
          <w:rFonts w:ascii="Times New Roman" w:hAnsi="Times New Roman" w:cs="Times New Roman"/>
          <w:sz w:val="24"/>
          <w:szCs w:val="24"/>
        </w:rPr>
        <w:t>used the first-person singular pronoun inclusively to express gratitude to God and to express his satisfaction in announcing achievements and progress toward certain</w:t>
      </w:r>
      <w:r w:rsidRPr="005C7DEF">
        <w:rPr>
          <w:rFonts w:ascii="Times New Roman" w:hAnsi="Times New Roman" w:cs="Times New Roman"/>
          <w:sz w:val="24"/>
          <w:szCs w:val="24"/>
        </w:rPr>
        <w:t xml:space="preserve"> macroeconomic targets. In addition, he employed the first-person plural pronoun </w:t>
      </w:r>
      <w:r w:rsidRPr="005C7DEF">
        <w:rPr>
          <w:rFonts w:ascii="Times New Roman" w:hAnsi="Times New Roman" w:cs="Times New Roman"/>
          <w:i/>
          <w:iCs/>
          <w:sz w:val="24"/>
          <w:szCs w:val="24"/>
        </w:rPr>
        <w:t>we</w:t>
      </w:r>
      <w:r w:rsidRPr="005C7DEF">
        <w:rPr>
          <w:rFonts w:ascii="Times New Roman" w:hAnsi="Times New Roman" w:cs="Times New Roman"/>
          <w:sz w:val="24"/>
          <w:szCs w:val="24"/>
        </w:rPr>
        <w:t xml:space="preserve"> inclusively to highlight a sense of shared identity that includes himself, the President, ministers of state, the audience and the entire nation. This finding supports that of Ahmed et al. (2014)</w:t>
      </w:r>
      <w:r w:rsidR="007143F9">
        <w:rPr>
          <w:rFonts w:ascii="Times New Roman" w:hAnsi="Times New Roman" w:cs="Times New Roman"/>
          <w:sz w:val="24"/>
          <w:szCs w:val="24"/>
        </w:rPr>
        <w:t>,</w:t>
      </w:r>
      <w:r w:rsidRPr="005C7DEF">
        <w:rPr>
          <w:rFonts w:ascii="Times New Roman" w:hAnsi="Times New Roman" w:cs="Times New Roman"/>
          <w:sz w:val="24"/>
          <w:szCs w:val="24"/>
        </w:rPr>
        <w:t xml:space="preserve"> </w:t>
      </w:r>
      <w:r w:rsidR="007143F9">
        <w:rPr>
          <w:rFonts w:ascii="Times New Roman" w:hAnsi="Times New Roman" w:cs="Times New Roman"/>
          <w:sz w:val="24"/>
          <w:szCs w:val="24"/>
        </w:rPr>
        <w:t>who found that budget speeches from Pakistan employed the pronoun "we" to create a sense of unity between</w:t>
      </w:r>
      <w:r w:rsidRPr="005C7DEF">
        <w:rPr>
          <w:rFonts w:ascii="Times New Roman" w:hAnsi="Times New Roman" w:cs="Times New Roman"/>
          <w:sz w:val="24"/>
          <w:szCs w:val="24"/>
        </w:rPr>
        <w:t xml:space="preserve"> the government and citizens. </w:t>
      </w:r>
    </w:p>
    <w:p w14:paraId="440F7ADB" w14:textId="173F7C21" w:rsidR="00EB0816" w:rsidRPr="005C7DEF" w:rsidRDefault="007143F9" w:rsidP="00797DA7">
      <w:pPr>
        <w:tabs>
          <w:tab w:val="left" w:pos="1198"/>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Moreover, the </w:t>
      </w:r>
      <w:proofErr w:type="gramStart"/>
      <w:r>
        <w:rPr>
          <w:rFonts w:ascii="Times New Roman" w:hAnsi="Times New Roman" w:cs="Times New Roman"/>
          <w:sz w:val="24"/>
          <w:szCs w:val="24"/>
        </w:rPr>
        <w:t>Finance Minister</w:t>
      </w:r>
      <w:proofErr w:type="gramEnd"/>
      <w:r>
        <w:rPr>
          <w:rFonts w:ascii="Times New Roman" w:hAnsi="Times New Roman" w:cs="Times New Roman"/>
          <w:sz w:val="24"/>
          <w:szCs w:val="24"/>
        </w:rPr>
        <w:t xml:space="preserve"> employed demonstratives anaphorically to refer to specific economic programs that had been previously mentioned, were contextually understood, or were</w:t>
      </w:r>
      <w:r w:rsidR="00265F0D" w:rsidRPr="005C7DEF">
        <w:rPr>
          <w:rFonts w:ascii="Times New Roman" w:hAnsi="Times New Roman" w:cs="Times New Roman"/>
          <w:sz w:val="24"/>
          <w:szCs w:val="24"/>
        </w:rPr>
        <w:t xml:space="preserve"> assumed to be common knowledge. He used comparative </w:t>
      </w:r>
      <w:r>
        <w:rPr>
          <w:rFonts w:ascii="Times New Roman" w:hAnsi="Times New Roman" w:cs="Times New Roman"/>
          <w:sz w:val="24"/>
          <w:szCs w:val="24"/>
        </w:rPr>
        <w:t xml:space="preserve">references to show similarities and highlight differences across various economic contexts, ensuring that the audience sees equivalencies and differences between </w:t>
      </w:r>
      <w:r w:rsidR="00506B6C" w:rsidRPr="005C7DEF">
        <w:rPr>
          <w:rFonts w:ascii="Times New Roman" w:hAnsi="Times New Roman" w:cs="Times New Roman"/>
          <w:sz w:val="24"/>
          <w:szCs w:val="24"/>
        </w:rPr>
        <w:t>parts of the text. T</w:t>
      </w:r>
      <w:r w:rsidR="00265F0D" w:rsidRPr="005C7DEF">
        <w:rPr>
          <w:rFonts w:ascii="Times New Roman" w:hAnsi="Times New Roman" w:cs="Times New Roman"/>
          <w:sz w:val="24"/>
          <w:szCs w:val="24"/>
        </w:rPr>
        <w:t xml:space="preserve">he </w:t>
      </w:r>
      <w:proofErr w:type="gramStart"/>
      <w:r w:rsidR="00265F0D" w:rsidRPr="005C7DEF">
        <w:rPr>
          <w:rFonts w:ascii="Times New Roman" w:hAnsi="Times New Roman" w:cs="Times New Roman"/>
          <w:sz w:val="24"/>
          <w:szCs w:val="24"/>
        </w:rPr>
        <w:t>Finance Minister</w:t>
      </w:r>
      <w:proofErr w:type="gramEnd"/>
      <w:r w:rsidR="00265F0D" w:rsidRPr="005C7DEF">
        <w:rPr>
          <w:rFonts w:ascii="Times New Roman" w:hAnsi="Times New Roman" w:cs="Times New Roman"/>
          <w:sz w:val="24"/>
          <w:szCs w:val="24"/>
        </w:rPr>
        <w:t xml:space="preserve"> </w:t>
      </w:r>
      <w:proofErr w:type="spellStart"/>
      <w:r>
        <w:rPr>
          <w:rFonts w:ascii="Times New Roman" w:hAnsi="Times New Roman" w:cs="Times New Roman"/>
          <w:sz w:val="24"/>
          <w:szCs w:val="24"/>
        </w:rPr>
        <w:t>utilised</w:t>
      </w:r>
      <w:proofErr w:type="spellEnd"/>
      <w:r>
        <w:rPr>
          <w:rFonts w:ascii="Times New Roman" w:hAnsi="Times New Roman" w:cs="Times New Roman"/>
          <w:sz w:val="24"/>
          <w:szCs w:val="24"/>
        </w:rPr>
        <w:t xml:space="preserve"> substitution to refer back to previously stated nouns in order to avoid monotonous sentence structures and maintain a </w:t>
      </w:r>
      <w:r w:rsidR="00265F0D" w:rsidRPr="005C7DEF">
        <w:rPr>
          <w:rFonts w:ascii="Times New Roman" w:hAnsi="Times New Roman" w:cs="Times New Roman"/>
          <w:sz w:val="24"/>
          <w:szCs w:val="24"/>
        </w:rPr>
        <w:t xml:space="preserve">smooth flow of ideas in the text to sustain the interest of the audience in listening to the budget presentation. </w:t>
      </w:r>
    </w:p>
    <w:p w14:paraId="20E8EE44" w14:textId="05D009C0" w:rsidR="00265F0D" w:rsidRPr="005C7DEF" w:rsidRDefault="00506B6C" w:rsidP="00797DA7">
      <w:pPr>
        <w:tabs>
          <w:tab w:val="left" w:pos="1198"/>
        </w:tabs>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Finally, t</w:t>
      </w:r>
      <w:r w:rsidR="00EB0816" w:rsidRPr="005C7DEF">
        <w:rPr>
          <w:rFonts w:ascii="Times New Roman" w:hAnsi="Times New Roman" w:cs="Times New Roman"/>
          <w:sz w:val="24"/>
          <w:szCs w:val="24"/>
        </w:rPr>
        <w:t xml:space="preserve">he </w:t>
      </w:r>
      <w:r w:rsidRPr="005C7DEF">
        <w:rPr>
          <w:rFonts w:ascii="Times New Roman" w:hAnsi="Times New Roman" w:cs="Times New Roman"/>
          <w:sz w:val="24"/>
          <w:szCs w:val="24"/>
        </w:rPr>
        <w:t>Minister</w:t>
      </w:r>
      <w:r w:rsidR="00EB0816" w:rsidRPr="005C7DEF">
        <w:rPr>
          <w:rFonts w:ascii="Times New Roman" w:hAnsi="Times New Roman" w:cs="Times New Roman"/>
          <w:sz w:val="24"/>
          <w:szCs w:val="24"/>
        </w:rPr>
        <w:t xml:space="preserve"> of Finance</w:t>
      </w:r>
      <w:r w:rsidR="00265F0D" w:rsidRPr="005C7DEF">
        <w:rPr>
          <w:rFonts w:ascii="Times New Roman" w:hAnsi="Times New Roman" w:cs="Times New Roman"/>
          <w:sz w:val="24"/>
          <w:szCs w:val="24"/>
        </w:rPr>
        <w:t xml:space="preserve"> employed conjunctions to establish additive relations in the discourse by connecting two sentences or clauses. He also used adversative conjunctions to show how economic outcomes or impacts differ from what might be expected given the initial conditions or past trends. Again, he used causal conjunctions to signal the relation of cause and effect by indicating that the clause they introduce specifies a result or a situation presented earlier. He used temporal conjunctions to indicate a temporal sequence or relationship between two events</w:t>
      </w:r>
      <w:r w:rsidR="007143F9">
        <w:rPr>
          <w:rFonts w:ascii="Times New Roman" w:hAnsi="Times New Roman" w:cs="Times New Roman"/>
          <w:sz w:val="24"/>
          <w:szCs w:val="24"/>
        </w:rPr>
        <w:t xml:space="preserve">, as well as to </w:t>
      </w:r>
      <w:r w:rsidR="00265F0D" w:rsidRPr="005C7DEF">
        <w:rPr>
          <w:rFonts w:ascii="Times New Roman" w:hAnsi="Times New Roman" w:cs="Times New Roman"/>
          <w:sz w:val="24"/>
          <w:szCs w:val="24"/>
        </w:rPr>
        <w:t>specify a point in time or duration from which an event has been ongoing or has had an effect.</w:t>
      </w:r>
    </w:p>
    <w:p w14:paraId="23095DDA" w14:textId="25361DE8" w:rsidR="00D862FD" w:rsidRDefault="00265F0D"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 xml:space="preserve">This study </w:t>
      </w:r>
      <w:r w:rsidR="00D862FD" w:rsidRPr="005C7DEF">
        <w:rPr>
          <w:rFonts w:ascii="Times New Roman" w:hAnsi="Times New Roman" w:cs="Times New Roman"/>
          <w:sz w:val="24"/>
          <w:szCs w:val="24"/>
        </w:rPr>
        <w:t>has</w:t>
      </w:r>
      <w:r w:rsidRPr="005C7DEF">
        <w:rPr>
          <w:rFonts w:ascii="Times New Roman" w:hAnsi="Times New Roman" w:cs="Times New Roman"/>
          <w:sz w:val="24"/>
          <w:szCs w:val="24"/>
        </w:rPr>
        <w:t xml:space="preserve"> </w:t>
      </w:r>
      <w:r w:rsidR="00BB57EE" w:rsidRPr="005C7DEF">
        <w:rPr>
          <w:rFonts w:ascii="Times New Roman" w:hAnsi="Times New Roman" w:cs="Times New Roman"/>
          <w:sz w:val="24"/>
          <w:szCs w:val="24"/>
        </w:rPr>
        <w:t>key</w:t>
      </w:r>
      <w:r w:rsidRPr="005C7DEF">
        <w:rPr>
          <w:rFonts w:ascii="Times New Roman" w:hAnsi="Times New Roman" w:cs="Times New Roman"/>
          <w:sz w:val="24"/>
          <w:szCs w:val="24"/>
        </w:rPr>
        <w:t xml:space="preserve"> </w:t>
      </w:r>
      <w:r w:rsidR="00D862FD" w:rsidRPr="005C7DEF">
        <w:rPr>
          <w:rFonts w:ascii="Times New Roman" w:hAnsi="Times New Roman" w:cs="Times New Roman"/>
          <w:sz w:val="24"/>
          <w:szCs w:val="24"/>
        </w:rPr>
        <w:t xml:space="preserve">theoretical </w:t>
      </w:r>
      <w:r w:rsidRPr="005C7DEF">
        <w:rPr>
          <w:rFonts w:ascii="Times New Roman" w:hAnsi="Times New Roman" w:cs="Times New Roman"/>
          <w:sz w:val="24"/>
          <w:szCs w:val="24"/>
        </w:rPr>
        <w:t>implication</w:t>
      </w:r>
      <w:r w:rsidR="00D862FD" w:rsidRPr="005C7DEF">
        <w:rPr>
          <w:rFonts w:ascii="Times New Roman" w:hAnsi="Times New Roman" w:cs="Times New Roman"/>
          <w:sz w:val="24"/>
          <w:szCs w:val="24"/>
        </w:rPr>
        <w:t>s</w:t>
      </w:r>
      <w:r w:rsidRPr="005C7DEF">
        <w:rPr>
          <w:rFonts w:ascii="Times New Roman" w:hAnsi="Times New Roman" w:cs="Times New Roman"/>
          <w:sz w:val="24"/>
          <w:szCs w:val="24"/>
        </w:rPr>
        <w:t xml:space="preserve">. </w:t>
      </w:r>
      <w:r w:rsidR="00D862FD" w:rsidRPr="005C7DEF">
        <w:rPr>
          <w:rFonts w:ascii="Times New Roman" w:hAnsi="Times New Roman" w:cs="Times New Roman"/>
          <w:sz w:val="24"/>
          <w:szCs w:val="24"/>
        </w:rPr>
        <w:t xml:space="preserve">The study confirms Halliday and Hasan’s (1976) claim that cohesion “refers to relations of meaning that exist within the text” (p. 18). This demonstrates the importance of cohesion in understanding how meaning is created within texts. The study also has </w:t>
      </w:r>
      <w:r w:rsidR="007143F9">
        <w:rPr>
          <w:rFonts w:ascii="Times New Roman" w:hAnsi="Times New Roman" w:cs="Times New Roman"/>
          <w:sz w:val="24"/>
          <w:szCs w:val="24"/>
        </w:rPr>
        <w:t>theoretical implications for</w:t>
      </w:r>
      <w:r w:rsidR="00D862FD" w:rsidRPr="005C7DEF">
        <w:rPr>
          <w:rFonts w:ascii="Times New Roman" w:hAnsi="Times New Roman" w:cs="Times New Roman"/>
          <w:sz w:val="24"/>
          <w:szCs w:val="24"/>
        </w:rPr>
        <w:t xml:space="preserve"> th</w:t>
      </w:r>
      <w:r w:rsidR="00D471AA" w:rsidRPr="005C7DEF">
        <w:rPr>
          <w:rFonts w:ascii="Times New Roman" w:hAnsi="Times New Roman" w:cs="Times New Roman"/>
          <w:sz w:val="24"/>
          <w:szCs w:val="24"/>
        </w:rPr>
        <w:t>e investigation of cohesion in</w:t>
      </w:r>
      <w:r w:rsidR="00D862FD" w:rsidRPr="005C7DEF">
        <w:rPr>
          <w:rFonts w:ascii="Times New Roman" w:hAnsi="Times New Roman" w:cs="Times New Roman"/>
          <w:sz w:val="24"/>
          <w:szCs w:val="24"/>
        </w:rPr>
        <w:t xml:space="preserve"> politico-</w:t>
      </w:r>
      <w:r w:rsidR="00D471AA" w:rsidRPr="005C7DEF">
        <w:rPr>
          <w:rFonts w:ascii="Times New Roman" w:hAnsi="Times New Roman" w:cs="Times New Roman"/>
          <w:sz w:val="24"/>
          <w:szCs w:val="24"/>
        </w:rPr>
        <w:t>financial budget s</w:t>
      </w:r>
      <w:r w:rsidR="00D862FD" w:rsidRPr="005C7DEF">
        <w:rPr>
          <w:rFonts w:ascii="Times New Roman" w:hAnsi="Times New Roman" w:cs="Times New Roman"/>
          <w:sz w:val="24"/>
          <w:szCs w:val="24"/>
        </w:rPr>
        <w:t>tatement</w:t>
      </w:r>
      <w:r w:rsidR="00D471AA" w:rsidRPr="005C7DEF">
        <w:rPr>
          <w:rFonts w:ascii="Times New Roman" w:hAnsi="Times New Roman" w:cs="Times New Roman"/>
          <w:sz w:val="24"/>
          <w:szCs w:val="24"/>
        </w:rPr>
        <w:t>s</w:t>
      </w:r>
      <w:r w:rsidR="00D862FD" w:rsidRPr="005C7DEF">
        <w:rPr>
          <w:rFonts w:ascii="Times New Roman" w:hAnsi="Times New Roman" w:cs="Times New Roman"/>
          <w:sz w:val="24"/>
          <w:szCs w:val="24"/>
        </w:rPr>
        <w:t xml:space="preserve">. </w:t>
      </w:r>
      <w:r w:rsidR="00A57B05" w:rsidRPr="005C7DEF">
        <w:rPr>
          <w:rFonts w:ascii="Times New Roman" w:hAnsi="Times New Roman" w:cs="Times New Roman"/>
          <w:sz w:val="24"/>
          <w:szCs w:val="24"/>
        </w:rPr>
        <w:t>This study is</w:t>
      </w:r>
      <w:r w:rsidR="00D862FD" w:rsidRPr="005C7DEF">
        <w:rPr>
          <w:rFonts w:ascii="Times New Roman" w:hAnsi="Times New Roman" w:cs="Times New Roman"/>
          <w:sz w:val="24"/>
          <w:szCs w:val="24"/>
        </w:rPr>
        <w:t xml:space="preserve"> among the first to utilize the theory of cohesion to qualitatively analyze the functions of gra</w:t>
      </w:r>
      <w:r w:rsidR="008A3028" w:rsidRPr="005C7DEF">
        <w:rPr>
          <w:rFonts w:ascii="Times New Roman" w:hAnsi="Times New Roman" w:cs="Times New Roman"/>
          <w:sz w:val="24"/>
          <w:szCs w:val="24"/>
        </w:rPr>
        <w:t>mmatical cohesive devices in</w:t>
      </w:r>
      <w:r w:rsidR="00D862FD" w:rsidRPr="005C7DEF">
        <w:rPr>
          <w:rFonts w:ascii="Times New Roman" w:hAnsi="Times New Roman" w:cs="Times New Roman"/>
          <w:sz w:val="24"/>
          <w:szCs w:val="24"/>
        </w:rPr>
        <w:t xml:space="preserve"> budget statements. Thus, this study provides the first empirical evidence on the qualitative analysis of cohesion in this genre of financial discourse.</w:t>
      </w:r>
      <w:r w:rsidR="00FE7C19" w:rsidRPr="005C7DEF">
        <w:rPr>
          <w:rFonts w:ascii="Times New Roman" w:hAnsi="Times New Roman" w:cs="Times New Roman"/>
          <w:sz w:val="24"/>
          <w:szCs w:val="24"/>
        </w:rPr>
        <w:t xml:space="preserve"> </w:t>
      </w:r>
      <w:r w:rsidR="007143F9">
        <w:rPr>
          <w:rFonts w:ascii="Times New Roman" w:hAnsi="Times New Roman" w:cs="Times New Roman"/>
          <w:sz w:val="24"/>
          <w:szCs w:val="24"/>
        </w:rPr>
        <w:t>Moreover, the findings of this study will assist writers of politico-financial registers in performing</w:t>
      </w:r>
      <w:r w:rsidR="00FE7C19" w:rsidRPr="005C7DEF">
        <w:rPr>
          <w:rFonts w:ascii="Times New Roman" w:hAnsi="Times New Roman" w:cs="Times New Roman"/>
          <w:sz w:val="24"/>
          <w:szCs w:val="24"/>
        </w:rPr>
        <w:t xml:space="preserve"> competently by demonstrating awareness of how grammatical cohesive devices are used in this genre of financial discourse. The findings can help them </w:t>
      </w:r>
      <w:r w:rsidR="007143F9">
        <w:rPr>
          <w:rFonts w:ascii="Times New Roman" w:hAnsi="Times New Roman" w:cs="Times New Roman"/>
          <w:sz w:val="24"/>
          <w:szCs w:val="24"/>
        </w:rPr>
        <w:t>prepare various types of politico-financial registers clearly and effectively to meet audience expectations</w:t>
      </w:r>
      <w:r w:rsidR="00FE7C19" w:rsidRPr="005C7DEF">
        <w:rPr>
          <w:rFonts w:ascii="Times New Roman" w:hAnsi="Times New Roman" w:cs="Times New Roman"/>
          <w:sz w:val="24"/>
          <w:szCs w:val="24"/>
        </w:rPr>
        <w:t>.</w:t>
      </w:r>
    </w:p>
    <w:p w14:paraId="52767ACD" w14:textId="2140DE57" w:rsidR="00CA510B" w:rsidRDefault="00CA510B" w:rsidP="00CA510B">
      <w:pPr>
        <w:spacing w:line="240" w:lineRule="auto"/>
        <w:jc w:val="both"/>
        <w:rPr>
          <w:rFonts w:ascii="Times New Roman" w:hAnsi="Times New Roman" w:cs="Times New Roman"/>
          <w:color w:val="FF0000"/>
          <w:sz w:val="24"/>
          <w:szCs w:val="24"/>
        </w:rPr>
      </w:pPr>
      <w:bookmarkStart w:id="18" w:name="_Hlk220439567"/>
      <w:r w:rsidRPr="00CA510B">
        <w:rPr>
          <w:rFonts w:ascii="Times New Roman" w:hAnsi="Times New Roman" w:cs="Times New Roman"/>
          <w:color w:val="FF0000"/>
          <w:sz w:val="24"/>
          <w:szCs w:val="24"/>
        </w:rPr>
        <w:t xml:space="preserve">The </w:t>
      </w:r>
      <w:r w:rsidR="007160D4" w:rsidRPr="005D10D1">
        <w:rPr>
          <w:rFonts w:ascii="Times New Roman" w:hAnsi="Times New Roman" w:cs="Times New Roman"/>
          <w:color w:val="FF0000"/>
          <w:sz w:val="24"/>
          <w:szCs w:val="24"/>
        </w:rPr>
        <w:t>study</w:t>
      </w:r>
      <w:r w:rsidRPr="00CA510B">
        <w:rPr>
          <w:rFonts w:ascii="Times New Roman" w:hAnsi="Times New Roman" w:cs="Times New Roman"/>
          <w:color w:val="FF0000"/>
          <w:sz w:val="24"/>
          <w:szCs w:val="24"/>
        </w:rPr>
        <w:t xml:space="preserve"> also contribute</w:t>
      </w:r>
      <w:r w:rsidR="007160D4" w:rsidRPr="005D10D1">
        <w:rPr>
          <w:rFonts w:ascii="Times New Roman" w:hAnsi="Times New Roman" w:cs="Times New Roman"/>
          <w:color w:val="FF0000"/>
          <w:sz w:val="24"/>
          <w:szCs w:val="24"/>
        </w:rPr>
        <w:t>s</w:t>
      </w:r>
      <w:r w:rsidRPr="00CA510B">
        <w:rPr>
          <w:rFonts w:ascii="Times New Roman" w:hAnsi="Times New Roman" w:cs="Times New Roman"/>
          <w:color w:val="FF0000"/>
          <w:sz w:val="24"/>
          <w:szCs w:val="24"/>
        </w:rPr>
        <w:t xml:space="preserve"> to </w:t>
      </w:r>
      <w:r w:rsidR="00313243">
        <w:rPr>
          <w:rFonts w:ascii="Times New Roman" w:hAnsi="Times New Roman" w:cs="Times New Roman"/>
          <w:color w:val="FF0000"/>
          <w:sz w:val="24"/>
          <w:szCs w:val="24"/>
        </w:rPr>
        <w:t xml:space="preserve">the teaching of </w:t>
      </w:r>
      <w:r w:rsidRPr="00CA510B">
        <w:rPr>
          <w:rFonts w:ascii="Times New Roman" w:hAnsi="Times New Roman" w:cs="Times New Roman"/>
          <w:color w:val="FF0000"/>
          <w:sz w:val="24"/>
          <w:szCs w:val="24"/>
        </w:rPr>
        <w:t xml:space="preserve">English for Specific Purposes (ESP). </w:t>
      </w:r>
      <w:r w:rsidR="00313243">
        <w:rPr>
          <w:rFonts w:ascii="Times New Roman" w:hAnsi="Times New Roman" w:cs="Times New Roman"/>
          <w:color w:val="FF0000"/>
          <w:sz w:val="24"/>
          <w:szCs w:val="24"/>
        </w:rPr>
        <w:t>ESP i</w:t>
      </w:r>
      <w:r w:rsidR="00313243" w:rsidRPr="00313243">
        <w:rPr>
          <w:rFonts w:ascii="Times New Roman" w:hAnsi="Times New Roman" w:cs="Times New Roman"/>
          <w:color w:val="FF0000"/>
          <w:sz w:val="24"/>
          <w:szCs w:val="24"/>
        </w:rPr>
        <w:t>nstructors can use examples from budget statement</w:t>
      </w:r>
      <w:r w:rsidR="00313243">
        <w:rPr>
          <w:rFonts w:ascii="Times New Roman" w:hAnsi="Times New Roman" w:cs="Times New Roman"/>
          <w:color w:val="FF0000"/>
          <w:sz w:val="24"/>
          <w:szCs w:val="24"/>
        </w:rPr>
        <w:t>s</w:t>
      </w:r>
      <w:r w:rsidR="00313243" w:rsidRPr="00313243">
        <w:rPr>
          <w:rFonts w:ascii="Times New Roman" w:hAnsi="Times New Roman" w:cs="Times New Roman"/>
          <w:color w:val="FF0000"/>
          <w:sz w:val="24"/>
          <w:szCs w:val="24"/>
        </w:rPr>
        <w:t xml:space="preserve"> to show </w:t>
      </w:r>
      <w:r w:rsidR="00D871B1">
        <w:rPr>
          <w:rFonts w:ascii="Times New Roman" w:hAnsi="Times New Roman" w:cs="Times New Roman"/>
          <w:color w:val="FF0000"/>
          <w:sz w:val="24"/>
          <w:szCs w:val="24"/>
        </w:rPr>
        <w:t>learners</w:t>
      </w:r>
      <w:r w:rsidR="00313243" w:rsidRPr="00313243">
        <w:rPr>
          <w:rFonts w:ascii="Times New Roman" w:hAnsi="Times New Roman" w:cs="Times New Roman"/>
          <w:color w:val="FF0000"/>
          <w:sz w:val="24"/>
          <w:szCs w:val="24"/>
        </w:rPr>
        <w:t xml:space="preserve"> how cohesion </w:t>
      </w:r>
      <w:r w:rsidR="00C94925">
        <w:rPr>
          <w:rFonts w:ascii="Times New Roman" w:hAnsi="Times New Roman" w:cs="Times New Roman"/>
          <w:color w:val="FF0000"/>
          <w:sz w:val="24"/>
          <w:szCs w:val="24"/>
        </w:rPr>
        <w:t xml:space="preserve">functions in </w:t>
      </w:r>
      <w:r w:rsidR="00AD3E56" w:rsidRPr="005D10D1">
        <w:rPr>
          <w:rFonts w:ascii="Times New Roman" w:hAnsi="Times New Roman" w:cs="Times New Roman"/>
          <w:color w:val="FF0000"/>
          <w:sz w:val="24"/>
          <w:szCs w:val="24"/>
        </w:rPr>
        <w:t>politico-financial</w:t>
      </w:r>
      <w:r w:rsidR="005F6904">
        <w:rPr>
          <w:rFonts w:ascii="Times New Roman" w:hAnsi="Times New Roman" w:cs="Times New Roman"/>
          <w:color w:val="FF0000"/>
          <w:sz w:val="24"/>
          <w:szCs w:val="24"/>
        </w:rPr>
        <w:t xml:space="preserve"> budget statements</w:t>
      </w:r>
      <w:r w:rsidR="00C94925">
        <w:rPr>
          <w:rFonts w:ascii="Times New Roman" w:hAnsi="Times New Roman" w:cs="Times New Roman"/>
          <w:color w:val="FF0000"/>
          <w:sz w:val="24"/>
          <w:szCs w:val="24"/>
        </w:rPr>
        <w:t xml:space="preserve">. </w:t>
      </w:r>
      <w:r w:rsidRPr="00CA510B">
        <w:rPr>
          <w:rFonts w:ascii="Times New Roman" w:hAnsi="Times New Roman" w:cs="Times New Roman"/>
          <w:color w:val="FF0000"/>
          <w:sz w:val="24"/>
          <w:szCs w:val="24"/>
        </w:rPr>
        <w:t>Th</w:t>
      </w:r>
      <w:r w:rsidR="0008599C">
        <w:rPr>
          <w:rFonts w:ascii="Times New Roman" w:hAnsi="Times New Roman" w:cs="Times New Roman"/>
          <w:color w:val="FF0000"/>
          <w:sz w:val="24"/>
          <w:szCs w:val="24"/>
        </w:rPr>
        <w:t>is</w:t>
      </w:r>
      <w:r w:rsidR="008453E9" w:rsidRPr="005D10D1">
        <w:rPr>
          <w:rFonts w:ascii="Times New Roman" w:hAnsi="Times New Roman" w:cs="Times New Roman"/>
          <w:color w:val="FF0000"/>
          <w:sz w:val="24"/>
          <w:szCs w:val="24"/>
        </w:rPr>
        <w:t xml:space="preserve"> </w:t>
      </w:r>
      <w:r w:rsidR="00E4040B" w:rsidRPr="005D10D1">
        <w:rPr>
          <w:rFonts w:ascii="Times New Roman" w:hAnsi="Times New Roman" w:cs="Times New Roman"/>
          <w:color w:val="FF0000"/>
          <w:sz w:val="24"/>
          <w:szCs w:val="24"/>
        </w:rPr>
        <w:t xml:space="preserve">knowledge </w:t>
      </w:r>
      <w:r w:rsidR="0008599C">
        <w:rPr>
          <w:rFonts w:ascii="Times New Roman" w:hAnsi="Times New Roman" w:cs="Times New Roman"/>
          <w:color w:val="FF0000"/>
          <w:sz w:val="24"/>
          <w:szCs w:val="24"/>
        </w:rPr>
        <w:t xml:space="preserve">can guide </w:t>
      </w:r>
      <w:r w:rsidR="00387979">
        <w:rPr>
          <w:rFonts w:ascii="Times New Roman" w:hAnsi="Times New Roman" w:cs="Times New Roman"/>
          <w:color w:val="FF0000"/>
          <w:sz w:val="24"/>
          <w:szCs w:val="24"/>
        </w:rPr>
        <w:t>them</w:t>
      </w:r>
      <w:r w:rsidR="00104399" w:rsidRPr="005D10D1">
        <w:rPr>
          <w:rFonts w:ascii="Times New Roman" w:hAnsi="Times New Roman" w:cs="Times New Roman"/>
          <w:color w:val="FF0000"/>
          <w:sz w:val="24"/>
          <w:szCs w:val="24"/>
        </w:rPr>
        <w:t xml:space="preserve"> on </w:t>
      </w:r>
      <w:r w:rsidRPr="00CA510B">
        <w:rPr>
          <w:rFonts w:ascii="Times New Roman" w:hAnsi="Times New Roman" w:cs="Times New Roman"/>
          <w:color w:val="FF0000"/>
          <w:sz w:val="24"/>
          <w:szCs w:val="24"/>
        </w:rPr>
        <w:t xml:space="preserve">how meaning is </w:t>
      </w:r>
      <w:r w:rsidR="00104399" w:rsidRPr="005D10D1">
        <w:rPr>
          <w:rFonts w:ascii="Times New Roman" w:hAnsi="Times New Roman" w:cs="Times New Roman"/>
          <w:color w:val="FF0000"/>
          <w:sz w:val="24"/>
          <w:szCs w:val="24"/>
        </w:rPr>
        <w:t>constructed</w:t>
      </w:r>
      <w:r w:rsidRPr="00CA510B">
        <w:rPr>
          <w:rFonts w:ascii="Times New Roman" w:hAnsi="Times New Roman" w:cs="Times New Roman"/>
          <w:color w:val="FF0000"/>
          <w:sz w:val="24"/>
          <w:szCs w:val="24"/>
        </w:rPr>
        <w:t xml:space="preserve"> across sentences </w:t>
      </w:r>
      <w:r w:rsidR="00AD3E56">
        <w:rPr>
          <w:rFonts w:ascii="Times New Roman" w:hAnsi="Times New Roman" w:cs="Times New Roman"/>
          <w:color w:val="FF0000"/>
          <w:sz w:val="24"/>
          <w:szCs w:val="24"/>
        </w:rPr>
        <w:t xml:space="preserve">in this </w:t>
      </w:r>
      <w:r w:rsidR="005F6904">
        <w:rPr>
          <w:rFonts w:ascii="Times New Roman" w:hAnsi="Times New Roman" w:cs="Times New Roman"/>
          <w:color w:val="FF0000"/>
          <w:sz w:val="24"/>
          <w:szCs w:val="24"/>
        </w:rPr>
        <w:t xml:space="preserve">specialized </w:t>
      </w:r>
      <w:r w:rsidR="006822FB" w:rsidRPr="005D10D1">
        <w:rPr>
          <w:rFonts w:ascii="Times New Roman" w:hAnsi="Times New Roman" w:cs="Times New Roman"/>
          <w:color w:val="FF0000"/>
          <w:sz w:val="24"/>
          <w:szCs w:val="24"/>
        </w:rPr>
        <w:t>register</w:t>
      </w:r>
      <w:r w:rsidR="007160D4" w:rsidRPr="005D10D1">
        <w:rPr>
          <w:rFonts w:ascii="Times New Roman" w:hAnsi="Times New Roman" w:cs="Times New Roman"/>
          <w:color w:val="FF0000"/>
          <w:sz w:val="24"/>
          <w:szCs w:val="24"/>
        </w:rPr>
        <w:t xml:space="preserve">. </w:t>
      </w:r>
      <w:r w:rsidRPr="00CA510B">
        <w:rPr>
          <w:rFonts w:ascii="Times New Roman" w:hAnsi="Times New Roman" w:cs="Times New Roman"/>
          <w:color w:val="FF0000"/>
          <w:sz w:val="24"/>
          <w:szCs w:val="24"/>
        </w:rPr>
        <w:t>This understanding can help them avoid unnecessary repetition</w:t>
      </w:r>
      <w:r w:rsidR="00F70336">
        <w:rPr>
          <w:rFonts w:ascii="Times New Roman" w:hAnsi="Times New Roman" w:cs="Times New Roman"/>
          <w:color w:val="FF0000"/>
          <w:sz w:val="24"/>
          <w:szCs w:val="24"/>
        </w:rPr>
        <w:t xml:space="preserve"> and</w:t>
      </w:r>
      <w:r w:rsidRPr="00CA510B">
        <w:rPr>
          <w:rFonts w:ascii="Times New Roman" w:hAnsi="Times New Roman" w:cs="Times New Roman"/>
          <w:color w:val="FF0000"/>
          <w:sz w:val="24"/>
          <w:szCs w:val="24"/>
        </w:rPr>
        <w:t xml:space="preserve"> maintain thematic continuity</w:t>
      </w:r>
      <w:r w:rsidR="00F83619">
        <w:rPr>
          <w:rFonts w:ascii="Times New Roman" w:hAnsi="Times New Roman" w:cs="Times New Roman"/>
          <w:color w:val="FF0000"/>
          <w:sz w:val="24"/>
          <w:szCs w:val="24"/>
        </w:rPr>
        <w:t xml:space="preserve"> when writing such </w:t>
      </w:r>
      <w:r w:rsidR="007B64FA">
        <w:rPr>
          <w:rFonts w:ascii="Times New Roman" w:hAnsi="Times New Roman" w:cs="Times New Roman"/>
          <w:color w:val="FF0000"/>
          <w:sz w:val="24"/>
          <w:szCs w:val="24"/>
        </w:rPr>
        <w:t xml:space="preserve">text in their professional domains. </w:t>
      </w:r>
      <w:r w:rsidR="002E7263" w:rsidRPr="005D10D1">
        <w:rPr>
          <w:rFonts w:ascii="Times New Roman" w:hAnsi="Times New Roman" w:cs="Times New Roman"/>
          <w:color w:val="FF0000"/>
          <w:sz w:val="24"/>
          <w:szCs w:val="24"/>
        </w:rPr>
        <w:t>Budget w</w:t>
      </w:r>
      <w:r w:rsidRPr="00CA510B">
        <w:rPr>
          <w:rFonts w:ascii="Times New Roman" w:hAnsi="Times New Roman" w:cs="Times New Roman"/>
          <w:color w:val="FF0000"/>
          <w:sz w:val="24"/>
          <w:szCs w:val="24"/>
        </w:rPr>
        <w:t xml:space="preserve">riters can </w:t>
      </w:r>
      <w:r w:rsidR="002E7263" w:rsidRPr="005D10D1">
        <w:rPr>
          <w:rFonts w:ascii="Times New Roman" w:hAnsi="Times New Roman" w:cs="Times New Roman"/>
          <w:color w:val="FF0000"/>
          <w:sz w:val="24"/>
          <w:szCs w:val="24"/>
        </w:rPr>
        <w:t xml:space="preserve">then </w:t>
      </w:r>
      <w:r w:rsidRPr="00CA510B">
        <w:rPr>
          <w:rFonts w:ascii="Times New Roman" w:hAnsi="Times New Roman" w:cs="Times New Roman"/>
          <w:color w:val="FF0000"/>
          <w:sz w:val="24"/>
          <w:szCs w:val="24"/>
        </w:rPr>
        <w:t xml:space="preserve">present fiscal information in a </w:t>
      </w:r>
      <w:r w:rsidR="007143F9">
        <w:rPr>
          <w:rFonts w:ascii="Times New Roman" w:hAnsi="Times New Roman" w:cs="Times New Roman"/>
          <w:color w:val="FF0000"/>
          <w:sz w:val="24"/>
          <w:szCs w:val="24"/>
        </w:rPr>
        <w:t>manner</w:t>
      </w:r>
      <w:r w:rsidRPr="00CA510B">
        <w:rPr>
          <w:rFonts w:ascii="Times New Roman" w:hAnsi="Times New Roman" w:cs="Times New Roman"/>
          <w:color w:val="FF0000"/>
          <w:sz w:val="24"/>
          <w:szCs w:val="24"/>
        </w:rPr>
        <w:t xml:space="preserve"> accessible to</w:t>
      </w:r>
      <w:r w:rsidR="00CF3AC7" w:rsidRPr="005D10D1">
        <w:rPr>
          <w:rFonts w:ascii="Times New Roman" w:hAnsi="Times New Roman" w:cs="Times New Roman"/>
          <w:color w:val="FF0000"/>
          <w:sz w:val="24"/>
          <w:szCs w:val="24"/>
        </w:rPr>
        <w:t xml:space="preserve"> </w:t>
      </w:r>
      <w:r w:rsidR="00CF3AC7" w:rsidRPr="005D10D1">
        <w:rPr>
          <w:rFonts w:ascii="Times New Roman" w:hAnsi="Times New Roman" w:cs="Times New Roman"/>
          <w:color w:val="FF0000"/>
          <w:sz w:val="24"/>
          <w:szCs w:val="24"/>
          <w:shd w:val="clear" w:color="auto" w:fill="FFFFFF"/>
        </w:rPr>
        <w:t>the general public and the global community</w:t>
      </w:r>
      <w:r w:rsidRPr="00CA510B">
        <w:rPr>
          <w:rFonts w:ascii="Times New Roman" w:hAnsi="Times New Roman" w:cs="Times New Roman"/>
          <w:color w:val="FF0000"/>
          <w:sz w:val="24"/>
          <w:szCs w:val="24"/>
        </w:rPr>
        <w:t>.</w:t>
      </w:r>
      <w:r w:rsidR="00EE3F90" w:rsidRPr="005D10D1">
        <w:rPr>
          <w:rFonts w:ascii="Times New Roman" w:hAnsi="Times New Roman" w:cs="Times New Roman"/>
          <w:color w:val="FF0000"/>
          <w:sz w:val="24"/>
          <w:szCs w:val="24"/>
        </w:rPr>
        <w:t xml:space="preserve"> </w:t>
      </w:r>
    </w:p>
    <w:p w14:paraId="3942CCB6" w14:textId="25082B9F" w:rsidR="005F29AC" w:rsidRPr="00CA510B" w:rsidRDefault="00215A53" w:rsidP="005F29AC">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Moreover, t</w:t>
      </w:r>
      <w:r w:rsidR="007B4000">
        <w:rPr>
          <w:rFonts w:ascii="Times New Roman" w:hAnsi="Times New Roman" w:cs="Times New Roman"/>
          <w:color w:val="FF0000"/>
          <w:sz w:val="24"/>
          <w:szCs w:val="24"/>
        </w:rPr>
        <w:t>he findings</w:t>
      </w:r>
      <w:r w:rsidR="005F29AC" w:rsidRPr="005F29AC">
        <w:rPr>
          <w:rFonts w:ascii="Times New Roman" w:hAnsi="Times New Roman" w:cs="Times New Roman"/>
          <w:color w:val="FF0000"/>
          <w:sz w:val="24"/>
          <w:szCs w:val="24"/>
        </w:rPr>
        <w:t xml:space="preserve"> ha</w:t>
      </w:r>
      <w:r>
        <w:rPr>
          <w:rFonts w:ascii="Times New Roman" w:hAnsi="Times New Roman" w:cs="Times New Roman"/>
          <w:color w:val="FF0000"/>
          <w:sz w:val="24"/>
          <w:szCs w:val="24"/>
        </w:rPr>
        <w:t>ve</w:t>
      </w:r>
      <w:r w:rsidR="005F29AC" w:rsidRPr="005F29AC">
        <w:rPr>
          <w:rFonts w:ascii="Times New Roman" w:hAnsi="Times New Roman" w:cs="Times New Roman"/>
          <w:color w:val="FF0000"/>
          <w:sz w:val="24"/>
          <w:szCs w:val="24"/>
        </w:rPr>
        <w:t xml:space="preserve"> important implications for pedagogy. The findings can guide teachers of politics and finance on which cohesive devices to employ to enhance </w:t>
      </w:r>
      <w:r w:rsidR="007143F9">
        <w:rPr>
          <w:rFonts w:ascii="Times New Roman" w:hAnsi="Times New Roman" w:cs="Times New Roman"/>
          <w:color w:val="FF0000"/>
          <w:sz w:val="24"/>
          <w:szCs w:val="24"/>
        </w:rPr>
        <w:t xml:space="preserve">cohesion </w:t>
      </w:r>
      <w:r w:rsidR="005F29AC" w:rsidRPr="005F29AC">
        <w:rPr>
          <w:rFonts w:ascii="Times New Roman" w:hAnsi="Times New Roman" w:cs="Times New Roman"/>
          <w:color w:val="FF0000"/>
          <w:sz w:val="24"/>
          <w:szCs w:val="24"/>
        </w:rPr>
        <w:t xml:space="preserve">in classroom </w:t>
      </w:r>
      <w:r w:rsidR="005F29AC" w:rsidRPr="005F29AC">
        <w:rPr>
          <w:rFonts w:ascii="Times New Roman" w:hAnsi="Times New Roman" w:cs="Times New Roman"/>
          <w:color w:val="FF0000"/>
          <w:sz w:val="24"/>
          <w:szCs w:val="24"/>
        </w:rPr>
        <w:lastRenderedPageBreak/>
        <w:t xml:space="preserve">interactions. Moreover, </w:t>
      </w:r>
      <w:r w:rsidR="007143F9">
        <w:rPr>
          <w:rFonts w:ascii="Times New Roman" w:hAnsi="Times New Roman" w:cs="Times New Roman"/>
          <w:color w:val="FF0000"/>
          <w:sz w:val="24"/>
          <w:szCs w:val="24"/>
        </w:rPr>
        <w:t>evidence that cohesive devices are crucial indicators of text cohesion can help curriculum developers in politics and finance appreciate the importance of incorporating these linguistic elements into</w:t>
      </w:r>
      <w:r w:rsidR="005F29AC" w:rsidRPr="005F29AC">
        <w:rPr>
          <w:rFonts w:ascii="Times New Roman" w:hAnsi="Times New Roman" w:cs="Times New Roman"/>
          <w:color w:val="FF0000"/>
          <w:sz w:val="24"/>
          <w:szCs w:val="24"/>
        </w:rPr>
        <w:t xml:space="preserve"> their curricula.</w:t>
      </w:r>
    </w:p>
    <w:bookmarkEnd w:id="18"/>
    <w:p w14:paraId="3962420C" w14:textId="6275099D" w:rsidR="00325F8F" w:rsidRDefault="00325F8F" w:rsidP="00797DA7">
      <w:pPr>
        <w:spacing w:line="240" w:lineRule="auto"/>
        <w:jc w:val="both"/>
        <w:rPr>
          <w:rFonts w:ascii="Times New Roman" w:hAnsi="Times New Roman" w:cs="Times New Roman"/>
          <w:sz w:val="24"/>
          <w:szCs w:val="24"/>
        </w:rPr>
      </w:pPr>
      <w:r w:rsidRPr="005C7DEF">
        <w:rPr>
          <w:rFonts w:ascii="Times New Roman" w:hAnsi="Times New Roman" w:cs="Times New Roman"/>
          <w:sz w:val="24"/>
          <w:szCs w:val="24"/>
        </w:rPr>
        <w:t>This</w:t>
      </w:r>
      <w:r w:rsidR="008A3028" w:rsidRPr="005C7DEF">
        <w:rPr>
          <w:rFonts w:ascii="Times New Roman" w:hAnsi="Times New Roman" w:cs="Times New Roman"/>
          <w:sz w:val="24"/>
          <w:szCs w:val="24"/>
        </w:rPr>
        <w:t xml:space="preserve"> study utilized</w:t>
      </w:r>
      <w:r w:rsidRPr="005C7DEF">
        <w:rPr>
          <w:rFonts w:ascii="Times New Roman" w:hAnsi="Times New Roman" w:cs="Times New Roman"/>
          <w:sz w:val="24"/>
          <w:szCs w:val="24"/>
        </w:rPr>
        <w:t xml:space="preserve"> a budget </w:t>
      </w:r>
      <w:r w:rsidR="008A3028" w:rsidRPr="005C7DEF">
        <w:rPr>
          <w:rFonts w:ascii="Times New Roman" w:hAnsi="Times New Roman" w:cs="Times New Roman"/>
          <w:sz w:val="24"/>
          <w:szCs w:val="24"/>
        </w:rPr>
        <w:t>statement</w:t>
      </w:r>
      <w:r w:rsidRPr="005C7DEF">
        <w:rPr>
          <w:rFonts w:ascii="Times New Roman" w:hAnsi="Times New Roman" w:cs="Times New Roman"/>
          <w:sz w:val="24"/>
          <w:szCs w:val="24"/>
        </w:rPr>
        <w:t xml:space="preserve"> from Ghana</w:t>
      </w:r>
      <w:r w:rsidR="008A3028" w:rsidRPr="005C7DEF">
        <w:rPr>
          <w:rFonts w:ascii="Times New Roman" w:hAnsi="Times New Roman" w:cs="Times New Roman"/>
          <w:sz w:val="24"/>
          <w:szCs w:val="24"/>
        </w:rPr>
        <w:t xml:space="preserve"> as data</w:t>
      </w:r>
      <w:r w:rsidRPr="005C7DEF">
        <w:rPr>
          <w:rFonts w:ascii="Times New Roman" w:hAnsi="Times New Roman" w:cs="Times New Roman"/>
          <w:sz w:val="24"/>
          <w:szCs w:val="24"/>
        </w:rPr>
        <w:t>. I</w:t>
      </w:r>
      <w:r w:rsidR="008A3028" w:rsidRPr="005C7DEF">
        <w:rPr>
          <w:rFonts w:ascii="Times New Roman" w:hAnsi="Times New Roman" w:cs="Times New Roman"/>
          <w:sz w:val="24"/>
          <w:szCs w:val="24"/>
        </w:rPr>
        <w:t xml:space="preserve">t </w:t>
      </w:r>
      <w:r w:rsidR="007143F9">
        <w:rPr>
          <w:rFonts w:ascii="Times New Roman" w:hAnsi="Times New Roman" w:cs="Times New Roman"/>
          <w:sz w:val="24"/>
          <w:szCs w:val="24"/>
        </w:rPr>
        <w:t>would be insightful to undertake a comparative analysis of grammatical cohesive devices in budget statements from different countries,</w:t>
      </w:r>
      <w:r w:rsidR="00D33331">
        <w:rPr>
          <w:rFonts w:ascii="Times New Roman" w:hAnsi="Times New Roman" w:cs="Times New Roman"/>
          <w:sz w:val="24"/>
          <w:szCs w:val="24"/>
        </w:rPr>
        <w:t xml:space="preserve"> </w:t>
      </w:r>
      <w:r w:rsidRPr="005C7DEF">
        <w:rPr>
          <w:rFonts w:ascii="Times New Roman" w:hAnsi="Times New Roman" w:cs="Times New Roman"/>
          <w:sz w:val="24"/>
          <w:szCs w:val="24"/>
        </w:rPr>
        <w:t xml:space="preserve">such as Ghana and America. </w:t>
      </w:r>
      <w:r w:rsidR="008A3028" w:rsidRPr="005C7DEF">
        <w:rPr>
          <w:rFonts w:ascii="Times New Roman" w:hAnsi="Times New Roman" w:cs="Times New Roman"/>
          <w:sz w:val="24"/>
          <w:szCs w:val="24"/>
        </w:rPr>
        <w:t>Such</w:t>
      </w:r>
      <w:r w:rsidRPr="005C7DEF">
        <w:rPr>
          <w:rFonts w:ascii="Times New Roman" w:hAnsi="Times New Roman" w:cs="Times New Roman"/>
          <w:sz w:val="24"/>
          <w:szCs w:val="24"/>
        </w:rPr>
        <w:t xml:space="preserve"> comparative analysis can help researchers </w:t>
      </w:r>
      <w:r w:rsidR="007143F9">
        <w:rPr>
          <w:rFonts w:ascii="Times New Roman" w:hAnsi="Times New Roman" w:cs="Times New Roman"/>
          <w:sz w:val="24"/>
          <w:szCs w:val="24"/>
        </w:rPr>
        <w:t>highlight potential cultural and contextual differences in the use of cohesive devices and offer recommendations to</w:t>
      </w:r>
      <w:r w:rsidRPr="005C7DEF">
        <w:rPr>
          <w:rFonts w:ascii="Times New Roman" w:hAnsi="Times New Roman" w:cs="Times New Roman"/>
          <w:sz w:val="24"/>
          <w:szCs w:val="24"/>
        </w:rPr>
        <w:t xml:space="preserve"> improve effective communication within this politico-financial register.  </w:t>
      </w:r>
    </w:p>
    <w:p w14:paraId="059C8C3A" w14:textId="20E48992" w:rsidR="003A459B" w:rsidRPr="003A459B" w:rsidRDefault="003A459B" w:rsidP="00797DA7">
      <w:pPr>
        <w:spacing w:line="240" w:lineRule="auto"/>
        <w:jc w:val="both"/>
        <w:rPr>
          <w:rFonts w:ascii="Times New Roman" w:hAnsi="Times New Roman" w:cs="Times New Roman"/>
          <w:color w:val="FF0000"/>
          <w:sz w:val="24"/>
          <w:szCs w:val="24"/>
        </w:rPr>
      </w:pPr>
      <w:r w:rsidRPr="003A459B">
        <w:rPr>
          <w:rFonts w:ascii="Times New Roman" w:hAnsi="Times New Roman" w:cs="Times New Roman"/>
          <w:color w:val="FF0000"/>
          <w:sz w:val="24"/>
          <w:szCs w:val="24"/>
        </w:rPr>
        <w:t xml:space="preserve">Finally, future research could adopt a diachronic approach </w:t>
      </w:r>
      <w:r>
        <w:rPr>
          <w:rFonts w:ascii="Times New Roman" w:hAnsi="Times New Roman" w:cs="Times New Roman"/>
          <w:color w:val="FF0000"/>
          <w:sz w:val="24"/>
          <w:szCs w:val="24"/>
        </w:rPr>
        <w:t>to</w:t>
      </w:r>
      <w:r w:rsidRPr="003A459B">
        <w:rPr>
          <w:rFonts w:ascii="Times New Roman" w:hAnsi="Times New Roman" w:cs="Times New Roman"/>
          <w:color w:val="FF0000"/>
          <w:sz w:val="24"/>
          <w:szCs w:val="24"/>
        </w:rPr>
        <w:t xml:space="preserve"> examin</w:t>
      </w:r>
      <w:r>
        <w:rPr>
          <w:rFonts w:ascii="Times New Roman" w:hAnsi="Times New Roman" w:cs="Times New Roman"/>
          <w:color w:val="FF0000"/>
          <w:sz w:val="24"/>
          <w:szCs w:val="24"/>
        </w:rPr>
        <w:t>e</w:t>
      </w:r>
      <w:r w:rsidRPr="003A459B">
        <w:rPr>
          <w:rFonts w:ascii="Times New Roman" w:hAnsi="Times New Roman" w:cs="Times New Roman"/>
          <w:color w:val="FF0000"/>
          <w:sz w:val="24"/>
          <w:szCs w:val="24"/>
        </w:rPr>
        <w:t xml:space="preserve"> budget statements </w:t>
      </w:r>
      <w:r w:rsidR="00006D26">
        <w:rPr>
          <w:rFonts w:ascii="Times New Roman" w:hAnsi="Times New Roman" w:cs="Times New Roman"/>
          <w:color w:val="FF0000"/>
          <w:sz w:val="24"/>
          <w:szCs w:val="24"/>
        </w:rPr>
        <w:t>across several years</w:t>
      </w:r>
      <w:r w:rsidRPr="003A459B">
        <w:rPr>
          <w:rFonts w:ascii="Times New Roman" w:hAnsi="Times New Roman" w:cs="Times New Roman"/>
          <w:color w:val="FF0000"/>
          <w:sz w:val="24"/>
          <w:szCs w:val="24"/>
        </w:rPr>
        <w:t>. This would allow researchers to track how the use of grammatical cohesive devices evolves and how changes in political leadership, economic conditions, or policy priorities influence cohesion. Such longitudinal studies could reveal trends in clarity, argumentation, and persuasion in budget communication. They would also provide valuable insights for ESP teaching and professional financial writing by showing how cohesion practices develop in real-world politico-financial contexts.</w:t>
      </w:r>
    </w:p>
    <w:p w14:paraId="29A1C7FB" w14:textId="0C91B010" w:rsidR="00C92D00" w:rsidRDefault="00F411EC" w:rsidP="00603154">
      <w:pPr>
        <w:spacing w:line="480" w:lineRule="auto"/>
        <w:jc w:val="both"/>
        <w:rPr>
          <w:rFonts w:ascii="Times New Roman" w:hAnsi="Times New Roman" w:cs="Times New Roman"/>
          <w:sz w:val="24"/>
          <w:szCs w:val="24"/>
        </w:rPr>
      </w:pPr>
      <w:r w:rsidRPr="00F411EC">
        <w:rPr>
          <w:rFonts w:ascii="Times New Roman" w:hAnsi="Times New Roman" w:cs="Times New Roman"/>
          <w:sz w:val="24"/>
          <w:szCs w:val="24"/>
        </w:rPr>
        <w:t xml:space="preserve"> </w:t>
      </w:r>
    </w:p>
    <w:p w14:paraId="690D9F87" w14:textId="77777777" w:rsidR="00603154" w:rsidRDefault="00603154" w:rsidP="00603154">
      <w:pPr>
        <w:spacing w:line="480" w:lineRule="auto"/>
        <w:jc w:val="both"/>
        <w:rPr>
          <w:rFonts w:ascii="Times New Roman" w:hAnsi="Times New Roman" w:cs="Times New Roman"/>
          <w:sz w:val="24"/>
          <w:szCs w:val="24"/>
        </w:rPr>
      </w:pPr>
    </w:p>
    <w:p w14:paraId="0F89ADDD" w14:textId="77777777" w:rsidR="00603154" w:rsidRDefault="00603154" w:rsidP="00603154">
      <w:pPr>
        <w:spacing w:line="480" w:lineRule="auto"/>
        <w:jc w:val="both"/>
        <w:rPr>
          <w:rFonts w:ascii="Times New Roman" w:hAnsi="Times New Roman" w:cs="Times New Roman"/>
          <w:sz w:val="24"/>
          <w:szCs w:val="24"/>
        </w:rPr>
      </w:pPr>
    </w:p>
    <w:p w14:paraId="34E89285" w14:textId="77777777" w:rsidR="00603154" w:rsidRDefault="00603154" w:rsidP="00603154">
      <w:pPr>
        <w:spacing w:line="480" w:lineRule="auto"/>
        <w:jc w:val="both"/>
        <w:rPr>
          <w:rFonts w:ascii="Times New Roman" w:hAnsi="Times New Roman" w:cs="Times New Roman"/>
          <w:sz w:val="24"/>
          <w:szCs w:val="24"/>
        </w:rPr>
      </w:pPr>
    </w:p>
    <w:p w14:paraId="7C97E229" w14:textId="77777777" w:rsidR="00603154" w:rsidRDefault="00603154" w:rsidP="00603154">
      <w:pPr>
        <w:spacing w:line="480" w:lineRule="auto"/>
        <w:jc w:val="both"/>
        <w:rPr>
          <w:rFonts w:ascii="Times New Roman" w:hAnsi="Times New Roman" w:cs="Times New Roman"/>
          <w:sz w:val="24"/>
          <w:szCs w:val="24"/>
        </w:rPr>
      </w:pPr>
    </w:p>
    <w:p w14:paraId="5CA8C7BA" w14:textId="77777777" w:rsidR="00603154" w:rsidRDefault="00603154" w:rsidP="00603154">
      <w:pPr>
        <w:spacing w:line="480" w:lineRule="auto"/>
        <w:jc w:val="both"/>
        <w:rPr>
          <w:rFonts w:ascii="Times New Roman" w:hAnsi="Times New Roman" w:cs="Times New Roman"/>
          <w:sz w:val="24"/>
          <w:szCs w:val="24"/>
        </w:rPr>
      </w:pPr>
    </w:p>
    <w:p w14:paraId="0E915E59" w14:textId="77777777" w:rsidR="00603154" w:rsidRDefault="00603154" w:rsidP="00603154">
      <w:pPr>
        <w:spacing w:line="480" w:lineRule="auto"/>
        <w:jc w:val="both"/>
        <w:rPr>
          <w:rFonts w:ascii="Times New Roman" w:hAnsi="Times New Roman" w:cs="Times New Roman"/>
          <w:sz w:val="24"/>
          <w:szCs w:val="24"/>
        </w:rPr>
      </w:pPr>
    </w:p>
    <w:p w14:paraId="2886D568" w14:textId="77777777" w:rsidR="00603154" w:rsidRDefault="00603154" w:rsidP="00603154">
      <w:pPr>
        <w:spacing w:line="480" w:lineRule="auto"/>
        <w:jc w:val="both"/>
        <w:rPr>
          <w:rFonts w:ascii="Times New Roman" w:hAnsi="Times New Roman" w:cs="Times New Roman"/>
          <w:sz w:val="24"/>
          <w:szCs w:val="24"/>
        </w:rPr>
      </w:pPr>
    </w:p>
    <w:p w14:paraId="704E6C44" w14:textId="77777777" w:rsidR="00603154" w:rsidRPr="005C7DEF" w:rsidRDefault="00603154" w:rsidP="00603154">
      <w:pPr>
        <w:spacing w:line="480" w:lineRule="auto"/>
        <w:jc w:val="both"/>
        <w:rPr>
          <w:rFonts w:ascii="Times New Roman" w:hAnsi="Times New Roman" w:cs="Times New Roman"/>
          <w:sz w:val="24"/>
          <w:szCs w:val="24"/>
        </w:rPr>
      </w:pPr>
    </w:p>
    <w:p w14:paraId="7155486E" w14:textId="77777777" w:rsidR="008A3028" w:rsidRPr="005C7DEF" w:rsidRDefault="008A3028" w:rsidP="00797DA7">
      <w:pPr>
        <w:spacing w:line="240" w:lineRule="auto"/>
        <w:jc w:val="both"/>
        <w:rPr>
          <w:rFonts w:ascii="Times New Roman" w:hAnsi="Times New Roman" w:cs="Times New Roman"/>
          <w:sz w:val="24"/>
          <w:szCs w:val="24"/>
        </w:rPr>
      </w:pPr>
    </w:p>
    <w:p w14:paraId="5F0FBEF9" w14:textId="77777777" w:rsidR="00FC5392" w:rsidRPr="005C7DEF" w:rsidRDefault="008A3028" w:rsidP="00797DA7">
      <w:pPr>
        <w:spacing w:line="240" w:lineRule="auto"/>
        <w:jc w:val="center"/>
        <w:rPr>
          <w:rFonts w:ascii="Times New Roman" w:hAnsi="Times New Roman" w:cs="Times New Roman"/>
          <w:b/>
          <w:bCs/>
          <w:sz w:val="24"/>
          <w:szCs w:val="24"/>
        </w:rPr>
      </w:pPr>
      <w:r w:rsidRPr="005C7DEF">
        <w:rPr>
          <w:rFonts w:ascii="Times New Roman" w:hAnsi="Times New Roman" w:cs="Times New Roman"/>
          <w:b/>
          <w:bCs/>
          <w:sz w:val="24"/>
          <w:szCs w:val="24"/>
        </w:rPr>
        <w:t>REFERENCES</w:t>
      </w:r>
    </w:p>
    <w:p w14:paraId="7A1E492B" w14:textId="3BCD6B92" w:rsidR="00FC5392" w:rsidRPr="005C7DEF" w:rsidRDefault="00FC5392" w:rsidP="00797DA7">
      <w:pPr>
        <w:spacing w:line="240" w:lineRule="auto"/>
        <w:ind w:left="720" w:hanging="720"/>
        <w:rPr>
          <w:rFonts w:ascii="Times New Roman" w:hAnsi="Times New Roman" w:cs="Times New Roman"/>
          <w:sz w:val="24"/>
          <w:szCs w:val="24"/>
        </w:rPr>
      </w:pPr>
      <w:r w:rsidRPr="005C7DEF">
        <w:rPr>
          <w:rFonts w:ascii="Times New Roman" w:hAnsi="Times New Roman" w:cs="Times New Roman"/>
          <w:color w:val="222222"/>
          <w:sz w:val="24"/>
          <w:szCs w:val="24"/>
          <w:shd w:val="clear" w:color="auto" w:fill="FFFFFF"/>
        </w:rPr>
        <w:t>Ahma</w:t>
      </w:r>
      <w:r w:rsidR="005C7DEF">
        <w:rPr>
          <w:rFonts w:ascii="Times New Roman" w:hAnsi="Times New Roman" w:cs="Times New Roman"/>
          <w:color w:val="222222"/>
          <w:sz w:val="24"/>
          <w:szCs w:val="24"/>
          <w:shd w:val="clear" w:color="auto" w:fill="FFFFFF"/>
        </w:rPr>
        <w:t>d, T. M., &amp; Abdullah, N. A. S. 2021</w:t>
      </w:r>
      <w:r w:rsidRPr="005C7DEF">
        <w:rPr>
          <w:rFonts w:ascii="Times New Roman" w:hAnsi="Times New Roman" w:cs="Times New Roman"/>
          <w:color w:val="222222"/>
          <w:sz w:val="24"/>
          <w:szCs w:val="24"/>
          <w:shd w:val="clear" w:color="auto" w:fill="FFFFFF"/>
        </w:rPr>
        <w:t>. A Case Study on Social Media Analytics for Malaysia Budget. </w:t>
      </w:r>
      <w:r w:rsidRPr="005C7DEF">
        <w:rPr>
          <w:rFonts w:ascii="Times New Roman" w:hAnsi="Times New Roman" w:cs="Times New Roman"/>
          <w:i/>
          <w:iCs/>
          <w:color w:val="222222"/>
          <w:sz w:val="24"/>
          <w:szCs w:val="24"/>
          <w:shd w:val="clear" w:color="auto" w:fill="FFFFFF"/>
        </w:rPr>
        <w:t>International Journal of Advanced Computer Science and Applications</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12</w:t>
      </w:r>
      <w:r w:rsidRPr="005C7DEF">
        <w:rPr>
          <w:rFonts w:ascii="Times New Roman" w:hAnsi="Times New Roman" w:cs="Times New Roman"/>
          <w:color w:val="222222"/>
          <w:sz w:val="24"/>
          <w:szCs w:val="24"/>
          <w:shd w:val="clear" w:color="auto" w:fill="FFFFFF"/>
        </w:rPr>
        <w:t>(10), 579-585.</w:t>
      </w:r>
      <w:r w:rsidRPr="005C7DEF">
        <w:rPr>
          <w:rFonts w:ascii="Times New Roman" w:hAnsi="Times New Roman" w:cs="Times New Roman"/>
          <w:sz w:val="24"/>
          <w:szCs w:val="24"/>
        </w:rPr>
        <w:t xml:space="preserve"> </w:t>
      </w:r>
    </w:p>
    <w:p w14:paraId="76E9FA58" w14:textId="5D3041DD" w:rsidR="00FC5392" w:rsidRPr="005C7DEF" w:rsidRDefault="00FC5392"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lastRenderedPageBreak/>
        <w:t>Ahmed, S., Mahmo</w:t>
      </w:r>
      <w:r w:rsidR="005C7DEF">
        <w:rPr>
          <w:rFonts w:ascii="Times New Roman" w:hAnsi="Times New Roman" w:cs="Times New Roman"/>
          <w:color w:val="222222"/>
          <w:sz w:val="24"/>
          <w:szCs w:val="24"/>
          <w:shd w:val="clear" w:color="auto" w:fill="FFFFFF"/>
        </w:rPr>
        <w:t>od, R., Arif, S., &amp; Shakir, A. 2014</w:t>
      </w:r>
      <w:r w:rsidRPr="005C7DEF">
        <w:rPr>
          <w:rFonts w:ascii="Times New Roman" w:hAnsi="Times New Roman" w:cs="Times New Roman"/>
          <w:color w:val="222222"/>
          <w:sz w:val="24"/>
          <w:szCs w:val="24"/>
          <w:shd w:val="clear" w:color="auto" w:fill="FFFFFF"/>
        </w:rPr>
        <w:t>. A critical discourse analysis of Pakistani and Indian budget speeches. </w:t>
      </w:r>
      <w:r w:rsidRPr="005C7DEF">
        <w:rPr>
          <w:rFonts w:ascii="Times New Roman" w:hAnsi="Times New Roman" w:cs="Times New Roman"/>
          <w:i/>
          <w:iCs/>
          <w:color w:val="222222"/>
          <w:sz w:val="24"/>
          <w:szCs w:val="24"/>
          <w:shd w:val="clear" w:color="auto" w:fill="FFFFFF"/>
        </w:rPr>
        <w:t>Journal of Economics and Sustainable</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Development</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5</w:t>
      </w:r>
      <w:r w:rsidRPr="005C7DEF">
        <w:rPr>
          <w:rFonts w:ascii="Times New Roman" w:hAnsi="Times New Roman" w:cs="Times New Roman"/>
          <w:color w:val="222222"/>
          <w:sz w:val="24"/>
          <w:szCs w:val="24"/>
          <w:shd w:val="clear" w:color="auto" w:fill="FFFFFF"/>
        </w:rPr>
        <w:t>(7),</w:t>
      </w:r>
      <w:r w:rsidRPr="005C7DEF">
        <w:rPr>
          <w:rFonts w:ascii="Times New Roman" w:hAnsi="Times New Roman" w:cs="Times New Roman"/>
          <w:i/>
          <w:iCs/>
          <w:color w:val="222222"/>
          <w:sz w:val="24"/>
          <w:szCs w:val="24"/>
          <w:shd w:val="clear" w:color="auto" w:fill="FFFFFF"/>
        </w:rPr>
        <w:t xml:space="preserve"> </w:t>
      </w:r>
      <w:r w:rsidRPr="005C7DEF">
        <w:rPr>
          <w:rFonts w:ascii="Times New Roman" w:hAnsi="Times New Roman" w:cs="Times New Roman"/>
          <w:color w:val="222222"/>
          <w:sz w:val="24"/>
          <w:szCs w:val="24"/>
          <w:shd w:val="clear" w:color="auto" w:fill="FFFFFF"/>
        </w:rPr>
        <w:t xml:space="preserve">155-161. </w:t>
      </w:r>
    </w:p>
    <w:p w14:paraId="03C24D28" w14:textId="74E00533" w:rsidR="00322263" w:rsidRPr="005C7DEF" w:rsidRDefault="00322263" w:rsidP="00797DA7">
      <w:pPr>
        <w:tabs>
          <w:tab w:val="left" w:pos="1198"/>
        </w:tabs>
        <w:spacing w:line="240" w:lineRule="auto"/>
        <w:ind w:left="720" w:hanging="720"/>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Akoto, O.Y., 2023. Role Switch in Lecturer-Students Classroom Interaction: A Corpus-Based Study of Self-Referential Personal Pronouns. </w:t>
      </w:r>
      <w:r w:rsidRPr="005C7DEF">
        <w:rPr>
          <w:rFonts w:ascii="Times New Roman" w:hAnsi="Times New Roman" w:cs="Times New Roman"/>
          <w:i/>
          <w:iCs/>
          <w:color w:val="222222"/>
          <w:sz w:val="24"/>
          <w:szCs w:val="24"/>
          <w:shd w:val="clear" w:color="auto" w:fill="FFFFFF"/>
        </w:rPr>
        <w:t>Corpus Pragmatics</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7</w:t>
      </w:r>
      <w:r w:rsidR="00994AFE" w:rsidRPr="005C7DEF">
        <w:rPr>
          <w:rFonts w:ascii="Times New Roman" w:hAnsi="Times New Roman" w:cs="Times New Roman"/>
          <w:color w:val="222222"/>
          <w:sz w:val="24"/>
          <w:szCs w:val="24"/>
          <w:shd w:val="clear" w:color="auto" w:fill="FFFFFF"/>
        </w:rPr>
        <w:t xml:space="preserve">(2), </w:t>
      </w:r>
      <w:r w:rsidRPr="005C7DEF">
        <w:rPr>
          <w:rFonts w:ascii="Times New Roman" w:hAnsi="Times New Roman" w:cs="Times New Roman"/>
          <w:color w:val="222222"/>
          <w:sz w:val="24"/>
          <w:szCs w:val="24"/>
          <w:shd w:val="clear" w:color="auto" w:fill="FFFFFF"/>
        </w:rPr>
        <w:t>121-147.</w:t>
      </w:r>
    </w:p>
    <w:p w14:paraId="51347C53" w14:textId="6F90AC5A" w:rsidR="004C0833" w:rsidRPr="005C7DEF" w:rsidRDefault="004C0833" w:rsidP="00797DA7">
      <w:pPr>
        <w:tabs>
          <w:tab w:val="left" w:pos="1198"/>
        </w:tabs>
        <w:spacing w:line="240" w:lineRule="auto"/>
        <w:ind w:left="720" w:hanging="720"/>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Akoto, O.Y., 2020. Individualities in the referents of I, we, and you in academic lectures across disciplines. </w:t>
      </w:r>
      <w:r w:rsidRPr="005C7DEF">
        <w:rPr>
          <w:rFonts w:ascii="Times New Roman" w:hAnsi="Times New Roman" w:cs="Times New Roman"/>
          <w:i/>
          <w:iCs/>
          <w:color w:val="222222"/>
          <w:sz w:val="24"/>
          <w:szCs w:val="24"/>
          <w:shd w:val="clear" w:color="auto" w:fill="FFFFFF"/>
        </w:rPr>
        <w:t>Iranian Journal of English for Academic Purposes</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9</w:t>
      </w:r>
      <w:r w:rsidR="00780CCF" w:rsidRPr="005C7DEF">
        <w:rPr>
          <w:rFonts w:ascii="Times New Roman" w:hAnsi="Times New Roman" w:cs="Times New Roman"/>
          <w:color w:val="222222"/>
          <w:sz w:val="24"/>
          <w:szCs w:val="24"/>
          <w:shd w:val="clear" w:color="auto" w:fill="FFFFFF"/>
        </w:rPr>
        <w:t xml:space="preserve">(4), </w:t>
      </w:r>
      <w:r w:rsidRPr="005C7DEF">
        <w:rPr>
          <w:rFonts w:ascii="Times New Roman" w:hAnsi="Times New Roman" w:cs="Times New Roman"/>
          <w:color w:val="222222"/>
          <w:sz w:val="24"/>
          <w:szCs w:val="24"/>
          <w:shd w:val="clear" w:color="auto" w:fill="FFFFFF"/>
        </w:rPr>
        <w:t>1-14.</w:t>
      </w:r>
    </w:p>
    <w:p w14:paraId="231B3F94" w14:textId="23C1D612" w:rsidR="00994AFE" w:rsidRPr="005C7DEF" w:rsidRDefault="00994AFE" w:rsidP="00797DA7">
      <w:pPr>
        <w:tabs>
          <w:tab w:val="left" w:pos="1198"/>
        </w:tabs>
        <w:spacing w:line="240" w:lineRule="auto"/>
        <w:ind w:left="720" w:hanging="720"/>
        <w:rPr>
          <w:rFonts w:ascii="Times New Roman" w:hAnsi="Times New Roman" w:cs="Times New Roman"/>
          <w:sz w:val="24"/>
          <w:szCs w:val="24"/>
        </w:rPr>
      </w:pPr>
      <w:r w:rsidRPr="005C7DEF">
        <w:rPr>
          <w:rFonts w:ascii="Times New Roman" w:hAnsi="Times New Roman" w:cs="Times New Roman"/>
          <w:color w:val="222222"/>
          <w:sz w:val="24"/>
          <w:szCs w:val="24"/>
          <w:shd w:val="clear" w:color="auto" w:fill="FFFFFF"/>
        </w:rPr>
        <w:t>Akoto, O.Y. and Afful, J.B.A., 2021. What languages are in names? Exploring the languages in church names in Ghana. </w:t>
      </w:r>
      <w:r w:rsidRPr="005C7DEF">
        <w:rPr>
          <w:rFonts w:ascii="Times New Roman" w:hAnsi="Times New Roman" w:cs="Times New Roman"/>
          <w:i/>
          <w:iCs/>
          <w:color w:val="222222"/>
          <w:sz w:val="24"/>
          <w:szCs w:val="24"/>
          <w:shd w:val="clear" w:color="auto" w:fill="FFFFFF"/>
        </w:rPr>
        <w:t>Athens Journal of Philology</w:t>
      </w:r>
      <w:r w:rsidRPr="005C7DEF">
        <w:rPr>
          <w:rFonts w:ascii="Times New Roman" w:hAnsi="Times New Roman" w:cs="Times New Roman"/>
          <w:color w:val="222222"/>
          <w:sz w:val="24"/>
          <w:szCs w:val="24"/>
          <w:shd w:val="clear" w:color="auto" w:fill="FFFFFF"/>
        </w:rPr>
        <w:t>, </w:t>
      </w:r>
      <w:r w:rsidRPr="005C7DEF">
        <w:rPr>
          <w:rFonts w:ascii="Times New Roman" w:hAnsi="Times New Roman" w:cs="Times New Roman"/>
          <w:i/>
          <w:iCs/>
          <w:color w:val="222222"/>
          <w:sz w:val="24"/>
          <w:szCs w:val="24"/>
          <w:shd w:val="clear" w:color="auto" w:fill="FFFFFF"/>
        </w:rPr>
        <w:t>8</w:t>
      </w:r>
      <w:r w:rsidRPr="005C7DEF">
        <w:rPr>
          <w:rFonts w:ascii="Times New Roman" w:hAnsi="Times New Roman" w:cs="Times New Roman"/>
          <w:color w:val="222222"/>
          <w:sz w:val="24"/>
          <w:szCs w:val="24"/>
          <w:shd w:val="clear" w:color="auto" w:fill="FFFFFF"/>
        </w:rPr>
        <w:t>(1), 37-52.</w:t>
      </w:r>
    </w:p>
    <w:p w14:paraId="0935E866" w14:textId="618699AC" w:rsidR="00FC5392" w:rsidRPr="005C7DEF" w:rsidRDefault="00FC5392" w:rsidP="00797DA7">
      <w:pPr>
        <w:tabs>
          <w:tab w:val="left" w:pos="1198"/>
        </w:tabs>
        <w:spacing w:line="240" w:lineRule="auto"/>
        <w:ind w:left="720" w:hanging="720"/>
        <w:rPr>
          <w:rFonts w:ascii="Times New Roman" w:hAnsi="Times New Roman" w:cs="Times New Roman"/>
          <w:sz w:val="24"/>
          <w:szCs w:val="24"/>
        </w:rPr>
      </w:pPr>
      <w:r w:rsidRPr="005C7DEF">
        <w:rPr>
          <w:rFonts w:ascii="Times New Roman" w:hAnsi="Times New Roman" w:cs="Times New Roman"/>
          <w:sz w:val="24"/>
          <w:szCs w:val="24"/>
        </w:rPr>
        <w:t>Biber, D., Johansson, S., Leec</w:t>
      </w:r>
      <w:r w:rsidR="00D558BA" w:rsidRPr="005C7DEF">
        <w:rPr>
          <w:rFonts w:ascii="Times New Roman" w:hAnsi="Times New Roman" w:cs="Times New Roman"/>
          <w:sz w:val="24"/>
          <w:szCs w:val="24"/>
        </w:rPr>
        <w:t>h, G., Conrad, S. &amp; Finegan, E 1999.</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Longman grammar of spoken and written English.</w:t>
      </w:r>
      <w:r w:rsidRPr="005C7DEF">
        <w:rPr>
          <w:rFonts w:ascii="Times New Roman" w:hAnsi="Times New Roman" w:cs="Times New Roman"/>
          <w:sz w:val="24"/>
          <w:szCs w:val="24"/>
        </w:rPr>
        <w:t xml:space="preserve"> Longman.</w:t>
      </w:r>
    </w:p>
    <w:p w14:paraId="74215037" w14:textId="3DDC6B41" w:rsidR="00FC5392" w:rsidRPr="005C7DEF" w:rsidRDefault="00FC5392" w:rsidP="00797DA7">
      <w:pPr>
        <w:tabs>
          <w:tab w:val="left" w:pos="2070"/>
        </w:tabs>
        <w:spacing w:line="240" w:lineRule="auto"/>
        <w:ind w:left="720" w:hanging="720"/>
        <w:jc w:val="both"/>
        <w:rPr>
          <w:rStyle w:val="BodyText2"/>
          <w:rFonts w:eastAsiaTheme="minorHAnsi"/>
          <w:sz w:val="24"/>
          <w:szCs w:val="24"/>
        </w:rPr>
      </w:pPr>
      <w:r w:rsidRPr="005C7DEF">
        <w:rPr>
          <w:rStyle w:val="BodyText2"/>
          <w:rFonts w:eastAsiaTheme="minorHAnsi"/>
          <w:sz w:val="24"/>
          <w:szCs w:val="24"/>
        </w:rPr>
        <w:t>Brown, G. &amp; Y</w:t>
      </w:r>
      <w:r w:rsidR="00C61E98" w:rsidRPr="005C7DEF">
        <w:rPr>
          <w:rStyle w:val="BodyText2"/>
          <w:rFonts w:eastAsiaTheme="minorHAnsi"/>
          <w:sz w:val="24"/>
          <w:szCs w:val="24"/>
        </w:rPr>
        <w:t xml:space="preserve">ule, G. </w:t>
      </w:r>
      <w:r w:rsidR="007143F9">
        <w:rPr>
          <w:rStyle w:val="BodyText2"/>
          <w:rFonts w:eastAsiaTheme="minorHAnsi"/>
          <w:sz w:val="24"/>
          <w:szCs w:val="24"/>
        </w:rPr>
        <w:t>(1983)</w:t>
      </w:r>
      <w:r w:rsidRPr="005C7DEF">
        <w:rPr>
          <w:rStyle w:val="BodyText2"/>
          <w:rFonts w:eastAsiaTheme="minorHAnsi"/>
          <w:sz w:val="24"/>
          <w:szCs w:val="24"/>
        </w:rPr>
        <w:t xml:space="preserve">. </w:t>
      </w:r>
      <w:r w:rsidRPr="005C7DEF">
        <w:rPr>
          <w:rStyle w:val="BodyText2"/>
          <w:rFonts w:eastAsiaTheme="minorHAnsi"/>
          <w:i/>
          <w:iCs/>
          <w:sz w:val="24"/>
          <w:szCs w:val="24"/>
        </w:rPr>
        <w:t>Discourse Analysis</w:t>
      </w:r>
      <w:r w:rsidRPr="005C7DEF">
        <w:rPr>
          <w:rStyle w:val="BodyText2"/>
          <w:rFonts w:eastAsiaTheme="minorHAnsi"/>
          <w:sz w:val="24"/>
          <w:szCs w:val="24"/>
        </w:rPr>
        <w:t>. Cambridge:</w:t>
      </w:r>
    </w:p>
    <w:p w14:paraId="3D0F52E7" w14:textId="45F34DAA" w:rsidR="00FC5392" w:rsidRPr="005C7DEF" w:rsidRDefault="00FC5392" w:rsidP="00797DA7">
      <w:pPr>
        <w:spacing w:line="240" w:lineRule="auto"/>
        <w:ind w:left="720" w:hanging="720"/>
        <w:jc w:val="both"/>
        <w:rPr>
          <w:rFonts w:ascii="Times New Roman" w:hAnsi="Times New Roman" w:cs="Times New Roman"/>
          <w:sz w:val="24"/>
          <w:szCs w:val="24"/>
        </w:rPr>
      </w:pPr>
      <w:proofErr w:type="spellStart"/>
      <w:r w:rsidRPr="005C7DEF">
        <w:rPr>
          <w:rFonts w:ascii="Times New Roman" w:hAnsi="Times New Roman" w:cs="Times New Roman"/>
          <w:color w:val="222222"/>
          <w:sz w:val="24"/>
          <w:szCs w:val="24"/>
          <w:shd w:val="clear" w:color="auto" w:fill="FFFFFF"/>
        </w:rPr>
        <w:t>Gopang</w:t>
      </w:r>
      <w:proofErr w:type="spellEnd"/>
      <w:r w:rsidRPr="005C7DEF">
        <w:rPr>
          <w:rFonts w:ascii="Times New Roman" w:hAnsi="Times New Roman" w:cs="Times New Roman"/>
          <w:color w:val="222222"/>
          <w:sz w:val="24"/>
          <w:szCs w:val="24"/>
          <w:shd w:val="clear" w:color="auto" w:fill="FFFFFF"/>
        </w:rPr>
        <w:t xml:space="preserve">, I. B., </w:t>
      </w:r>
      <w:r w:rsidR="00C61E98" w:rsidRPr="005C7DEF">
        <w:rPr>
          <w:rFonts w:ascii="Times New Roman" w:hAnsi="Times New Roman" w:cs="Times New Roman"/>
          <w:color w:val="222222"/>
          <w:sz w:val="24"/>
          <w:szCs w:val="24"/>
          <w:shd w:val="clear" w:color="auto" w:fill="FFFFFF"/>
        </w:rPr>
        <w:t xml:space="preserve">&amp; </w:t>
      </w:r>
      <w:proofErr w:type="spellStart"/>
      <w:r w:rsidR="00C61E98" w:rsidRPr="005C7DEF">
        <w:rPr>
          <w:rFonts w:ascii="Times New Roman" w:hAnsi="Times New Roman" w:cs="Times New Roman"/>
          <w:color w:val="222222"/>
          <w:sz w:val="24"/>
          <w:szCs w:val="24"/>
          <w:shd w:val="clear" w:color="auto" w:fill="FFFFFF"/>
        </w:rPr>
        <w:t>Bughio</w:t>
      </w:r>
      <w:proofErr w:type="spellEnd"/>
      <w:r w:rsidR="00C61E98" w:rsidRPr="005C7DEF">
        <w:rPr>
          <w:rFonts w:ascii="Times New Roman" w:hAnsi="Times New Roman" w:cs="Times New Roman"/>
          <w:color w:val="222222"/>
          <w:sz w:val="24"/>
          <w:szCs w:val="24"/>
          <w:shd w:val="clear" w:color="auto" w:fill="FFFFFF"/>
        </w:rPr>
        <w:t xml:space="preserve">, F. A. </w:t>
      </w:r>
      <w:r w:rsidR="007143F9">
        <w:rPr>
          <w:rFonts w:ascii="Times New Roman" w:hAnsi="Times New Roman" w:cs="Times New Roman"/>
          <w:color w:val="222222"/>
          <w:sz w:val="24"/>
          <w:szCs w:val="24"/>
          <w:shd w:val="clear" w:color="auto" w:fill="FFFFFF"/>
        </w:rPr>
        <w:t>(2015)</w:t>
      </w:r>
      <w:r w:rsidRPr="005C7DEF">
        <w:rPr>
          <w:rFonts w:ascii="Times New Roman" w:hAnsi="Times New Roman" w:cs="Times New Roman"/>
          <w:color w:val="222222"/>
          <w:sz w:val="24"/>
          <w:szCs w:val="24"/>
          <w:shd w:val="clear" w:color="auto" w:fill="FFFFFF"/>
        </w:rPr>
        <w:t>. Pakistani Budget 2013-2014: A Critical Discourse Analysis. </w:t>
      </w:r>
      <w:r w:rsidRPr="005C7DEF">
        <w:rPr>
          <w:rFonts w:ascii="Times New Roman" w:hAnsi="Times New Roman" w:cs="Times New Roman"/>
          <w:i/>
          <w:iCs/>
          <w:color w:val="222222"/>
          <w:sz w:val="24"/>
          <w:szCs w:val="24"/>
          <w:shd w:val="clear" w:color="auto" w:fill="FFFFFF"/>
        </w:rPr>
        <w:t>International Journal of English Language Teaching, 2</w:t>
      </w:r>
      <w:r w:rsidRPr="005C7DEF">
        <w:rPr>
          <w:rFonts w:ascii="Times New Roman" w:hAnsi="Times New Roman" w:cs="Times New Roman"/>
          <w:color w:val="222222"/>
          <w:sz w:val="24"/>
          <w:szCs w:val="24"/>
          <w:shd w:val="clear" w:color="auto" w:fill="FFFFFF"/>
        </w:rPr>
        <w:t xml:space="preserve">(1), 40-46. </w:t>
      </w:r>
      <w:r w:rsidRPr="005C7DEF">
        <w:rPr>
          <w:rFonts w:ascii="Times New Roman" w:hAnsi="Times New Roman" w:cs="Times New Roman"/>
          <w:sz w:val="24"/>
          <w:szCs w:val="24"/>
        </w:rPr>
        <w:t xml:space="preserve">government study. </w:t>
      </w:r>
      <w:r w:rsidRPr="005C7DEF">
        <w:rPr>
          <w:rFonts w:ascii="Times New Roman" w:hAnsi="Times New Roman" w:cs="Times New Roman"/>
          <w:i/>
          <w:iCs/>
          <w:sz w:val="24"/>
          <w:szCs w:val="24"/>
        </w:rPr>
        <w:t xml:space="preserve">International Journal of Public Sector </w:t>
      </w:r>
      <w:r w:rsidR="00530A80" w:rsidRPr="005C7DEF">
        <w:rPr>
          <w:rFonts w:ascii="Times New Roman" w:hAnsi="Times New Roman" w:cs="Times New Roman"/>
          <w:i/>
          <w:iCs/>
          <w:sz w:val="24"/>
          <w:szCs w:val="24"/>
        </w:rPr>
        <w:t>Management,</w:t>
      </w:r>
      <w:r w:rsidRPr="005C7DEF">
        <w:rPr>
          <w:rFonts w:ascii="Times New Roman" w:hAnsi="Times New Roman" w:cs="Times New Roman"/>
          <w:i/>
          <w:iCs/>
          <w:sz w:val="24"/>
          <w:szCs w:val="24"/>
        </w:rPr>
        <w:t xml:space="preserve"> 27</w:t>
      </w:r>
      <w:r w:rsidRPr="005C7DEF">
        <w:rPr>
          <w:rFonts w:ascii="Times New Roman" w:hAnsi="Times New Roman" w:cs="Times New Roman"/>
          <w:sz w:val="24"/>
          <w:szCs w:val="24"/>
        </w:rPr>
        <w:t xml:space="preserve">(7), 564-580. </w:t>
      </w:r>
      <w:hyperlink r:id="rId7" w:history="1">
        <w:r w:rsidRPr="005C7DEF">
          <w:rPr>
            <w:rStyle w:val="Hyperlink"/>
            <w:rFonts w:ascii="Times New Roman" w:hAnsi="Times New Roman" w:cs="Times New Roman"/>
            <w:sz w:val="24"/>
            <w:szCs w:val="24"/>
          </w:rPr>
          <w:t>http://dx.doi.org/10.5430/ijelt.v2n1p40</w:t>
        </w:r>
      </w:hyperlink>
    </w:p>
    <w:p w14:paraId="0FEC4AC0" w14:textId="36ABADAC" w:rsidR="00FC5392" w:rsidRPr="005C7DEF" w:rsidRDefault="00FC5392" w:rsidP="00797DA7">
      <w:pPr>
        <w:tabs>
          <w:tab w:val="left" w:pos="2070"/>
        </w:tabs>
        <w:spacing w:line="240" w:lineRule="auto"/>
        <w:ind w:left="720" w:hanging="720"/>
        <w:jc w:val="both"/>
        <w:rPr>
          <w:rFonts w:ascii="Times New Roman" w:hAnsi="Times New Roman" w:cs="Times New Roman"/>
          <w:sz w:val="24"/>
          <w:szCs w:val="24"/>
        </w:rPr>
      </w:pPr>
      <w:r w:rsidRPr="005C7DEF">
        <w:rPr>
          <w:rFonts w:ascii="Times New Roman" w:hAnsi="Times New Roman" w:cs="Times New Roman"/>
          <w:sz w:val="24"/>
          <w:szCs w:val="24"/>
        </w:rPr>
        <w:t>H</w:t>
      </w:r>
      <w:r w:rsidR="00C61E98" w:rsidRPr="005C7DEF">
        <w:rPr>
          <w:rFonts w:ascii="Times New Roman" w:hAnsi="Times New Roman" w:cs="Times New Roman"/>
          <w:sz w:val="24"/>
          <w:szCs w:val="24"/>
        </w:rPr>
        <w:t>alliday, M. A. K., &amp; Hasan, R. 1976</w:t>
      </w:r>
      <w:r w:rsidRPr="005C7DEF">
        <w:rPr>
          <w:rFonts w:ascii="Times New Roman" w:hAnsi="Times New Roman" w:cs="Times New Roman"/>
          <w:sz w:val="24"/>
          <w:szCs w:val="24"/>
        </w:rPr>
        <w:t xml:space="preserve">. </w:t>
      </w:r>
      <w:r w:rsidRPr="005C7DEF">
        <w:rPr>
          <w:rFonts w:ascii="Times New Roman" w:hAnsi="Times New Roman" w:cs="Times New Roman"/>
          <w:i/>
          <w:iCs/>
          <w:sz w:val="24"/>
          <w:szCs w:val="24"/>
        </w:rPr>
        <w:t>Cohesion in English.</w:t>
      </w:r>
      <w:r w:rsidRPr="005C7DEF">
        <w:rPr>
          <w:rFonts w:ascii="Times New Roman" w:hAnsi="Times New Roman" w:cs="Times New Roman"/>
          <w:sz w:val="24"/>
          <w:szCs w:val="24"/>
        </w:rPr>
        <w:t xml:space="preserve"> Longman.</w:t>
      </w:r>
    </w:p>
    <w:p w14:paraId="76FC71A0" w14:textId="5C0F9426" w:rsidR="00FC5392" w:rsidRPr="005C7DEF" w:rsidRDefault="00FC5392"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Kaur, R., Kau</w:t>
      </w:r>
      <w:r w:rsidR="00C61E98" w:rsidRPr="005C7DEF">
        <w:rPr>
          <w:rFonts w:ascii="Times New Roman" w:hAnsi="Times New Roman" w:cs="Times New Roman"/>
          <w:color w:val="222222"/>
          <w:sz w:val="24"/>
          <w:szCs w:val="24"/>
          <w:shd w:val="clear" w:color="auto" w:fill="FFFFFF"/>
        </w:rPr>
        <w:t xml:space="preserve">r, R., Singh, M., &amp; Ranjan, S. </w:t>
      </w:r>
      <w:r w:rsidR="007143F9">
        <w:rPr>
          <w:rFonts w:ascii="Times New Roman" w:hAnsi="Times New Roman" w:cs="Times New Roman"/>
          <w:color w:val="222222"/>
          <w:sz w:val="24"/>
          <w:szCs w:val="24"/>
          <w:shd w:val="clear" w:color="auto" w:fill="FFFFFF"/>
        </w:rPr>
        <w:t>(2020)</w:t>
      </w:r>
      <w:r w:rsidRPr="005C7DEF">
        <w:rPr>
          <w:rFonts w:ascii="Times New Roman" w:hAnsi="Times New Roman" w:cs="Times New Roman"/>
          <w:color w:val="222222"/>
          <w:sz w:val="24"/>
          <w:szCs w:val="24"/>
          <w:shd w:val="clear" w:color="auto" w:fill="FFFFFF"/>
        </w:rPr>
        <w:t>. Twitter sentiment analysis of the Indian union budget 2020. </w:t>
      </w:r>
      <w:r w:rsidRPr="005C7DEF">
        <w:rPr>
          <w:rFonts w:ascii="Times New Roman" w:hAnsi="Times New Roman" w:cs="Times New Roman"/>
          <w:i/>
          <w:iCs/>
          <w:color w:val="222222"/>
          <w:sz w:val="24"/>
          <w:szCs w:val="24"/>
          <w:shd w:val="clear" w:color="auto" w:fill="FFFFFF"/>
        </w:rPr>
        <w:t>International Journal of Advanced Science and Technology,</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29</w:t>
      </w:r>
      <w:r w:rsidRPr="005C7DEF">
        <w:rPr>
          <w:rFonts w:ascii="Times New Roman" w:hAnsi="Times New Roman" w:cs="Times New Roman"/>
          <w:color w:val="222222"/>
          <w:sz w:val="24"/>
          <w:szCs w:val="24"/>
          <w:shd w:val="clear" w:color="auto" w:fill="FFFFFF"/>
        </w:rPr>
        <w:t>(4), 2282-2288.</w:t>
      </w:r>
    </w:p>
    <w:p w14:paraId="4DA00B13" w14:textId="21201019" w:rsidR="00FC5392" w:rsidRPr="005C7DEF" w:rsidRDefault="004B6604" w:rsidP="00797DA7">
      <w:pPr>
        <w:spacing w:line="240" w:lineRule="auto"/>
        <w:ind w:left="720" w:hanging="720"/>
        <w:jc w:val="both"/>
        <w:rPr>
          <w:rStyle w:val="BodyText2"/>
          <w:rFonts w:eastAsiaTheme="minorHAnsi"/>
          <w:b/>
          <w:sz w:val="24"/>
          <w:szCs w:val="24"/>
        </w:rPr>
      </w:pPr>
      <w:r w:rsidRPr="005C7DEF">
        <w:rPr>
          <w:rFonts w:ascii="Times New Roman" w:hAnsi="Times New Roman" w:cs="Times New Roman"/>
          <w:color w:val="222222"/>
          <w:sz w:val="24"/>
          <w:szCs w:val="24"/>
          <w:shd w:val="clear" w:color="auto" w:fill="FFFFFF"/>
        </w:rPr>
        <w:t>MacDonald, E. A. 2022</w:t>
      </w:r>
      <w:r w:rsidR="00FC5392" w:rsidRPr="005C7DEF">
        <w:rPr>
          <w:rFonts w:ascii="Times New Roman" w:hAnsi="Times New Roman" w:cs="Times New Roman"/>
          <w:color w:val="222222"/>
          <w:sz w:val="24"/>
          <w:szCs w:val="24"/>
          <w:shd w:val="clear" w:color="auto" w:fill="FFFFFF"/>
        </w:rPr>
        <w:t xml:space="preserve">. </w:t>
      </w:r>
      <w:r w:rsidR="00FC5392" w:rsidRPr="005C7DEF">
        <w:rPr>
          <w:rFonts w:ascii="Times New Roman" w:hAnsi="Times New Roman" w:cs="Times New Roman"/>
          <w:i/>
          <w:iCs/>
          <w:color w:val="222222"/>
          <w:sz w:val="24"/>
          <w:szCs w:val="24"/>
          <w:shd w:val="clear" w:color="auto" w:fill="FFFFFF"/>
        </w:rPr>
        <w:t>Constructing the social in the fiscal: A discourse analysis of Irish budget speeches</w:t>
      </w:r>
      <w:r w:rsidR="00FC5392" w:rsidRPr="005C7DEF">
        <w:rPr>
          <w:rFonts w:ascii="Times New Roman" w:hAnsi="Times New Roman" w:cs="Times New Roman"/>
          <w:color w:val="222222"/>
          <w:sz w:val="24"/>
          <w:szCs w:val="24"/>
          <w:shd w:val="clear" w:color="auto" w:fill="FFFFFF"/>
        </w:rPr>
        <w:t xml:space="preserve"> [Doctoral dissertation, Technological University Dublin].</w:t>
      </w:r>
      <w:r w:rsidR="00FC5392" w:rsidRPr="005C7DEF">
        <w:rPr>
          <w:rFonts w:ascii="Times New Roman" w:hAnsi="Times New Roman" w:cs="Times New Roman"/>
          <w:sz w:val="24"/>
          <w:szCs w:val="24"/>
        </w:rPr>
        <w:t xml:space="preserve"> </w:t>
      </w:r>
    </w:p>
    <w:p w14:paraId="0FD5ACCD" w14:textId="6FE97FBE" w:rsidR="00FC5392" w:rsidRPr="005C7DEF" w:rsidRDefault="00FC5392" w:rsidP="00797DA7">
      <w:pPr>
        <w:spacing w:line="240" w:lineRule="auto"/>
        <w:ind w:left="720" w:hanging="720"/>
        <w:jc w:val="both"/>
        <w:rPr>
          <w:rFonts w:ascii="Times New Roman" w:hAnsi="Times New Roman" w:cs="Times New Roman"/>
          <w:i/>
          <w:iCs/>
          <w:color w:val="222222"/>
          <w:sz w:val="24"/>
          <w:szCs w:val="24"/>
          <w:shd w:val="clear" w:color="auto" w:fill="FFFFFF"/>
        </w:rPr>
      </w:pPr>
      <w:r w:rsidRPr="005C7DEF">
        <w:rPr>
          <w:rFonts w:ascii="Times New Roman" w:hAnsi="Times New Roman" w:cs="Times New Roman"/>
          <w:color w:val="222222"/>
          <w:sz w:val="24"/>
          <w:szCs w:val="24"/>
          <w:shd w:val="clear" w:color="auto" w:fill="FFFFFF"/>
        </w:rPr>
        <w:t>MacDonald, E</w:t>
      </w:r>
      <w:r w:rsidR="004B6604" w:rsidRPr="005C7DEF">
        <w:rPr>
          <w:rFonts w:ascii="Times New Roman" w:hAnsi="Times New Roman" w:cs="Times New Roman"/>
          <w:color w:val="222222"/>
          <w:sz w:val="24"/>
          <w:szCs w:val="24"/>
          <w:shd w:val="clear" w:color="auto" w:fill="FFFFFF"/>
        </w:rPr>
        <w:t>., O'Rourke, B., &amp; Hogan, J. 2019</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Visions of the Future in Budgetary Discourse</w:t>
      </w:r>
      <w:r w:rsidRPr="005C7DEF">
        <w:rPr>
          <w:rFonts w:ascii="Times New Roman" w:hAnsi="Times New Roman" w:cs="Times New Roman"/>
          <w:sz w:val="24"/>
          <w:szCs w:val="24"/>
        </w:rPr>
        <w:t xml:space="preserve"> [Paper presentation]. Society for the Advancement of Socio-economics (SASE) Annual Conference: The New School, New York City, USA. </w:t>
      </w:r>
    </w:p>
    <w:p w14:paraId="1352E03C" w14:textId="05DF6168" w:rsidR="00FC5392" w:rsidRPr="005C7DEF" w:rsidRDefault="004B6604"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Nunan, D. 1993</w:t>
      </w:r>
      <w:r w:rsidR="00FC5392" w:rsidRPr="005C7DEF">
        <w:rPr>
          <w:rFonts w:ascii="Times New Roman" w:hAnsi="Times New Roman" w:cs="Times New Roman"/>
          <w:color w:val="222222"/>
          <w:sz w:val="24"/>
          <w:szCs w:val="24"/>
          <w:shd w:val="clear" w:color="auto" w:fill="FFFFFF"/>
        </w:rPr>
        <w:t>. From Learning-Centeredness to Learner-Centeredness. </w:t>
      </w:r>
      <w:r w:rsidR="00FC5392" w:rsidRPr="005C7DEF">
        <w:rPr>
          <w:rFonts w:ascii="Times New Roman" w:hAnsi="Times New Roman" w:cs="Times New Roman"/>
          <w:i/>
          <w:iCs/>
          <w:color w:val="222222"/>
          <w:sz w:val="24"/>
          <w:szCs w:val="24"/>
          <w:shd w:val="clear" w:color="auto" w:fill="FFFFFF"/>
        </w:rPr>
        <w:t>Applied Language Learning</w:t>
      </w:r>
      <w:r w:rsidR="00FC5392" w:rsidRPr="005C7DEF">
        <w:rPr>
          <w:rFonts w:ascii="Times New Roman" w:hAnsi="Times New Roman" w:cs="Times New Roman"/>
          <w:color w:val="222222"/>
          <w:sz w:val="24"/>
          <w:szCs w:val="24"/>
          <w:shd w:val="clear" w:color="auto" w:fill="FFFFFF"/>
        </w:rPr>
        <w:t>, </w:t>
      </w:r>
      <w:r w:rsidR="00FC5392" w:rsidRPr="005C7DEF">
        <w:rPr>
          <w:rFonts w:ascii="Times New Roman" w:hAnsi="Times New Roman" w:cs="Times New Roman"/>
          <w:i/>
          <w:iCs/>
          <w:color w:val="222222"/>
          <w:sz w:val="24"/>
          <w:szCs w:val="24"/>
          <w:shd w:val="clear" w:color="auto" w:fill="FFFFFF"/>
        </w:rPr>
        <w:t>4</w:t>
      </w:r>
      <w:r w:rsidR="00FC5392" w:rsidRPr="005C7DEF">
        <w:rPr>
          <w:rFonts w:ascii="Times New Roman" w:hAnsi="Times New Roman" w:cs="Times New Roman"/>
          <w:color w:val="222222"/>
          <w:sz w:val="24"/>
          <w:szCs w:val="24"/>
          <w:shd w:val="clear" w:color="auto" w:fill="FFFFFF"/>
        </w:rPr>
        <w:t>(1), 1-18.</w:t>
      </w:r>
      <w:r w:rsidR="00FC5392" w:rsidRPr="005C7DEF">
        <w:rPr>
          <w:rFonts w:ascii="Times New Roman" w:hAnsi="Times New Roman" w:cs="Times New Roman"/>
          <w:sz w:val="24"/>
          <w:szCs w:val="24"/>
        </w:rPr>
        <w:t xml:space="preserve"> </w:t>
      </w:r>
      <w:hyperlink r:id="rId8" w:history="1">
        <w:r w:rsidR="00FC5392" w:rsidRPr="005C7DEF">
          <w:rPr>
            <w:rStyle w:val="Hyperlink"/>
            <w:rFonts w:ascii="Times New Roman" w:hAnsi="Times New Roman" w:cs="Times New Roman"/>
            <w:sz w:val="24"/>
            <w:szCs w:val="24"/>
            <w:shd w:val="clear" w:color="auto" w:fill="FFFFFF"/>
          </w:rPr>
          <w:t>https://eric.ed.gov/?id=EJ477796</w:t>
        </w:r>
      </w:hyperlink>
    </w:p>
    <w:p w14:paraId="6D711444" w14:textId="3C7EAF26" w:rsidR="00FC5392" w:rsidRPr="005C7DEF" w:rsidRDefault="00FC5392"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 xml:space="preserve">Shakeel, M., &amp; </w:t>
      </w:r>
      <w:r w:rsidR="004B6604" w:rsidRPr="005C7DEF">
        <w:rPr>
          <w:rFonts w:ascii="Times New Roman" w:hAnsi="Times New Roman" w:cs="Times New Roman"/>
          <w:color w:val="222222"/>
          <w:sz w:val="24"/>
          <w:szCs w:val="24"/>
          <w:shd w:val="clear" w:color="auto" w:fill="FFFFFF"/>
        </w:rPr>
        <w:t>Karwal, V. 2016</w:t>
      </w:r>
      <w:r w:rsidRPr="005C7DEF">
        <w:rPr>
          <w:rFonts w:ascii="Times New Roman" w:hAnsi="Times New Roman" w:cs="Times New Roman"/>
          <w:color w:val="222222"/>
          <w:sz w:val="24"/>
          <w:szCs w:val="24"/>
          <w:shd w:val="clear" w:color="auto" w:fill="FFFFFF"/>
        </w:rPr>
        <w:t xml:space="preserve">. </w:t>
      </w:r>
      <w:r w:rsidRPr="005C7DEF">
        <w:rPr>
          <w:rFonts w:ascii="Times New Roman" w:hAnsi="Times New Roman" w:cs="Times New Roman"/>
          <w:i/>
          <w:iCs/>
          <w:color w:val="222222"/>
          <w:sz w:val="24"/>
          <w:szCs w:val="24"/>
          <w:shd w:val="clear" w:color="auto" w:fill="FFFFFF"/>
        </w:rPr>
        <w:t>Lexicon-based sentiment analysis of Indian Union Budget 2016–17.</w:t>
      </w:r>
      <w:r w:rsidRPr="005C7DEF">
        <w:rPr>
          <w:rFonts w:ascii="Times New Roman" w:hAnsi="Times New Roman" w:cs="Times New Roman"/>
          <w:color w:val="222222"/>
          <w:sz w:val="24"/>
          <w:szCs w:val="24"/>
          <w:shd w:val="clear" w:color="auto" w:fill="FFFFFF"/>
        </w:rPr>
        <w:t xml:space="preserve"> [Paper presentation]. International Conference on Signal Processing and Communication (ICSC) Noida, India. </w:t>
      </w:r>
    </w:p>
    <w:p w14:paraId="262376EE" w14:textId="000FE4A7" w:rsidR="00FC5392" w:rsidRPr="005C7DEF" w:rsidRDefault="004B6604" w:rsidP="00797DA7">
      <w:pPr>
        <w:tabs>
          <w:tab w:val="left" w:pos="1198"/>
        </w:tabs>
        <w:spacing w:line="240" w:lineRule="auto"/>
        <w:ind w:left="1198" w:hanging="1198"/>
        <w:rPr>
          <w:rFonts w:ascii="Times New Roman" w:hAnsi="Times New Roman" w:cs="Times New Roman"/>
          <w:sz w:val="24"/>
          <w:szCs w:val="24"/>
        </w:rPr>
      </w:pPr>
      <w:r w:rsidRPr="005C7DEF">
        <w:rPr>
          <w:rFonts w:ascii="Times New Roman" w:hAnsi="Times New Roman" w:cs="Times New Roman"/>
          <w:sz w:val="24"/>
          <w:szCs w:val="24"/>
        </w:rPr>
        <w:t xml:space="preserve">Swales, J. </w:t>
      </w:r>
      <w:r w:rsidR="007143F9">
        <w:rPr>
          <w:rFonts w:ascii="Times New Roman" w:hAnsi="Times New Roman" w:cs="Times New Roman"/>
          <w:sz w:val="24"/>
          <w:szCs w:val="24"/>
        </w:rPr>
        <w:t>(2005)</w:t>
      </w:r>
      <w:r w:rsidR="00FC5392" w:rsidRPr="005C7DEF">
        <w:rPr>
          <w:rFonts w:ascii="Times New Roman" w:hAnsi="Times New Roman" w:cs="Times New Roman"/>
          <w:sz w:val="24"/>
          <w:szCs w:val="24"/>
        </w:rPr>
        <w:t xml:space="preserve">. Attended and unattended ‘‘this’’ in academic writing: A long and unfinished story. </w:t>
      </w:r>
      <w:r w:rsidR="00FC5392" w:rsidRPr="005C7DEF">
        <w:rPr>
          <w:rFonts w:ascii="Times New Roman" w:hAnsi="Times New Roman" w:cs="Times New Roman"/>
          <w:i/>
          <w:iCs/>
          <w:sz w:val="24"/>
          <w:szCs w:val="24"/>
        </w:rPr>
        <w:t>ESP Malaysia, 11</w:t>
      </w:r>
      <w:r w:rsidR="00FC5392" w:rsidRPr="005C7DEF">
        <w:rPr>
          <w:rFonts w:ascii="Times New Roman" w:hAnsi="Times New Roman" w:cs="Times New Roman"/>
          <w:sz w:val="24"/>
          <w:szCs w:val="24"/>
        </w:rPr>
        <w:t>(1), 1-15.</w:t>
      </w:r>
    </w:p>
    <w:p w14:paraId="3996569D" w14:textId="261FAADB" w:rsidR="00FC5392" w:rsidRPr="005C7DEF" w:rsidRDefault="004B6604" w:rsidP="00797DA7">
      <w:pPr>
        <w:tabs>
          <w:tab w:val="left" w:pos="1198"/>
        </w:tabs>
        <w:spacing w:line="240" w:lineRule="auto"/>
        <w:ind w:left="1198" w:hanging="1198"/>
        <w:rPr>
          <w:rFonts w:ascii="Times New Roman" w:hAnsi="Times New Roman" w:cs="Times New Roman"/>
          <w:sz w:val="24"/>
          <w:szCs w:val="24"/>
        </w:rPr>
      </w:pPr>
      <w:r w:rsidRPr="005C7DEF">
        <w:rPr>
          <w:rFonts w:ascii="Times New Roman" w:hAnsi="Times New Roman" w:cs="Times New Roman"/>
          <w:sz w:val="24"/>
          <w:szCs w:val="24"/>
        </w:rPr>
        <w:t>Thompson, G. 2004</w:t>
      </w:r>
      <w:r w:rsidR="00FC5392" w:rsidRPr="005C7DEF">
        <w:rPr>
          <w:rFonts w:ascii="Times New Roman" w:hAnsi="Times New Roman" w:cs="Times New Roman"/>
          <w:sz w:val="24"/>
          <w:szCs w:val="24"/>
        </w:rPr>
        <w:t xml:space="preserve">. </w:t>
      </w:r>
      <w:r w:rsidR="00FC5392" w:rsidRPr="005C7DEF">
        <w:rPr>
          <w:rFonts w:ascii="Times New Roman" w:hAnsi="Times New Roman" w:cs="Times New Roman"/>
          <w:i/>
          <w:iCs/>
          <w:sz w:val="24"/>
          <w:szCs w:val="24"/>
        </w:rPr>
        <w:t>Introducing functional grammar,</w:t>
      </w:r>
      <w:r w:rsidR="00FC5392" w:rsidRPr="005C7DEF">
        <w:rPr>
          <w:rFonts w:ascii="Times New Roman" w:hAnsi="Times New Roman" w:cs="Times New Roman"/>
          <w:sz w:val="24"/>
          <w:szCs w:val="24"/>
        </w:rPr>
        <w:t xml:space="preserve"> 2nd ed. Edward Arnold.</w:t>
      </w:r>
    </w:p>
    <w:p w14:paraId="578589D1" w14:textId="7DD6C416" w:rsidR="00FC5392" w:rsidRPr="005C7DEF" w:rsidRDefault="004B6604" w:rsidP="00797DA7">
      <w:pPr>
        <w:spacing w:line="240" w:lineRule="auto"/>
        <w:ind w:left="720" w:hanging="720"/>
        <w:jc w:val="both"/>
        <w:rPr>
          <w:rFonts w:ascii="Times New Roman" w:hAnsi="Times New Roman" w:cs="Times New Roman"/>
          <w:color w:val="222222"/>
          <w:sz w:val="24"/>
          <w:szCs w:val="24"/>
          <w:shd w:val="clear" w:color="auto" w:fill="FFFFFF"/>
        </w:rPr>
      </w:pPr>
      <w:r w:rsidRPr="005C7DEF">
        <w:rPr>
          <w:rFonts w:ascii="Times New Roman" w:hAnsi="Times New Roman" w:cs="Times New Roman"/>
          <w:color w:val="222222"/>
          <w:sz w:val="24"/>
          <w:szCs w:val="24"/>
          <w:shd w:val="clear" w:color="auto" w:fill="FFFFFF"/>
        </w:rPr>
        <w:t xml:space="preserve">Thompson, N. </w:t>
      </w:r>
      <w:r w:rsidR="007143F9">
        <w:rPr>
          <w:rFonts w:ascii="Times New Roman" w:hAnsi="Times New Roman" w:cs="Times New Roman"/>
          <w:color w:val="222222"/>
          <w:sz w:val="24"/>
          <w:szCs w:val="24"/>
          <w:shd w:val="clear" w:color="auto" w:fill="FFFFFF"/>
        </w:rPr>
        <w:t>(2015)</w:t>
      </w:r>
      <w:r w:rsidR="00FC5392" w:rsidRPr="005C7DEF">
        <w:rPr>
          <w:rFonts w:ascii="Times New Roman" w:hAnsi="Times New Roman" w:cs="Times New Roman"/>
          <w:color w:val="222222"/>
          <w:sz w:val="24"/>
          <w:szCs w:val="24"/>
          <w:shd w:val="clear" w:color="auto" w:fill="FFFFFF"/>
        </w:rPr>
        <w:t>. New liberalism, new language? The use of collectivist concepts in the budget speeches of 1893–95 and 1906–14. </w:t>
      </w:r>
      <w:r w:rsidR="00FC5392" w:rsidRPr="005C7DEF">
        <w:rPr>
          <w:rFonts w:ascii="Times New Roman" w:hAnsi="Times New Roman" w:cs="Times New Roman"/>
          <w:i/>
          <w:iCs/>
          <w:color w:val="222222"/>
          <w:sz w:val="24"/>
          <w:szCs w:val="24"/>
          <w:shd w:val="clear" w:color="auto" w:fill="FFFFFF"/>
        </w:rPr>
        <w:t>Cogent Arts &amp; Humanities</w:t>
      </w:r>
      <w:r w:rsidR="00FC5392" w:rsidRPr="005C7DEF">
        <w:rPr>
          <w:rFonts w:ascii="Times New Roman" w:hAnsi="Times New Roman" w:cs="Times New Roman"/>
          <w:color w:val="222222"/>
          <w:sz w:val="24"/>
          <w:szCs w:val="24"/>
          <w:shd w:val="clear" w:color="auto" w:fill="FFFFFF"/>
        </w:rPr>
        <w:t>, </w:t>
      </w:r>
      <w:r w:rsidR="00FC5392" w:rsidRPr="005C7DEF">
        <w:rPr>
          <w:rFonts w:ascii="Times New Roman" w:hAnsi="Times New Roman" w:cs="Times New Roman"/>
          <w:i/>
          <w:iCs/>
          <w:color w:val="222222"/>
          <w:sz w:val="24"/>
          <w:szCs w:val="24"/>
          <w:shd w:val="clear" w:color="auto" w:fill="FFFFFF"/>
        </w:rPr>
        <w:t>2</w:t>
      </w:r>
      <w:r w:rsidR="00FC5392" w:rsidRPr="005C7DEF">
        <w:rPr>
          <w:rFonts w:ascii="Times New Roman" w:hAnsi="Times New Roman" w:cs="Times New Roman"/>
          <w:color w:val="222222"/>
          <w:sz w:val="24"/>
          <w:szCs w:val="24"/>
          <w:shd w:val="clear" w:color="auto" w:fill="FFFFFF"/>
        </w:rPr>
        <w:t>(1), 1071689.</w:t>
      </w:r>
      <w:r w:rsidR="00FC5392" w:rsidRPr="005C7DEF">
        <w:rPr>
          <w:rFonts w:ascii="Times New Roman" w:hAnsi="Times New Roman" w:cs="Times New Roman"/>
          <w:sz w:val="24"/>
          <w:szCs w:val="24"/>
        </w:rPr>
        <w:t xml:space="preserve"> </w:t>
      </w:r>
      <w:hyperlink r:id="rId9" w:history="1">
        <w:r w:rsidR="00FC5392" w:rsidRPr="005C7DEF">
          <w:rPr>
            <w:rStyle w:val="Hyperlink"/>
            <w:rFonts w:ascii="Times New Roman" w:hAnsi="Times New Roman" w:cs="Times New Roman"/>
            <w:sz w:val="24"/>
            <w:szCs w:val="24"/>
            <w:shd w:val="clear" w:color="auto" w:fill="FFFFFF"/>
          </w:rPr>
          <w:t>https://doi.org/10.1080/23311983.2015.1071689</w:t>
        </w:r>
      </w:hyperlink>
    </w:p>
    <w:p w14:paraId="39050D63" w14:textId="0FB16DF7" w:rsidR="00FC5392" w:rsidRPr="005C7DEF" w:rsidRDefault="005C7DEF" w:rsidP="00797DA7">
      <w:pPr>
        <w:spacing w:line="240" w:lineRule="auto"/>
        <w:ind w:left="720" w:hanging="720"/>
        <w:jc w:val="both"/>
        <w:rPr>
          <w:rFonts w:ascii="Times New Roman" w:hAnsi="Times New Roman" w:cs="Times New Roman"/>
          <w:sz w:val="24"/>
          <w:szCs w:val="24"/>
        </w:rPr>
      </w:pPr>
      <w:r w:rsidRPr="005C7DEF">
        <w:rPr>
          <w:rFonts w:ascii="Times New Roman" w:hAnsi="Times New Roman" w:cs="Times New Roman"/>
          <w:sz w:val="24"/>
          <w:szCs w:val="24"/>
        </w:rPr>
        <w:t>Wildavsky, A. B. 1974</w:t>
      </w:r>
      <w:r w:rsidR="00FC5392" w:rsidRPr="005C7DEF">
        <w:rPr>
          <w:rFonts w:ascii="Times New Roman" w:hAnsi="Times New Roman" w:cs="Times New Roman"/>
          <w:sz w:val="24"/>
          <w:szCs w:val="24"/>
        </w:rPr>
        <w:t xml:space="preserve">. </w:t>
      </w:r>
      <w:r w:rsidR="00FC5392" w:rsidRPr="005C7DEF">
        <w:rPr>
          <w:rFonts w:ascii="Times New Roman" w:hAnsi="Times New Roman" w:cs="Times New Roman"/>
          <w:i/>
          <w:iCs/>
          <w:sz w:val="24"/>
          <w:szCs w:val="24"/>
        </w:rPr>
        <w:t>The Politics of the Budgetary Process.</w:t>
      </w:r>
      <w:r w:rsidR="00FC5392" w:rsidRPr="005C7DEF">
        <w:rPr>
          <w:rFonts w:ascii="Times New Roman" w:hAnsi="Times New Roman" w:cs="Times New Roman"/>
          <w:sz w:val="24"/>
          <w:szCs w:val="24"/>
        </w:rPr>
        <w:t xml:space="preserve"> Little Brown.</w:t>
      </w:r>
    </w:p>
    <w:p w14:paraId="4DD20BBC" w14:textId="77777777" w:rsidR="000A60C8" w:rsidRPr="002D44F3" w:rsidRDefault="000A60C8" w:rsidP="000A60C8">
      <w:pPr>
        <w:spacing w:line="240" w:lineRule="auto"/>
        <w:rPr>
          <w:rFonts w:cs="Times New Roman"/>
          <w:szCs w:val="24"/>
        </w:rPr>
      </w:pPr>
      <w:r w:rsidRPr="00A21DC6">
        <w:rPr>
          <w:rFonts w:cs="Times New Roman"/>
          <w:szCs w:val="24"/>
        </w:rPr>
        <w:lastRenderedPageBreak/>
        <w:t>RESPONSE TO REVIEWER COMMENTS</w:t>
      </w:r>
    </w:p>
    <w:tbl>
      <w:tblPr>
        <w:tblStyle w:val="TableGrid"/>
        <w:tblW w:w="0" w:type="auto"/>
        <w:tblLook w:val="04A0" w:firstRow="1" w:lastRow="0" w:firstColumn="1" w:lastColumn="0" w:noHBand="0" w:noVBand="1"/>
      </w:tblPr>
      <w:tblGrid>
        <w:gridCol w:w="3005"/>
        <w:gridCol w:w="3005"/>
        <w:gridCol w:w="3006"/>
      </w:tblGrid>
      <w:tr w:rsidR="000A60C8" w14:paraId="413838B7" w14:textId="77777777" w:rsidTr="005E6D34">
        <w:tc>
          <w:tcPr>
            <w:tcW w:w="3005" w:type="dxa"/>
          </w:tcPr>
          <w:p w14:paraId="0E190956" w14:textId="77777777" w:rsidR="000A60C8" w:rsidRPr="00294593" w:rsidRDefault="000A60C8" w:rsidP="005E6D34">
            <w:pPr>
              <w:rPr>
                <w:rFonts w:cs="Times New Roman"/>
                <w:b/>
                <w:szCs w:val="24"/>
                <w:lang w:val="en-GB"/>
              </w:rPr>
            </w:pPr>
            <w:r w:rsidRPr="00294593">
              <w:rPr>
                <w:rFonts w:cs="Times New Roman"/>
                <w:b/>
                <w:szCs w:val="24"/>
                <w:lang w:val="en-GB"/>
              </w:rPr>
              <w:t>S/N</w:t>
            </w:r>
          </w:p>
        </w:tc>
        <w:tc>
          <w:tcPr>
            <w:tcW w:w="3005" w:type="dxa"/>
          </w:tcPr>
          <w:p w14:paraId="7187DA24" w14:textId="77777777" w:rsidR="000A60C8" w:rsidRPr="00294593" w:rsidRDefault="000A60C8" w:rsidP="005E6D34">
            <w:pPr>
              <w:rPr>
                <w:rFonts w:cs="Times New Roman"/>
                <w:b/>
                <w:szCs w:val="24"/>
                <w:lang w:val="en-GB"/>
              </w:rPr>
            </w:pPr>
            <w:r w:rsidRPr="00294593">
              <w:rPr>
                <w:rFonts w:cs="Times New Roman"/>
                <w:b/>
                <w:szCs w:val="24"/>
                <w:lang w:val="en-GB"/>
              </w:rPr>
              <w:t>Comments</w:t>
            </w:r>
          </w:p>
        </w:tc>
        <w:tc>
          <w:tcPr>
            <w:tcW w:w="3006" w:type="dxa"/>
          </w:tcPr>
          <w:p w14:paraId="03C8963C" w14:textId="77777777" w:rsidR="000A60C8" w:rsidRPr="00294593" w:rsidRDefault="000A60C8" w:rsidP="005E6D34">
            <w:pPr>
              <w:rPr>
                <w:rFonts w:cs="Times New Roman"/>
                <w:b/>
                <w:szCs w:val="24"/>
                <w:lang w:val="en-GB"/>
              </w:rPr>
            </w:pPr>
            <w:r w:rsidRPr="00294593">
              <w:rPr>
                <w:rFonts w:cs="Times New Roman"/>
                <w:b/>
                <w:szCs w:val="24"/>
                <w:lang w:val="en-GB"/>
              </w:rPr>
              <w:t>Response (plus page number)</w:t>
            </w:r>
          </w:p>
        </w:tc>
      </w:tr>
      <w:tr w:rsidR="000A60C8" w14:paraId="5922117D" w14:textId="77777777" w:rsidTr="005E6D34">
        <w:tc>
          <w:tcPr>
            <w:tcW w:w="3005" w:type="dxa"/>
          </w:tcPr>
          <w:p w14:paraId="24E491CF" w14:textId="77777777" w:rsidR="000A60C8" w:rsidRPr="0053050B" w:rsidRDefault="000A60C8" w:rsidP="000A60C8">
            <w:pPr>
              <w:pStyle w:val="ListParagraph"/>
              <w:numPr>
                <w:ilvl w:val="0"/>
                <w:numId w:val="44"/>
              </w:numPr>
              <w:spacing w:after="120"/>
              <w:jc w:val="both"/>
              <w:rPr>
                <w:rFonts w:ascii="Times New Roman" w:hAnsi="Times New Roman" w:cs="Times New Roman"/>
                <w:sz w:val="24"/>
                <w:szCs w:val="24"/>
                <w:lang w:val="en-GB"/>
              </w:rPr>
            </w:pPr>
            <w:r>
              <w:rPr>
                <w:rFonts w:ascii="Times New Roman" w:eastAsia="Times New Roman" w:hAnsi="Times New Roman" w:cs="Times New Roman"/>
                <w:sz w:val="24"/>
                <w:szCs w:val="24"/>
                <w:lang w:eastAsia="en-GB"/>
              </w:rPr>
              <w:t>T</w:t>
            </w:r>
            <w:r w:rsidRPr="00D85FA0">
              <w:rPr>
                <w:rFonts w:ascii="Times New Roman" w:eastAsia="Times New Roman" w:hAnsi="Times New Roman" w:cs="Times New Roman"/>
                <w:sz w:val="24"/>
                <w:szCs w:val="24"/>
                <w:lang w:eastAsia="en-GB"/>
              </w:rPr>
              <w:t>he research contribution should be sharpened in the introduction and conclusion by more explicitly stating what the study adds beyond confirming</w:t>
            </w:r>
            <w:r>
              <w:rPr>
                <w:rFonts w:ascii="Times New Roman" w:eastAsia="Times New Roman" w:hAnsi="Times New Roman" w:cs="Times New Roman"/>
                <w:sz w:val="24"/>
                <w:szCs w:val="24"/>
                <w:lang w:eastAsia="en-GB"/>
              </w:rPr>
              <w:t xml:space="preserve"> Halliday and Hasan’s framework. </w:t>
            </w:r>
          </w:p>
        </w:tc>
        <w:tc>
          <w:tcPr>
            <w:tcW w:w="3005" w:type="dxa"/>
          </w:tcPr>
          <w:p w14:paraId="6FBA770E" w14:textId="77777777" w:rsidR="000A60C8" w:rsidRDefault="000A60C8" w:rsidP="005E6D34">
            <w:pPr>
              <w:rPr>
                <w:rFonts w:cs="Times New Roman"/>
                <w:szCs w:val="24"/>
                <w:lang w:val="en-GB"/>
              </w:rPr>
            </w:pPr>
            <w:r>
              <w:rPr>
                <w:rFonts w:cs="Times New Roman"/>
                <w:szCs w:val="24"/>
                <w:lang w:val="en-GB"/>
              </w:rPr>
              <w:t>The contribution of the study has been mentioned in the two key sections</w:t>
            </w:r>
          </w:p>
        </w:tc>
        <w:tc>
          <w:tcPr>
            <w:tcW w:w="3006" w:type="dxa"/>
          </w:tcPr>
          <w:p w14:paraId="5F765184" w14:textId="77777777" w:rsidR="000A60C8" w:rsidRDefault="000A60C8" w:rsidP="005E6D34">
            <w:pPr>
              <w:rPr>
                <w:rFonts w:cs="Times New Roman"/>
                <w:szCs w:val="24"/>
                <w:lang w:val="en-GB"/>
              </w:rPr>
            </w:pPr>
            <w:r>
              <w:rPr>
                <w:rFonts w:cs="Times New Roman"/>
                <w:szCs w:val="24"/>
                <w:lang w:val="en-GB"/>
              </w:rPr>
              <w:t>pp. 2 and 18</w:t>
            </w:r>
          </w:p>
        </w:tc>
      </w:tr>
      <w:tr w:rsidR="000A60C8" w14:paraId="2C1C2392" w14:textId="77777777" w:rsidTr="005E6D34">
        <w:tc>
          <w:tcPr>
            <w:tcW w:w="3005" w:type="dxa"/>
          </w:tcPr>
          <w:p w14:paraId="0B05CEC4" w14:textId="77777777" w:rsidR="000A60C8" w:rsidRPr="00DD4164" w:rsidRDefault="000A60C8" w:rsidP="000A60C8">
            <w:pPr>
              <w:pStyle w:val="ListParagraph"/>
              <w:numPr>
                <w:ilvl w:val="0"/>
                <w:numId w:val="44"/>
              </w:numPr>
              <w:jc w:val="both"/>
              <w:rPr>
                <w:rFonts w:ascii="Times New Roman" w:hAnsi="Times New Roman" w:cs="Times New Roman"/>
                <w:sz w:val="24"/>
                <w:szCs w:val="24"/>
                <w:lang w:val="en-GB"/>
              </w:rPr>
            </w:pPr>
            <w:r w:rsidRPr="00DD4164">
              <w:rPr>
                <w:rFonts w:ascii="Times New Roman" w:eastAsia="Times New Roman" w:hAnsi="Times New Roman" w:cs="Times New Roman"/>
                <w:sz w:val="24"/>
                <w:szCs w:val="24"/>
                <w:lang w:eastAsia="en-GB"/>
              </w:rPr>
              <w:t>It would be more appropriate if the author(s) clearly enumerate the research question(s) at the end of the introduction.</w:t>
            </w:r>
          </w:p>
        </w:tc>
        <w:tc>
          <w:tcPr>
            <w:tcW w:w="3005" w:type="dxa"/>
          </w:tcPr>
          <w:p w14:paraId="78D9ED52" w14:textId="77777777" w:rsidR="000A60C8" w:rsidRPr="00E61142" w:rsidRDefault="000A60C8" w:rsidP="005E6D34">
            <w:pPr>
              <w:rPr>
                <w:rFonts w:cs="Times New Roman"/>
                <w:szCs w:val="24"/>
              </w:rPr>
            </w:pPr>
            <w:r w:rsidRPr="00E61142">
              <w:rPr>
                <w:rFonts w:cs="Times New Roman"/>
                <w:szCs w:val="24"/>
              </w:rPr>
              <w:t>The research question has been captured now.</w:t>
            </w:r>
          </w:p>
          <w:p w14:paraId="5B7264DD" w14:textId="77777777" w:rsidR="000A60C8" w:rsidRPr="00E61142" w:rsidRDefault="000A60C8" w:rsidP="005E6D34">
            <w:pPr>
              <w:rPr>
                <w:rFonts w:cs="Times New Roman"/>
                <w:szCs w:val="24"/>
                <w:lang w:val="en-GB"/>
              </w:rPr>
            </w:pPr>
          </w:p>
        </w:tc>
        <w:tc>
          <w:tcPr>
            <w:tcW w:w="3006" w:type="dxa"/>
          </w:tcPr>
          <w:p w14:paraId="4E9458B6" w14:textId="77777777" w:rsidR="000A60C8" w:rsidRPr="00E61142" w:rsidRDefault="000A60C8" w:rsidP="005E6D34">
            <w:pPr>
              <w:rPr>
                <w:rFonts w:cs="Times New Roman"/>
                <w:szCs w:val="24"/>
                <w:lang w:val="en-GB"/>
              </w:rPr>
            </w:pPr>
            <w:r w:rsidRPr="00E61142">
              <w:rPr>
                <w:rFonts w:cs="Times New Roman"/>
                <w:szCs w:val="24"/>
                <w:lang w:val="en-GB"/>
              </w:rPr>
              <w:t>p.2</w:t>
            </w:r>
          </w:p>
        </w:tc>
      </w:tr>
      <w:tr w:rsidR="000A60C8" w14:paraId="28669152" w14:textId="77777777" w:rsidTr="005E6D34">
        <w:tc>
          <w:tcPr>
            <w:tcW w:w="3005" w:type="dxa"/>
          </w:tcPr>
          <w:p w14:paraId="4E8D6FA1" w14:textId="77777777" w:rsidR="000A60C8" w:rsidRPr="005E50A9" w:rsidRDefault="000A60C8" w:rsidP="000A60C8">
            <w:pPr>
              <w:pStyle w:val="ListParagraph"/>
              <w:numPr>
                <w:ilvl w:val="0"/>
                <w:numId w:val="44"/>
              </w:numPr>
              <w:spacing w:after="120"/>
              <w:jc w:val="both"/>
              <w:rPr>
                <w:rFonts w:ascii="Times New Roman" w:eastAsia="Times New Roman" w:hAnsi="Times New Roman" w:cs="Times New Roman"/>
                <w:sz w:val="24"/>
                <w:szCs w:val="24"/>
                <w:lang w:eastAsia="en-GB"/>
              </w:rPr>
            </w:pPr>
            <w:r w:rsidRPr="005E50A9">
              <w:rPr>
                <w:rFonts w:ascii="Times New Roman" w:eastAsia="Times New Roman" w:hAnsi="Times New Roman" w:cs="Times New Roman"/>
                <w:sz w:val="24"/>
                <w:szCs w:val="24"/>
                <w:lang w:eastAsia="en-GB"/>
              </w:rPr>
              <w:t xml:space="preserve">The methodology would be more rigorous if a </w:t>
            </w:r>
            <w:proofErr w:type="gramStart"/>
            <w:r w:rsidRPr="005E50A9">
              <w:rPr>
                <w:rFonts w:ascii="Times New Roman" w:eastAsia="Times New Roman" w:hAnsi="Times New Roman" w:cs="Times New Roman"/>
                <w:sz w:val="24"/>
                <w:szCs w:val="24"/>
                <w:lang w:eastAsia="en-GB"/>
              </w:rPr>
              <w:t>clearer criteria</w:t>
            </w:r>
            <w:proofErr w:type="gramEnd"/>
            <w:r w:rsidRPr="005E50A9">
              <w:rPr>
                <w:rFonts w:ascii="Times New Roman" w:eastAsia="Times New Roman" w:hAnsi="Times New Roman" w:cs="Times New Roman"/>
                <w:sz w:val="24"/>
                <w:szCs w:val="24"/>
                <w:lang w:eastAsia="en-GB"/>
              </w:rPr>
              <w:t xml:space="preserve"> for identifying “discourse functions,” and a short note on reliability (e.g., manual coding checks or analytical validation) is included.</w:t>
            </w:r>
          </w:p>
          <w:p w14:paraId="23005A4B" w14:textId="77777777" w:rsidR="000A60C8" w:rsidRDefault="000A60C8" w:rsidP="005E6D34">
            <w:pPr>
              <w:rPr>
                <w:rFonts w:cs="Times New Roman"/>
                <w:szCs w:val="24"/>
                <w:lang w:val="en-GB"/>
              </w:rPr>
            </w:pPr>
          </w:p>
        </w:tc>
        <w:tc>
          <w:tcPr>
            <w:tcW w:w="3005" w:type="dxa"/>
          </w:tcPr>
          <w:p w14:paraId="5F94AAD0" w14:textId="77777777" w:rsidR="000A60C8" w:rsidRPr="00E61142" w:rsidRDefault="000A60C8" w:rsidP="005E6D34">
            <w:pPr>
              <w:rPr>
                <w:rFonts w:cs="Times New Roman"/>
                <w:szCs w:val="24"/>
              </w:rPr>
            </w:pPr>
            <w:r w:rsidRPr="00E61142">
              <w:rPr>
                <w:rFonts w:cs="Times New Roman"/>
                <w:szCs w:val="24"/>
              </w:rPr>
              <w:t>The details on the issues raised are now provided in the manuscript.</w:t>
            </w:r>
          </w:p>
        </w:tc>
        <w:tc>
          <w:tcPr>
            <w:tcW w:w="3006" w:type="dxa"/>
          </w:tcPr>
          <w:p w14:paraId="6569D6E9" w14:textId="77777777" w:rsidR="000A60C8" w:rsidRPr="00E61142" w:rsidRDefault="000A60C8" w:rsidP="005E6D34">
            <w:pPr>
              <w:rPr>
                <w:rFonts w:cs="Times New Roman"/>
                <w:szCs w:val="24"/>
                <w:lang w:val="en-GB"/>
              </w:rPr>
            </w:pPr>
            <w:r w:rsidRPr="00E61142">
              <w:rPr>
                <w:rFonts w:cs="Times New Roman"/>
                <w:szCs w:val="24"/>
                <w:lang w:val="en-GB"/>
              </w:rPr>
              <w:t>p.4</w:t>
            </w:r>
          </w:p>
        </w:tc>
      </w:tr>
      <w:tr w:rsidR="000A60C8" w14:paraId="286B6400" w14:textId="77777777" w:rsidTr="005E6D34">
        <w:tc>
          <w:tcPr>
            <w:tcW w:w="3005" w:type="dxa"/>
          </w:tcPr>
          <w:p w14:paraId="01E1C71E" w14:textId="77777777" w:rsidR="000A60C8" w:rsidRPr="00ED3A9E" w:rsidRDefault="000A60C8" w:rsidP="000A60C8">
            <w:pPr>
              <w:pStyle w:val="ListParagraph"/>
              <w:numPr>
                <w:ilvl w:val="0"/>
                <w:numId w:val="44"/>
              </w:numPr>
              <w:jc w:val="both"/>
              <w:rPr>
                <w:rFonts w:ascii="Times New Roman" w:hAnsi="Times New Roman" w:cs="Times New Roman"/>
                <w:sz w:val="24"/>
                <w:szCs w:val="24"/>
                <w:lang w:val="en-GB"/>
              </w:rPr>
            </w:pPr>
            <w:r w:rsidRPr="00ED3A9E">
              <w:rPr>
                <w:rFonts w:ascii="Times New Roman" w:eastAsia="Times New Roman" w:hAnsi="Times New Roman" w:cs="Times New Roman"/>
                <w:sz w:val="24"/>
                <w:szCs w:val="24"/>
                <w:lang w:eastAsia="en-GB"/>
              </w:rPr>
              <w:t>The author(s) should provide more details on corpus preparation and cleaning.</w:t>
            </w:r>
          </w:p>
        </w:tc>
        <w:tc>
          <w:tcPr>
            <w:tcW w:w="3005" w:type="dxa"/>
          </w:tcPr>
          <w:p w14:paraId="4DA07296" w14:textId="77777777" w:rsidR="000A60C8" w:rsidRPr="00E61142" w:rsidRDefault="000A60C8" w:rsidP="005E6D34">
            <w:pPr>
              <w:rPr>
                <w:rFonts w:cs="Times New Roman"/>
                <w:szCs w:val="24"/>
                <w:lang w:val="en-GB"/>
              </w:rPr>
            </w:pPr>
            <w:r w:rsidRPr="00E61142">
              <w:rPr>
                <w:rFonts w:cs="Times New Roman"/>
                <w:szCs w:val="24"/>
              </w:rPr>
              <w:t>The details on the issues raised are now provided in the manuscript.</w:t>
            </w:r>
          </w:p>
        </w:tc>
        <w:tc>
          <w:tcPr>
            <w:tcW w:w="3006" w:type="dxa"/>
          </w:tcPr>
          <w:p w14:paraId="1F58B02D" w14:textId="77777777" w:rsidR="000A60C8" w:rsidRPr="00E61142" w:rsidRDefault="000A60C8" w:rsidP="005E6D34">
            <w:pPr>
              <w:rPr>
                <w:rFonts w:cs="Times New Roman"/>
                <w:szCs w:val="24"/>
                <w:lang w:val="en-GB"/>
              </w:rPr>
            </w:pPr>
            <w:r w:rsidRPr="00E61142">
              <w:rPr>
                <w:rFonts w:cs="Times New Roman"/>
                <w:szCs w:val="24"/>
                <w:lang w:val="en-GB"/>
              </w:rPr>
              <w:t>p.3</w:t>
            </w:r>
          </w:p>
        </w:tc>
      </w:tr>
      <w:tr w:rsidR="000A60C8" w14:paraId="007376BD" w14:textId="77777777" w:rsidTr="005E6D34">
        <w:tc>
          <w:tcPr>
            <w:tcW w:w="3005" w:type="dxa"/>
          </w:tcPr>
          <w:p w14:paraId="3AE80993" w14:textId="77777777" w:rsidR="000A60C8" w:rsidRPr="005E7A30" w:rsidRDefault="000A60C8" w:rsidP="000A60C8">
            <w:pPr>
              <w:pStyle w:val="ListParagraph"/>
              <w:numPr>
                <w:ilvl w:val="0"/>
                <w:numId w:val="44"/>
              </w:numPr>
              <w:jc w:val="both"/>
              <w:rPr>
                <w:rFonts w:ascii="Times New Roman" w:hAnsi="Times New Roman" w:cs="Times New Roman"/>
                <w:sz w:val="24"/>
                <w:szCs w:val="24"/>
                <w:lang w:val="en-GB"/>
              </w:rPr>
            </w:pPr>
            <w:r w:rsidRPr="005E7A30">
              <w:rPr>
                <w:rFonts w:ascii="Times New Roman" w:eastAsia="Times New Roman" w:hAnsi="Times New Roman" w:cs="Times New Roman"/>
                <w:sz w:val="24"/>
                <w:szCs w:val="24"/>
                <w:lang w:eastAsia="en-GB"/>
              </w:rPr>
              <w:t>Strengthen the integration of results with existing literature.</w:t>
            </w:r>
          </w:p>
        </w:tc>
        <w:tc>
          <w:tcPr>
            <w:tcW w:w="3005" w:type="dxa"/>
          </w:tcPr>
          <w:p w14:paraId="72C4215E" w14:textId="77777777" w:rsidR="000A60C8" w:rsidRPr="00E61142" w:rsidRDefault="000A60C8" w:rsidP="005E6D34">
            <w:pPr>
              <w:rPr>
                <w:rFonts w:cs="Times New Roman"/>
                <w:szCs w:val="24"/>
              </w:rPr>
            </w:pPr>
            <w:r w:rsidRPr="00E61142">
              <w:rPr>
                <w:rFonts w:cs="Times New Roman"/>
                <w:szCs w:val="24"/>
              </w:rPr>
              <w:t xml:space="preserve">Cohesion in budget statements </w:t>
            </w:r>
            <w:proofErr w:type="gramStart"/>
            <w:r w:rsidRPr="00E61142">
              <w:rPr>
                <w:rFonts w:cs="Times New Roman"/>
                <w:szCs w:val="24"/>
              </w:rPr>
              <w:t>is  unexplored</w:t>
            </w:r>
            <w:proofErr w:type="gramEnd"/>
            <w:r w:rsidRPr="00E61142">
              <w:rPr>
                <w:rFonts w:cs="Times New Roman"/>
                <w:szCs w:val="24"/>
              </w:rPr>
              <w:t>, so there are few directly comparable studies in the literature. The findings were thus related to the conceptual image of budgets. This highlights the novelty and contribution of the present research.</w:t>
            </w:r>
          </w:p>
        </w:tc>
        <w:tc>
          <w:tcPr>
            <w:tcW w:w="3006" w:type="dxa"/>
          </w:tcPr>
          <w:p w14:paraId="69411299" w14:textId="77777777" w:rsidR="000A60C8" w:rsidRPr="00E61142" w:rsidRDefault="000A60C8" w:rsidP="005E6D34">
            <w:pPr>
              <w:rPr>
                <w:rFonts w:cs="Times New Roman"/>
                <w:szCs w:val="24"/>
                <w:lang w:val="en-GB"/>
              </w:rPr>
            </w:pPr>
          </w:p>
        </w:tc>
      </w:tr>
      <w:tr w:rsidR="000A60C8" w14:paraId="4E56FDD8" w14:textId="77777777" w:rsidTr="005E6D34">
        <w:tc>
          <w:tcPr>
            <w:tcW w:w="3005" w:type="dxa"/>
          </w:tcPr>
          <w:p w14:paraId="689EED80" w14:textId="77777777" w:rsidR="000A60C8" w:rsidRPr="005E7A30" w:rsidRDefault="000A60C8" w:rsidP="000A60C8">
            <w:pPr>
              <w:pStyle w:val="ListParagraph"/>
              <w:numPr>
                <w:ilvl w:val="0"/>
                <w:numId w:val="44"/>
              </w:num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S</w:t>
            </w:r>
            <w:r w:rsidRPr="00662556">
              <w:rPr>
                <w:rFonts w:ascii="Times New Roman" w:eastAsia="Times New Roman" w:hAnsi="Times New Roman" w:cs="Times New Roman"/>
                <w:sz w:val="24"/>
                <w:szCs w:val="24"/>
                <w:lang w:eastAsia="en-GB"/>
              </w:rPr>
              <w:t xml:space="preserve">trengthen the analytical procedure description by clearly separating identification from interpretation. It would help to specify that </w:t>
            </w:r>
            <w:proofErr w:type="spellStart"/>
            <w:r w:rsidRPr="00662556">
              <w:rPr>
                <w:rFonts w:ascii="Times New Roman" w:eastAsia="Times New Roman" w:hAnsi="Times New Roman" w:cs="Times New Roman"/>
                <w:sz w:val="24"/>
                <w:szCs w:val="24"/>
                <w:lang w:eastAsia="en-GB"/>
              </w:rPr>
              <w:t>AntConc</w:t>
            </w:r>
            <w:proofErr w:type="spellEnd"/>
            <w:r w:rsidRPr="00662556">
              <w:rPr>
                <w:rFonts w:ascii="Times New Roman" w:eastAsia="Times New Roman" w:hAnsi="Times New Roman" w:cs="Times New Roman"/>
                <w:sz w:val="24"/>
                <w:szCs w:val="24"/>
                <w:lang w:eastAsia="en-GB"/>
              </w:rPr>
              <w:t xml:space="preserve"> was used strictly for frequency counts and concordance retrieval, while discourse functions were determined through qualitative, theory-driven interpretation.</w:t>
            </w:r>
          </w:p>
        </w:tc>
        <w:tc>
          <w:tcPr>
            <w:tcW w:w="3005" w:type="dxa"/>
          </w:tcPr>
          <w:p w14:paraId="340A3439" w14:textId="77777777" w:rsidR="000A60C8" w:rsidRPr="00E61142" w:rsidRDefault="000A60C8" w:rsidP="005E6D34">
            <w:pPr>
              <w:rPr>
                <w:rFonts w:cs="Times New Roman"/>
                <w:szCs w:val="24"/>
              </w:rPr>
            </w:pPr>
            <w:r w:rsidRPr="00E61142">
              <w:rPr>
                <w:rFonts w:cs="Times New Roman"/>
                <w:szCs w:val="24"/>
              </w:rPr>
              <w:t xml:space="preserve">This </w:t>
            </w:r>
            <w:proofErr w:type="gramStart"/>
            <w:r w:rsidRPr="00E61142">
              <w:rPr>
                <w:rFonts w:cs="Times New Roman"/>
                <w:szCs w:val="24"/>
              </w:rPr>
              <w:t>recommendation  overlaps</w:t>
            </w:r>
            <w:proofErr w:type="gramEnd"/>
            <w:r w:rsidRPr="00E61142">
              <w:rPr>
                <w:rFonts w:cs="Times New Roman"/>
                <w:szCs w:val="24"/>
              </w:rPr>
              <w:t xml:space="preserve"> with comment </w:t>
            </w:r>
            <w:proofErr w:type="gramStart"/>
            <w:r w:rsidRPr="00E61142">
              <w:rPr>
                <w:rFonts w:cs="Times New Roman"/>
                <w:szCs w:val="24"/>
              </w:rPr>
              <w:t>three(</w:t>
            </w:r>
            <w:proofErr w:type="gramEnd"/>
            <w:r w:rsidRPr="00E61142">
              <w:rPr>
                <w:rFonts w:cs="Times New Roman"/>
                <w:szCs w:val="24"/>
              </w:rPr>
              <w:t>3), which has been addressed on page 4.</w:t>
            </w:r>
          </w:p>
        </w:tc>
        <w:tc>
          <w:tcPr>
            <w:tcW w:w="3006" w:type="dxa"/>
          </w:tcPr>
          <w:p w14:paraId="06824328" w14:textId="77777777" w:rsidR="000A60C8" w:rsidRPr="00E61142" w:rsidRDefault="000A60C8" w:rsidP="005E6D34">
            <w:pPr>
              <w:rPr>
                <w:rFonts w:cs="Times New Roman"/>
                <w:szCs w:val="24"/>
                <w:lang w:val="en-GB"/>
              </w:rPr>
            </w:pPr>
          </w:p>
        </w:tc>
      </w:tr>
    </w:tbl>
    <w:p w14:paraId="7A5516AA" w14:textId="77777777" w:rsidR="000A60C8" w:rsidRPr="001443C9" w:rsidRDefault="000A60C8" w:rsidP="000A60C8"/>
    <w:p w14:paraId="11DF6F7A" w14:textId="77777777" w:rsidR="001423FA" w:rsidRPr="005C7DEF" w:rsidRDefault="001423FA" w:rsidP="00797DA7">
      <w:pPr>
        <w:spacing w:line="240" w:lineRule="auto"/>
        <w:rPr>
          <w:rFonts w:ascii="Times New Roman" w:hAnsi="Times New Roman" w:cs="Times New Roman"/>
          <w:bCs/>
          <w:sz w:val="24"/>
          <w:szCs w:val="24"/>
        </w:rPr>
      </w:pPr>
    </w:p>
    <w:sectPr w:rsidR="001423FA" w:rsidRPr="005C7DEF" w:rsidSect="00C15921">
      <w:footerReference w:type="default" r:id="rId10"/>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10707" w14:textId="77777777" w:rsidR="009412B8" w:rsidRDefault="009412B8" w:rsidP="00D538BB">
      <w:pPr>
        <w:spacing w:after="0" w:line="240" w:lineRule="auto"/>
      </w:pPr>
      <w:r>
        <w:separator/>
      </w:r>
    </w:p>
  </w:endnote>
  <w:endnote w:type="continuationSeparator" w:id="0">
    <w:p w14:paraId="5D7DE144" w14:textId="77777777" w:rsidR="009412B8" w:rsidRDefault="009412B8" w:rsidP="00D53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70741"/>
      <w:docPartObj>
        <w:docPartGallery w:val="Page Numbers (Bottom of Page)"/>
        <w:docPartUnique/>
      </w:docPartObj>
    </w:sdtPr>
    <w:sdtEndPr>
      <w:rPr>
        <w:noProof/>
      </w:rPr>
    </w:sdtEndPr>
    <w:sdtContent>
      <w:p w14:paraId="0F4BF45A" w14:textId="7DD3D037" w:rsidR="00480054" w:rsidRDefault="00480054">
        <w:pPr>
          <w:pStyle w:val="Footer"/>
          <w:jc w:val="center"/>
        </w:pPr>
        <w:r>
          <w:fldChar w:fldCharType="begin"/>
        </w:r>
        <w:r>
          <w:instrText xml:space="preserve"> PAGE   \* MERGEFORMAT </w:instrText>
        </w:r>
        <w:r>
          <w:fldChar w:fldCharType="separate"/>
        </w:r>
        <w:r w:rsidR="001A4EC6">
          <w:rPr>
            <w:noProof/>
          </w:rPr>
          <w:t>17</w:t>
        </w:r>
        <w:r>
          <w:rPr>
            <w:noProof/>
          </w:rPr>
          <w:fldChar w:fldCharType="end"/>
        </w:r>
      </w:p>
    </w:sdtContent>
  </w:sdt>
  <w:p w14:paraId="6FE9D1C5" w14:textId="77777777" w:rsidR="00480054" w:rsidRDefault="00480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ACCC8" w14:textId="77777777" w:rsidR="009412B8" w:rsidRDefault="009412B8" w:rsidP="00D538BB">
      <w:pPr>
        <w:spacing w:after="0" w:line="240" w:lineRule="auto"/>
      </w:pPr>
      <w:r>
        <w:separator/>
      </w:r>
    </w:p>
  </w:footnote>
  <w:footnote w:type="continuationSeparator" w:id="0">
    <w:p w14:paraId="40BB88D3" w14:textId="77777777" w:rsidR="009412B8" w:rsidRDefault="009412B8" w:rsidP="00D538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13A786C"/>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 w15:restartNumberingAfterBreak="0">
    <w:nsid w:val="00000002"/>
    <w:multiLevelType w:val="hybridMultilevel"/>
    <w:tmpl w:val="5FB86A2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000003"/>
    <w:multiLevelType w:val="hybridMultilevel"/>
    <w:tmpl w:val="1938C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9F593F"/>
    <w:multiLevelType w:val="hybridMultilevel"/>
    <w:tmpl w:val="CEB0B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D50E8D"/>
    <w:multiLevelType w:val="hybridMultilevel"/>
    <w:tmpl w:val="C18ED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02531E"/>
    <w:multiLevelType w:val="hybridMultilevel"/>
    <w:tmpl w:val="91BC6222"/>
    <w:lvl w:ilvl="0" w:tplc="629EAF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73248C"/>
    <w:multiLevelType w:val="hybridMultilevel"/>
    <w:tmpl w:val="ACF6C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1E5105"/>
    <w:multiLevelType w:val="hybridMultilevel"/>
    <w:tmpl w:val="D0025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32517F"/>
    <w:multiLevelType w:val="multilevel"/>
    <w:tmpl w:val="8F5A1BD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FE2776D"/>
    <w:multiLevelType w:val="hybridMultilevel"/>
    <w:tmpl w:val="3356B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B62594"/>
    <w:multiLevelType w:val="hybridMultilevel"/>
    <w:tmpl w:val="6C020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E736EE"/>
    <w:multiLevelType w:val="multilevel"/>
    <w:tmpl w:val="33DC0C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A1392C"/>
    <w:multiLevelType w:val="hybridMultilevel"/>
    <w:tmpl w:val="30C8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DB4698"/>
    <w:multiLevelType w:val="hybridMultilevel"/>
    <w:tmpl w:val="3A146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3967EE"/>
    <w:multiLevelType w:val="hybridMultilevel"/>
    <w:tmpl w:val="B61CD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ED70E0"/>
    <w:multiLevelType w:val="hybridMultilevel"/>
    <w:tmpl w:val="39A4D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2E7AB9"/>
    <w:multiLevelType w:val="hybridMultilevel"/>
    <w:tmpl w:val="4BC65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FD17D5"/>
    <w:multiLevelType w:val="hybridMultilevel"/>
    <w:tmpl w:val="23446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FC0492"/>
    <w:multiLevelType w:val="multilevel"/>
    <w:tmpl w:val="89A62A82"/>
    <w:lvl w:ilvl="0">
      <w:start w:val="1"/>
      <w:numFmt w:val="decimal"/>
      <w:lvlText w:val="%1."/>
      <w:lvlJc w:val="left"/>
      <w:pPr>
        <w:ind w:left="720" w:hanging="360"/>
      </w:pPr>
      <w:rPr>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41D07FA"/>
    <w:multiLevelType w:val="hybridMultilevel"/>
    <w:tmpl w:val="C4FED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790F59"/>
    <w:multiLevelType w:val="hybridMultilevel"/>
    <w:tmpl w:val="0B342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CA26AF"/>
    <w:multiLevelType w:val="hybridMultilevel"/>
    <w:tmpl w:val="9210D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0D5E09"/>
    <w:multiLevelType w:val="hybridMultilevel"/>
    <w:tmpl w:val="B2807314"/>
    <w:lvl w:ilvl="0" w:tplc="26BA3116">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2672EA"/>
    <w:multiLevelType w:val="hybridMultilevel"/>
    <w:tmpl w:val="B2F4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721EBA"/>
    <w:multiLevelType w:val="hybridMultilevel"/>
    <w:tmpl w:val="C302D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E65573"/>
    <w:multiLevelType w:val="hybridMultilevel"/>
    <w:tmpl w:val="63CE5F64"/>
    <w:lvl w:ilvl="0" w:tplc="5EEE685E">
      <w:start w:val="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1445F9"/>
    <w:multiLevelType w:val="hybridMultilevel"/>
    <w:tmpl w:val="442CB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7D566F"/>
    <w:multiLevelType w:val="hybridMultilevel"/>
    <w:tmpl w:val="5FE67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125737"/>
    <w:multiLevelType w:val="hybridMultilevel"/>
    <w:tmpl w:val="B2A61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3813C3"/>
    <w:multiLevelType w:val="hybridMultilevel"/>
    <w:tmpl w:val="98A67D00"/>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0" w15:restartNumberingAfterBreak="0">
    <w:nsid w:val="5BAD53E1"/>
    <w:multiLevelType w:val="hybridMultilevel"/>
    <w:tmpl w:val="A19EBC7A"/>
    <w:lvl w:ilvl="0" w:tplc="881C2D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C02778F"/>
    <w:multiLevelType w:val="multilevel"/>
    <w:tmpl w:val="1144A98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C33594E"/>
    <w:multiLevelType w:val="hybridMultilevel"/>
    <w:tmpl w:val="A7724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C4247B"/>
    <w:multiLevelType w:val="hybridMultilevel"/>
    <w:tmpl w:val="7794D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410501"/>
    <w:multiLevelType w:val="hybridMultilevel"/>
    <w:tmpl w:val="59D26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550046"/>
    <w:multiLevelType w:val="hybridMultilevel"/>
    <w:tmpl w:val="CABC2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3B7190"/>
    <w:multiLevelType w:val="hybridMultilevel"/>
    <w:tmpl w:val="465245F0"/>
    <w:lvl w:ilvl="0" w:tplc="64E646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19F500C"/>
    <w:multiLevelType w:val="hybridMultilevel"/>
    <w:tmpl w:val="E78EBB6C"/>
    <w:lvl w:ilvl="0" w:tplc="3BD002B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A1507E"/>
    <w:multiLevelType w:val="hybridMultilevel"/>
    <w:tmpl w:val="568EF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B71822"/>
    <w:multiLevelType w:val="hybridMultilevel"/>
    <w:tmpl w:val="1E920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DD55D4"/>
    <w:multiLevelType w:val="hybridMultilevel"/>
    <w:tmpl w:val="196E1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862066"/>
    <w:multiLevelType w:val="hybridMultilevel"/>
    <w:tmpl w:val="CB645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885857"/>
    <w:multiLevelType w:val="multilevel"/>
    <w:tmpl w:val="93B61E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C860340"/>
    <w:multiLevelType w:val="multilevel"/>
    <w:tmpl w:val="D6807F96"/>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4" w15:restartNumberingAfterBreak="0">
    <w:nsid w:val="7D6D2240"/>
    <w:multiLevelType w:val="hybridMultilevel"/>
    <w:tmpl w:val="45BA5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1671540">
    <w:abstractNumId w:val="25"/>
  </w:num>
  <w:num w:numId="2" w16cid:durableId="1595822492">
    <w:abstractNumId w:val="0"/>
  </w:num>
  <w:num w:numId="3" w16cid:durableId="1974216589">
    <w:abstractNumId w:val="36"/>
  </w:num>
  <w:num w:numId="4" w16cid:durableId="1887334163">
    <w:abstractNumId w:val="2"/>
  </w:num>
  <w:num w:numId="5" w16cid:durableId="1766337322">
    <w:abstractNumId w:val="1"/>
  </w:num>
  <w:num w:numId="6" w16cid:durableId="427119628">
    <w:abstractNumId w:val="41"/>
  </w:num>
  <w:num w:numId="7" w16cid:durableId="1554735790">
    <w:abstractNumId w:val="30"/>
  </w:num>
  <w:num w:numId="8" w16cid:durableId="1147863270">
    <w:abstractNumId w:val="32"/>
  </w:num>
  <w:num w:numId="9" w16cid:durableId="520895631">
    <w:abstractNumId w:val="33"/>
  </w:num>
  <w:num w:numId="10" w16cid:durableId="1137261191">
    <w:abstractNumId w:val="7"/>
  </w:num>
  <w:num w:numId="11" w16cid:durableId="1181504089">
    <w:abstractNumId w:val="42"/>
  </w:num>
  <w:num w:numId="12" w16cid:durableId="1911697921">
    <w:abstractNumId w:val="17"/>
  </w:num>
  <w:num w:numId="13" w16cid:durableId="364257241">
    <w:abstractNumId w:val="24"/>
  </w:num>
  <w:num w:numId="14" w16cid:durableId="2041781809">
    <w:abstractNumId w:val="8"/>
  </w:num>
  <w:num w:numId="15" w16cid:durableId="2072654063">
    <w:abstractNumId w:val="13"/>
  </w:num>
  <w:num w:numId="16" w16cid:durableId="1194030069">
    <w:abstractNumId w:val="19"/>
  </w:num>
  <w:num w:numId="17" w16cid:durableId="461732885">
    <w:abstractNumId w:val="40"/>
  </w:num>
  <w:num w:numId="18" w16cid:durableId="284427593">
    <w:abstractNumId w:val="11"/>
  </w:num>
  <w:num w:numId="19" w16cid:durableId="700664379">
    <w:abstractNumId w:val="5"/>
  </w:num>
  <w:num w:numId="20" w16cid:durableId="2026862391">
    <w:abstractNumId w:val="10"/>
  </w:num>
  <w:num w:numId="21" w16cid:durableId="225067166">
    <w:abstractNumId w:val="37"/>
  </w:num>
  <w:num w:numId="22" w16cid:durableId="979727493">
    <w:abstractNumId w:val="22"/>
  </w:num>
  <w:num w:numId="23" w16cid:durableId="69667528">
    <w:abstractNumId w:val="35"/>
  </w:num>
  <w:num w:numId="24" w16cid:durableId="772360534">
    <w:abstractNumId w:val="31"/>
  </w:num>
  <w:num w:numId="25" w16cid:durableId="138964538">
    <w:abstractNumId w:val="3"/>
  </w:num>
  <w:num w:numId="26" w16cid:durableId="1671592930">
    <w:abstractNumId w:val="14"/>
  </w:num>
  <w:num w:numId="27" w16cid:durableId="865674764">
    <w:abstractNumId w:val="16"/>
  </w:num>
  <w:num w:numId="28" w16cid:durableId="1338651026">
    <w:abstractNumId w:val="18"/>
  </w:num>
  <w:num w:numId="29" w16cid:durableId="1204101207">
    <w:abstractNumId w:val="15"/>
  </w:num>
  <w:num w:numId="30" w16cid:durableId="1927228925">
    <w:abstractNumId w:val="12"/>
  </w:num>
  <w:num w:numId="31" w16cid:durableId="846672414">
    <w:abstractNumId w:val="38"/>
  </w:num>
  <w:num w:numId="32" w16cid:durableId="93476588">
    <w:abstractNumId w:val="29"/>
  </w:num>
  <w:num w:numId="33" w16cid:durableId="685911616">
    <w:abstractNumId w:val="39"/>
  </w:num>
  <w:num w:numId="34" w16cid:durableId="430974858">
    <w:abstractNumId w:val="44"/>
  </w:num>
  <w:num w:numId="35" w16cid:durableId="744185687">
    <w:abstractNumId w:val="27"/>
  </w:num>
  <w:num w:numId="36" w16cid:durableId="1962180241">
    <w:abstractNumId w:val="43"/>
  </w:num>
  <w:num w:numId="37" w16cid:durableId="2105376716">
    <w:abstractNumId w:val="21"/>
  </w:num>
  <w:num w:numId="38" w16cid:durableId="430783454">
    <w:abstractNumId w:val="23"/>
  </w:num>
  <w:num w:numId="39" w16cid:durableId="1627009770">
    <w:abstractNumId w:val="26"/>
  </w:num>
  <w:num w:numId="40" w16cid:durableId="444469106">
    <w:abstractNumId w:val="4"/>
  </w:num>
  <w:num w:numId="41" w16cid:durableId="1156142635">
    <w:abstractNumId w:val="6"/>
  </w:num>
  <w:num w:numId="42" w16cid:durableId="1408117609">
    <w:abstractNumId w:val="20"/>
  </w:num>
  <w:num w:numId="43" w16cid:durableId="2137751129">
    <w:abstractNumId w:val="34"/>
  </w:num>
  <w:num w:numId="44" w16cid:durableId="1858739286">
    <w:abstractNumId w:val="28"/>
  </w:num>
  <w:num w:numId="45" w16cid:durableId="14345201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48D"/>
    <w:rsid w:val="00001ADF"/>
    <w:rsid w:val="00002C2B"/>
    <w:rsid w:val="00003896"/>
    <w:rsid w:val="00005D2D"/>
    <w:rsid w:val="00006A04"/>
    <w:rsid w:val="00006CF5"/>
    <w:rsid w:val="00006D26"/>
    <w:rsid w:val="00007A5E"/>
    <w:rsid w:val="00007AF7"/>
    <w:rsid w:val="00007E0E"/>
    <w:rsid w:val="000150F7"/>
    <w:rsid w:val="00015B7C"/>
    <w:rsid w:val="00016BB0"/>
    <w:rsid w:val="000171D2"/>
    <w:rsid w:val="00022A7E"/>
    <w:rsid w:val="0002377E"/>
    <w:rsid w:val="00023946"/>
    <w:rsid w:val="00030A66"/>
    <w:rsid w:val="00032866"/>
    <w:rsid w:val="0003640D"/>
    <w:rsid w:val="00041E41"/>
    <w:rsid w:val="00041FFB"/>
    <w:rsid w:val="000461F6"/>
    <w:rsid w:val="00055884"/>
    <w:rsid w:val="0006081E"/>
    <w:rsid w:val="000608D3"/>
    <w:rsid w:val="00071460"/>
    <w:rsid w:val="00072C58"/>
    <w:rsid w:val="00075750"/>
    <w:rsid w:val="0008599C"/>
    <w:rsid w:val="00095A0C"/>
    <w:rsid w:val="00095C21"/>
    <w:rsid w:val="000A25B9"/>
    <w:rsid w:val="000A27A8"/>
    <w:rsid w:val="000A2DFC"/>
    <w:rsid w:val="000A60C8"/>
    <w:rsid w:val="000B093F"/>
    <w:rsid w:val="000B368D"/>
    <w:rsid w:val="000C1B8A"/>
    <w:rsid w:val="000C285A"/>
    <w:rsid w:val="000C2AAC"/>
    <w:rsid w:val="000D40FE"/>
    <w:rsid w:val="000E341E"/>
    <w:rsid w:val="000F00EB"/>
    <w:rsid w:val="00104399"/>
    <w:rsid w:val="00111D1F"/>
    <w:rsid w:val="00114440"/>
    <w:rsid w:val="00123DD5"/>
    <w:rsid w:val="001240EF"/>
    <w:rsid w:val="001303F9"/>
    <w:rsid w:val="0013506F"/>
    <w:rsid w:val="001423FA"/>
    <w:rsid w:val="00143A78"/>
    <w:rsid w:val="00151B7F"/>
    <w:rsid w:val="00163F0C"/>
    <w:rsid w:val="00166416"/>
    <w:rsid w:val="00171B3F"/>
    <w:rsid w:val="00175BFC"/>
    <w:rsid w:val="001767BB"/>
    <w:rsid w:val="0018505B"/>
    <w:rsid w:val="00192098"/>
    <w:rsid w:val="001937A4"/>
    <w:rsid w:val="00197F21"/>
    <w:rsid w:val="001A4EC6"/>
    <w:rsid w:val="001A6ACE"/>
    <w:rsid w:val="001B1FD4"/>
    <w:rsid w:val="001B7066"/>
    <w:rsid w:val="001C143E"/>
    <w:rsid w:val="001C70A2"/>
    <w:rsid w:val="001D515E"/>
    <w:rsid w:val="001E1A6E"/>
    <w:rsid w:val="001E2FCD"/>
    <w:rsid w:val="001E5F74"/>
    <w:rsid w:val="001F2245"/>
    <w:rsid w:val="001F3B46"/>
    <w:rsid w:val="001F42B6"/>
    <w:rsid w:val="002018DB"/>
    <w:rsid w:val="00201B2F"/>
    <w:rsid w:val="00202EA7"/>
    <w:rsid w:val="0020451C"/>
    <w:rsid w:val="00210857"/>
    <w:rsid w:val="00215A53"/>
    <w:rsid w:val="002211F9"/>
    <w:rsid w:val="002230C5"/>
    <w:rsid w:val="00224E45"/>
    <w:rsid w:val="00226571"/>
    <w:rsid w:val="002271B4"/>
    <w:rsid w:val="00231000"/>
    <w:rsid w:val="002357A6"/>
    <w:rsid w:val="00237F42"/>
    <w:rsid w:val="0024490D"/>
    <w:rsid w:val="00244FE0"/>
    <w:rsid w:val="0024573D"/>
    <w:rsid w:val="00246D11"/>
    <w:rsid w:val="0025022E"/>
    <w:rsid w:val="0025130E"/>
    <w:rsid w:val="00252E5E"/>
    <w:rsid w:val="00262250"/>
    <w:rsid w:val="00265F0D"/>
    <w:rsid w:val="00267DD6"/>
    <w:rsid w:val="002728F9"/>
    <w:rsid w:val="002730CC"/>
    <w:rsid w:val="00275FE4"/>
    <w:rsid w:val="002843D3"/>
    <w:rsid w:val="00285B59"/>
    <w:rsid w:val="002871B9"/>
    <w:rsid w:val="00292225"/>
    <w:rsid w:val="002B1C92"/>
    <w:rsid w:val="002B4C22"/>
    <w:rsid w:val="002C1593"/>
    <w:rsid w:val="002C3397"/>
    <w:rsid w:val="002C4BD7"/>
    <w:rsid w:val="002C71AA"/>
    <w:rsid w:val="002C7624"/>
    <w:rsid w:val="002D1860"/>
    <w:rsid w:val="002E7263"/>
    <w:rsid w:val="002F41CD"/>
    <w:rsid w:val="002F488B"/>
    <w:rsid w:val="00304319"/>
    <w:rsid w:val="00306F2B"/>
    <w:rsid w:val="003072BC"/>
    <w:rsid w:val="003072BE"/>
    <w:rsid w:val="003100A4"/>
    <w:rsid w:val="00313243"/>
    <w:rsid w:val="0032039D"/>
    <w:rsid w:val="003203EA"/>
    <w:rsid w:val="00322263"/>
    <w:rsid w:val="00325F8F"/>
    <w:rsid w:val="003271BA"/>
    <w:rsid w:val="00331792"/>
    <w:rsid w:val="003335CD"/>
    <w:rsid w:val="00347B4C"/>
    <w:rsid w:val="003507D9"/>
    <w:rsid w:val="0035165C"/>
    <w:rsid w:val="0035523F"/>
    <w:rsid w:val="00370FA3"/>
    <w:rsid w:val="00371E31"/>
    <w:rsid w:val="00380F86"/>
    <w:rsid w:val="0038358E"/>
    <w:rsid w:val="00387979"/>
    <w:rsid w:val="003931AA"/>
    <w:rsid w:val="003A206C"/>
    <w:rsid w:val="003A2ECC"/>
    <w:rsid w:val="003A459B"/>
    <w:rsid w:val="003A5CFB"/>
    <w:rsid w:val="003A68B7"/>
    <w:rsid w:val="003A7BE6"/>
    <w:rsid w:val="003B323D"/>
    <w:rsid w:val="003B799B"/>
    <w:rsid w:val="003D525C"/>
    <w:rsid w:val="003E12AD"/>
    <w:rsid w:val="003E5B97"/>
    <w:rsid w:val="003E68EB"/>
    <w:rsid w:val="003E6B34"/>
    <w:rsid w:val="003F0342"/>
    <w:rsid w:val="003F0C3A"/>
    <w:rsid w:val="003F2FEF"/>
    <w:rsid w:val="003F5F12"/>
    <w:rsid w:val="003F6310"/>
    <w:rsid w:val="003F66C3"/>
    <w:rsid w:val="003F688C"/>
    <w:rsid w:val="00405B7E"/>
    <w:rsid w:val="004061DE"/>
    <w:rsid w:val="004079D6"/>
    <w:rsid w:val="00411BAB"/>
    <w:rsid w:val="00411F30"/>
    <w:rsid w:val="00414E7F"/>
    <w:rsid w:val="00417915"/>
    <w:rsid w:val="004240F4"/>
    <w:rsid w:val="0042546D"/>
    <w:rsid w:val="00425B50"/>
    <w:rsid w:val="004347E0"/>
    <w:rsid w:val="00435801"/>
    <w:rsid w:val="00445AE2"/>
    <w:rsid w:val="00447A87"/>
    <w:rsid w:val="00454FB3"/>
    <w:rsid w:val="00457849"/>
    <w:rsid w:val="00470E3C"/>
    <w:rsid w:val="00471AA0"/>
    <w:rsid w:val="00472661"/>
    <w:rsid w:val="0047305D"/>
    <w:rsid w:val="004735AB"/>
    <w:rsid w:val="00480054"/>
    <w:rsid w:val="00495666"/>
    <w:rsid w:val="004B08E0"/>
    <w:rsid w:val="004B161B"/>
    <w:rsid w:val="004B45B6"/>
    <w:rsid w:val="004B4C82"/>
    <w:rsid w:val="004B510B"/>
    <w:rsid w:val="004B6604"/>
    <w:rsid w:val="004C0833"/>
    <w:rsid w:val="004C2D07"/>
    <w:rsid w:val="004C4B49"/>
    <w:rsid w:val="004D3AA2"/>
    <w:rsid w:val="004D56D2"/>
    <w:rsid w:val="004D7189"/>
    <w:rsid w:val="004F0021"/>
    <w:rsid w:val="004F07A0"/>
    <w:rsid w:val="004F0B42"/>
    <w:rsid w:val="004F4FE1"/>
    <w:rsid w:val="004F539C"/>
    <w:rsid w:val="004F697B"/>
    <w:rsid w:val="00503520"/>
    <w:rsid w:val="00506B00"/>
    <w:rsid w:val="00506B6C"/>
    <w:rsid w:val="00507654"/>
    <w:rsid w:val="00524459"/>
    <w:rsid w:val="0052692B"/>
    <w:rsid w:val="00526A3C"/>
    <w:rsid w:val="00526E07"/>
    <w:rsid w:val="00530A80"/>
    <w:rsid w:val="00536110"/>
    <w:rsid w:val="00540112"/>
    <w:rsid w:val="00556EF8"/>
    <w:rsid w:val="0055784E"/>
    <w:rsid w:val="00565A96"/>
    <w:rsid w:val="00566C77"/>
    <w:rsid w:val="00567D06"/>
    <w:rsid w:val="0057047A"/>
    <w:rsid w:val="005706AE"/>
    <w:rsid w:val="00581FC1"/>
    <w:rsid w:val="00591887"/>
    <w:rsid w:val="0059263C"/>
    <w:rsid w:val="005972A0"/>
    <w:rsid w:val="005A0070"/>
    <w:rsid w:val="005C1ECB"/>
    <w:rsid w:val="005C7DEF"/>
    <w:rsid w:val="005D10D1"/>
    <w:rsid w:val="005D4189"/>
    <w:rsid w:val="005D48CE"/>
    <w:rsid w:val="005D5DC3"/>
    <w:rsid w:val="005D6461"/>
    <w:rsid w:val="005D698F"/>
    <w:rsid w:val="005D7988"/>
    <w:rsid w:val="005E32DA"/>
    <w:rsid w:val="005E50A9"/>
    <w:rsid w:val="005E6627"/>
    <w:rsid w:val="005E7A30"/>
    <w:rsid w:val="005F29AC"/>
    <w:rsid w:val="005F3570"/>
    <w:rsid w:val="005F46F7"/>
    <w:rsid w:val="005F4B61"/>
    <w:rsid w:val="005F6904"/>
    <w:rsid w:val="00600083"/>
    <w:rsid w:val="00603154"/>
    <w:rsid w:val="00605880"/>
    <w:rsid w:val="006266BE"/>
    <w:rsid w:val="00630BDB"/>
    <w:rsid w:val="00632CFC"/>
    <w:rsid w:val="006421CF"/>
    <w:rsid w:val="00645923"/>
    <w:rsid w:val="00647AC5"/>
    <w:rsid w:val="0065177E"/>
    <w:rsid w:val="0065517D"/>
    <w:rsid w:val="00663E3E"/>
    <w:rsid w:val="00671C71"/>
    <w:rsid w:val="00672137"/>
    <w:rsid w:val="006822FB"/>
    <w:rsid w:val="00692530"/>
    <w:rsid w:val="00697CE9"/>
    <w:rsid w:val="006A05D3"/>
    <w:rsid w:val="006A4F44"/>
    <w:rsid w:val="006B0E84"/>
    <w:rsid w:val="006B30FC"/>
    <w:rsid w:val="006B3671"/>
    <w:rsid w:val="006B53C7"/>
    <w:rsid w:val="006C25C6"/>
    <w:rsid w:val="006D473C"/>
    <w:rsid w:val="006E2F68"/>
    <w:rsid w:val="006E54B2"/>
    <w:rsid w:val="006E5FEB"/>
    <w:rsid w:val="00711A1A"/>
    <w:rsid w:val="007143F9"/>
    <w:rsid w:val="007160D4"/>
    <w:rsid w:val="00721337"/>
    <w:rsid w:val="00722C08"/>
    <w:rsid w:val="00730D3B"/>
    <w:rsid w:val="007324D8"/>
    <w:rsid w:val="00740587"/>
    <w:rsid w:val="00744784"/>
    <w:rsid w:val="007451B1"/>
    <w:rsid w:val="007474BC"/>
    <w:rsid w:val="00747B8D"/>
    <w:rsid w:val="007514EF"/>
    <w:rsid w:val="00751C88"/>
    <w:rsid w:val="007606C8"/>
    <w:rsid w:val="00765479"/>
    <w:rsid w:val="00780CCF"/>
    <w:rsid w:val="007826C1"/>
    <w:rsid w:val="00783446"/>
    <w:rsid w:val="00790274"/>
    <w:rsid w:val="00793A36"/>
    <w:rsid w:val="00797DA7"/>
    <w:rsid w:val="007B4000"/>
    <w:rsid w:val="007B64FA"/>
    <w:rsid w:val="007C4C2A"/>
    <w:rsid w:val="007D1D9D"/>
    <w:rsid w:val="007D440C"/>
    <w:rsid w:val="007D4EF1"/>
    <w:rsid w:val="007D6911"/>
    <w:rsid w:val="007E1953"/>
    <w:rsid w:val="007E3BE6"/>
    <w:rsid w:val="007E5CBB"/>
    <w:rsid w:val="007E5E07"/>
    <w:rsid w:val="007E6C70"/>
    <w:rsid w:val="007F0987"/>
    <w:rsid w:val="007F3CE1"/>
    <w:rsid w:val="007F77B2"/>
    <w:rsid w:val="007F7F4B"/>
    <w:rsid w:val="00801F5B"/>
    <w:rsid w:val="008103C6"/>
    <w:rsid w:val="00811B28"/>
    <w:rsid w:val="00825295"/>
    <w:rsid w:val="00830EE4"/>
    <w:rsid w:val="00836EC1"/>
    <w:rsid w:val="008453E9"/>
    <w:rsid w:val="008505BF"/>
    <w:rsid w:val="008544EC"/>
    <w:rsid w:val="00864182"/>
    <w:rsid w:val="00864F1E"/>
    <w:rsid w:val="00865603"/>
    <w:rsid w:val="00866C18"/>
    <w:rsid w:val="00886A29"/>
    <w:rsid w:val="00886C9C"/>
    <w:rsid w:val="008870D2"/>
    <w:rsid w:val="008874B4"/>
    <w:rsid w:val="00896B9C"/>
    <w:rsid w:val="008A12DB"/>
    <w:rsid w:val="008A3028"/>
    <w:rsid w:val="008A5F37"/>
    <w:rsid w:val="008B0F82"/>
    <w:rsid w:val="008B537B"/>
    <w:rsid w:val="008D39E9"/>
    <w:rsid w:val="008D54A9"/>
    <w:rsid w:val="008D5D0C"/>
    <w:rsid w:val="008D7701"/>
    <w:rsid w:val="008E16BA"/>
    <w:rsid w:val="008E24C0"/>
    <w:rsid w:val="008F0A8D"/>
    <w:rsid w:val="008F0F51"/>
    <w:rsid w:val="008F241A"/>
    <w:rsid w:val="008F4CF2"/>
    <w:rsid w:val="008F57D7"/>
    <w:rsid w:val="009000D4"/>
    <w:rsid w:val="00915C6C"/>
    <w:rsid w:val="0091613A"/>
    <w:rsid w:val="00922FA7"/>
    <w:rsid w:val="009236E9"/>
    <w:rsid w:val="00935A69"/>
    <w:rsid w:val="009407EA"/>
    <w:rsid w:val="009412B8"/>
    <w:rsid w:val="00942B9C"/>
    <w:rsid w:val="00944A70"/>
    <w:rsid w:val="00945B9E"/>
    <w:rsid w:val="00951A69"/>
    <w:rsid w:val="00956B11"/>
    <w:rsid w:val="009605A3"/>
    <w:rsid w:val="00971CDC"/>
    <w:rsid w:val="009726DB"/>
    <w:rsid w:val="00973148"/>
    <w:rsid w:val="009735AC"/>
    <w:rsid w:val="009756F0"/>
    <w:rsid w:val="00976020"/>
    <w:rsid w:val="009850E2"/>
    <w:rsid w:val="009852DE"/>
    <w:rsid w:val="00990832"/>
    <w:rsid w:val="00993375"/>
    <w:rsid w:val="00994AFE"/>
    <w:rsid w:val="009A0A7A"/>
    <w:rsid w:val="009A0A8F"/>
    <w:rsid w:val="009A0E8C"/>
    <w:rsid w:val="009A42CF"/>
    <w:rsid w:val="009A4E89"/>
    <w:rsid w:val="009B1EE9"/>
    <w:rsid w:val="009C04F8"/>
    <w:rsid w:val="009C1936"/>
    <w:rsid w:val="009C489D"/>
    <w:rsid w:val="009D0B97"/>
    <w:rsid w:val="009E0CC8"/>
    <w:rsid w:val="009E48FD"/>
    <w:rsid w:val="009E4F31"/>
    <w:rsid w:val="009F7B47"/>
    <w:rsid w:val="00A00046"/>
    <w:rsid w:val="00A036F3"/>
    <w:rsid w:val="00A14480"/>
    <w:rsid w:val="00A15810"/>
    <w:rsid w:val="00A17853"/>
    <w:rsid w:val="00A17BB3"/>
    <w:rsid w:val="00A22E6B"/>
    <w:rsid w:val="00A25EB7"/>
    <w:rsid w:val="00A25F1F"/>
    <w:rsid w:val="00A271C2"/>
    <w:rsid w:val="00A461CB"/>
    <w:rsid w:val="00A53D4A"/>
    <w:rsid w:val="00A57B05"/>
    <w:rsid w:val="00A622DC"/>
    <w:rsid w:val="00A63829"/>
    <w:rsid w:val="00A63F9A"/>
    <w:rsid w:val="00A71368"/>
    <w:rsid w:val="00A73547"/>
    <w:rsid w:val="00A801C0"/>
    <w:rsid w:val="00A930A9"/>
    <w:rsid w:val="00A9312D"/>
    <w:rsid w:val="00A937D9"/>
    <w:rsid w:val="00A943BA"/>
    <w:rsid w:val="00A96913"/>
    <w:rsid w:val="00AA68CC"/>
    <w:rsid w:val="00AA70AC"/>
    <w:rsid w:val="00AA7F0C"/>
    <w:rsid w:val="00AB1CA0"/>
    <w:rsid w:val="00AB3718"/>
    <w:rsid w:val="00AB581C"/>
    <w:rsid w:val="00AB7706"/>
    <w:rsid w:val="00AC2980"/>
    <w:rsid w:val="00AC34E7"/>
    <w:rsid w:val="00AD3E56"/>
    <w:rsid w:val="00AD4817"/>
    <w:rsid w:val="00AF2AEF"/>
    <w:rsid w:val="00AF3A1B"/>
    <w:rsid w:val="00AF473F"/>
    <w:rsid w:val="00AF53D2"/>
    <w:rsid w:val="00AF5CDC"/>
    <w:rsid w:val="00B021C5"/>
    <w:rsid w:val="00B16405"/>
    <w:rsid w:val="00B21EF6"/>
    <w:rsid w:val="00B2731C"/>
    <w:rsid w:val="00B30ACB"/>
    <w:rsid w:val="00B30EC8"/>
    <w:rsid w:val="00B35D69"/>
    <w:rsid w:val="00B37C8E"/>
    <w:rsid w:val="00B40F56"/>
    <w:rsid w:val="00B4533F"/>
    <w:rsid w:val="00B50827"/>
    <w:rsid w:val="00B50D95"/>
    <w:rsid w:val="00B514CF"/>
    <w:rsid w:val="00B5386C"/>
    <w:rsid w:val="00B57A89"/>
    <w:rsid w:val="00B63EC5"/>
    <w:rsid w:val="00B66F40"/>
    <w:rsid w:val="00B710C1"/>
    <w:rsid w:val="00B71EB7"/>
    <w:rsid w:val="00B7578B"/>
    <w:rsid w:val="00B874E4"/>
    <w:rsid w:val="00B93FA5"/>
    <w:rsid w:val="00B941AB"/>
    <w:rsid w:val="00BA2390"/>
    <w:rsid w:val="00BA3B2B"/>
    <w:rsid w:val="00BA405A"/>
    <w:rsid w:val="00BA4950"/>
    <w:rsid w:val="00BA52FE"/>
    <w:rsid w:val="00BB1676"/>
    <w:rsid w:val="00BB1D66"/>
    <w:rsid w:val="00BB57EE"/>
    <w:rsid w:val="00BC5BDB"/>
    <w:rsid w:val="00BD1A5C"/>
    <w:rsid w:val="00BD422D"/>
    <w:rsid w:val="00C11668"/>
    <w:rsid w:val="00C12695"/>
    <w:rsid w:val="00C15921"/>
    <w:rsid w:val="00C22CFD"/>
    <w:rsid w:val="00C34F0C"/>
    <w:rsid w:val="00C35954"/>
    <w:rsid w:val="00C366B7"/>
    <w:rsid w:val="00C3700B"/>
    <w:rsid w:val="00C51553"/>
    <w:rsid w:val="00C53CA3"/>
    <w:rsid w:val="00C55D03"/>
    <w:rsid w:val="00C61E98"/>
    <w:rsid w:val="00C6578B"/>
    <w:rsid w:val="00C7207B"/>
    <w:rsid w:val="00C72443"/>
    <w:rsid w:val="00C8017A"/>
    <w:rsid w:val="00C833CC"/>
    <w:rsid w:val="00C8473C"/>
    <w:rsid w:val="00C92D00"/>
    <w:rsid w:val="00C9307B"/>
    <w:rsid w:val="00C93EBC"/>
    <w:rsid w:val="00C94925"/>
    <w:rsid w:val="00CA1B1F"/>
    <w:rsid w:val="00CA3A47"/>
    <w:rsid w:val="00CA510B"/>
    <w:rsid w:val="00CA51DD"/>
    <w:rsid w:val="00CA5DA4"/>
    <w:rsid w:val="00CB08E3"/>
    <w:rsid w:val="00CC1787"/>
    <w:rsid w:val="00CC6A71"/>
    <w:rsid w:val="00CD2B2A"/>
    <w:rsid w:val="00CD2D83"/>
    <w:rsid w:val="00CD69FD"/>
    <w:rsid w:val="00CD6ED0"/>
    <w:rsid w:val="00CD74BB"/>
    <w:rsid w:val="00CE1E92"/>
    <w:rsid w:val="00CE3F4C"/>
    <w:rsid w:val="00CE5742"/>
    <w:rsid w:val="00CE59E5"/>
    <w:rsid w:val="00CF14BF"/>
    <w:rsid w:val="00CF3AC7"/>
    <w:rsid w:val="00CF3C92"/>
    <w:rsid w:val="00CF4798"/>
    <w:rsid w:val="00CF5AF9"/>
    <w:rsid w:val="00D07E77"/>
    <w:rsid w:val="00D1198D"/>
    <w:rsid w:val="00D12498"/>
    <w:rsid w:val="00D12AFD"/>
    <w:rsid w:val="00D12B2D"/>
    <w:rsid w:val="00D33331"/>
    <w:rsid w:val="00D35E03"/>
    <w:rsid w:val="00D37965"/>
    <w:rsid w:val="00D40C40"/>
    <w:rsid w:val="00D4189A"/>
    <w:rsid w:val="00D471AA"/>
    <w:rsid w:val="00D538BB"/>
    <w:rsid w:val="00D558BA"/>
    <w:rsid w:val="00D574F4"/>
    <w:rsid w:val="00D650BE"/>
    <w:rsid w:val="00D66272"/>
    <w:rsid w:val="00D72943"/>
    <w:rsid w:val="00D862FD"/>
    <w:rsid w:val="00D871B1"/>
    <w:rsid w:val="00D93976"/>
    <w:rsid w:val="00D94EF0"/>
    <w:rsid w:val="00DA0B55"/>
    <w:rsid w:val="00DA29E2"/>
    <w:rsid w:val="00DA314F"/>
    <w:rsid w:val="00DA3A80"/>
    <w:rsid w:val="00DA524E"/>
    <w:rsid w:val="00DB32A5"/>
    <w:rsid w:val="00DB7BB3"/>
    <w:rsid w:val="00DC6960"/>
    <w:rsid w:val="00DD25DE"/>
    <w:rsid w:val="00DD28D8"/>
    <w:rsid w:val="00DD4164"/>
    <w:rsid w:val="00DD677D"/>
    <w:rsid w:val="00DD7963"/>
    <w:rsid w:val="00DE4FEB"/>
    <w:rsid w:val="00DF09CF"/>
    <w:rsid w:val="00DF10E0"/>
    <w:rsid w:val="00DF1805"/>
    <w:rsid w:val="00DF1EC1"/>
    <w:rsid w:val="00DF320F"/>
    <w:rsid w:val="00E07926"/>
    <w:rsid w:val="00E07C44"/>
    <w:rsid w:val="00E16564"/>
    <w:rsid w:val="00E2179B"/>
    <w:rsid w:val="00E276A3"/>
    <w:rsid w:val="00E279C2"/>
    <w:rsid w:val="00E31799"/>
    <w:rsid w:val="00E33EE1"/>
    <w:rsid w:val="00E34582"/>
    <w:rsid w:val="00E4040B"/>
    <w:rsid w:val="00E45596"/>
    <w:rsid w:val="00E46401"/>
    <w:rsid w:val="00E47CCD"/>
    <w:rsid w:val="00E532A0"/>
    <w:rsid w:val="00E53C4C"/>
    <w:rsid w:val="00E60321"/>
    <w:rsid w:val="00E60323"/>
    <w:rsid w:val="00E61142"/>
    <w:rsid w:val="00E635A6"/>
    <w:rsid w:val="00E734C5"/>
    <w:rsid w:val="00E73576"/>
    <w:rsid w:val="00E77B0F"/>
    <w:rsid w:val="00E85C75"/>
    <w:rsid w:val="00E96F67"/>
    <w:rsid w:val="00EA0F79"/>
    <w:rsid w:val="00EA2DD7"/>
    <w:rsid w:val="00EB0816"/>
    <w:rsid w:val="00EB0CFF"/>
    <w:rsid w:val="00EB658A"/>
    <w:rsid w:val="00EB714F"/>
    <w:rsid w:val="00EC4F87"/>
    <w:rsid w:val="00EC6E54"/>
    <w:rsid w:val="00EC7EB9"/>
    <w:rsid w:val="00ED1345"/>
    <w:rsid w:val="00ED34C3"/>
    <w:rsid w:val="00ED3A9E"/>
    <w:rsid w:val="00ED6145"/>
    <w:rsid w:val="00ED70CE"/>
    <w:rsid w:val="00EE0B14"/>
    <w:rsid w:val="00EE3F90"/>
    <w:rsid w:val="00EF0627"/>
    <w:rsid w:val="00EF7F54"/>
    <w:rsid w:val="00F0038E"/>
    <w:rsid w:val="00F00C8A"/>
    <w:rsid w:val="00F06EBA"/>
    <w:rsid w:val="00F104F0"/>
    <w:rsid w:val="00F21D4B"/>
    <w:rsid w:val="00F2412F"/>
    <w:rsid w:val="00F361D7"/>
    <w:rsid w:val="00F37FF1"/>
    <w:rsid w:val="00F411EC"/>
    <w:rsid w:val="00F46A6D"/>
    <w:rsid w:val="00F53602"/>
    <w:rsid w:val="00F62909"/>
    <w:rsid w:val="00F64C49"/>
    <w:rsid w:val="00F65EE2"/>
    <w:rsid w:val="00F70336"/>
    <w:rsid w:val="00F716E9"/>
    <w:rsid w:val="00F72CC1"/>
    <w:rsid w:val="00F7448D"/>
    <w:rsid w:val="00F75D5A"/>
    <w:rsid w:val="00F83619"/>
    <w:rsid w:val="00F97D58"/>
    <w:rsid w:val="00FA3DA3"/>
    <w:rsid w:val="00FB00CB"/>
    <w:rsid w:val="00FB2442"/>
    <w:rsid w:val="00FB2FA5"/>
    <w:rsid w:val="00FB7830"/>
    <w:rsid w:val="00FC1D7E"/>
    <w:rsid w:val="00FC5392"/>
    <w:rsid w:val="00FC7A67"/>
    <w:rsid w:val="00FD18D7"/>
    <w:rsid w:val="00FD22B0"/>
    <w:rsid w:val="00FD5301"/>
    <w:rsid w:val="00FD6088"/>
    <w:rsid w:val="00FE63AC"/>
    <w:rsid w:val="00FE7C19"/>
    <w:rsid w:val="00FF755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D0276"/>
  <w15:docId w15:val="{117EC7C4-BD03-4EF7-BDED-E59E83F34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E45"/>
  </w:style>
  <w:style w:type="paragraph" w:styleId="Heading1">
    <w:name w:val="heading 1"/>
    <w:link w:val="Heading1Char"/>
    <w:uiPriority w:val="9"/>
    <w:qFormat/>
    <w:rsid w:val="00D538BB"/>
    <w:pPr>
      <w:spacing w:before="100" w:beforeAutospacing="1" w:after="100" w:afterAutospacing="1"/>
      <w:jc w:val="center"/>
      <w:outlineLvl w:val="0"/>
    </w:pPr>
    <w:rPr>
      <w:rFonts w:ascii="Times New Roman" w:eastAsia="Times New Roman" w:hAnsi="Times New Roman"/>
      <w:b/>
      <w:kern w:val="36"/>
      <w:sz w:val="24"/>
      <w:szCs w:val="48"/>
      <w:lang w:eastAsia="en-US"/>
    </w:rPr>
  </w:style>
  <w:style w:type="paragraph" w:styleId="Heading2">
    <w:name w:val="heading 2"/>
    <w:basedOn w:val="Normal"/>
    <w:next w:val="Normal"/>
    <w:link w:val="Heading2Char"/>
    <w:uiPriority w:val="9"/>
    <w:unhideWhenUsed/>
    <w:qFormat/>
    <w:rsid w:val="001423F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874B4"/>
    <w:pPr>
      <w:keepNext/>
      <w:keepLines/>
      <w:spacing w:before="160" w:after="120"/>
      <w:outlineLvl w:val="2"/>
    </w:pPr>
    <w:rPr>
      <w:rFonts w:ascii="Times New Roman" w:eastAsiaTheme="majorEastAsia" w:hAnsi="Times New Roman" w:cstheme="majorBidi"/>
      <w:b/>
      <w:sz w:val="24"/>
      <w:szCs w:val="24"/>
      <w:lang w:eastAsia="en-US"/>
    </w:rPr>
  </w:style>
  <w:style w:type="paragraph" w:styleId="Heading4">
    <w:name w:val="heading 4"/>
    <w:basedOn w:val="Normal"/>
    <w:next w:val="Normal"/>
    <w:link w:val="Heading4Char"/>
    <w:uiPriority w:val="9"/>
    <w:unhideWhenUsed/>
    <w:qFormat/>
    <w:rsid w:val="00D538B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538B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customStyle="1" w:styleId="ListParagraph0">
    <w:name w:val="&quot;List Paragraph&quot;"/>
    <w:qFormat/>
    <w:pPr>
      <w:spacing w:after="0"/>
    </w:pPr>
    <w:rPr>
      <w:sz w:val="21"/>
    </w:rPr>
  </w:style>
  <w:style w:type="paragraph" w:customStyle="1" w:styleId="ListParagraph1">
    <w:name w:val="&quot;&quot;List Paragraph&quot;&quot;"/>
    <w:qFormat/>
    <w:pPr>
      <w:spacing w:after="0"/>
    </w:pPr>
    <w:rPr>
      <w:sz w:val="21"/>
    </w:rPr>
  </w:style>
  <w:style w:type="paragraph" w:customStyle="1" w:styleId="ListParagraph2">
    <w:name w:val="&quot;&quot;&quot;List Paragraph&quot;&quot;&quot;"/>
    <w:qFormat/>
    <w:pPr>
      <w:spacing w:after="0"/>
    </w:pPr>
    <w:rPr>
      <w:sz w:val="21"/>
    </w:rPr>
  </w:style>
  <w:style w:type="paragraph" w:customStyle="1" w:styleId="ListParagraph3">
    <w:name w:val="&quot;&quot;&quot;&quot;List Paragraph&quot;&quot;&quot;&quot;"/>
    <w:qFormat/>
    <w:pPr>
      <w:spacing w:after="0"/>
    </w:pPr>
    <w:rPr>
      <w:sz w:val="21"/>
    </w:rPr>
  </w:style>
  <w:style w:type="paragraph" w:styleId="NormalWeb">
    <w:name w:val="Normal (Web)"/>
    <w:basedOn w:val="Normal"/>
    <w:uiPriority w:val="99"/>
    <w:unhideWhenUsed/>
    <w:rsid w:val="003072BE"/>
    <w:rPr>
      <w:rFonts w:ascii="Times New Roman" w:hAnsi="Times New Roman" w:cs="Times New Roman"/>
      <w:sz w:val="24"/>
      <w:szCs w:val="24"/>
    </w:rPr>
  </w:style>
  <w:style w:type="character" w:styleId="Hyperlink">
    <w:name w:val="Hyperlink"/>
    <w:basedOn w:val="DefaultParagraphFont"/>
    <w:uiPriority w:val="99"/>
    <w:rsid w:val="004B45B6"/>
    <w:rPr>
      <w:color w:val="0000FF"/>
      <w:u w:val="single"/>
    </w:rPr>
  </w:style>
  <w:style w:type="character" w:customStyle="1" w:styleId="BodyText2">
    <w:name w:val="Body Text2"/>
    <w:basedOn w:val="DefaultParagraphFont"/>
    <w:rsid w:val="004B45B6"/>
    <w:rPr>
      <w:rFonts w:ascii="Times New Roman" w:eastAsia="Times New Roman" w:hAnsi="Times New Roman" w:cs="Times New Roman"/>
      <w:b w:val="0"/>
      <w:bCs w:val="0"/>
      <w:i w:val="0"/>
      <w:iCs w:val="0"/>
      <w:smallCaps w:val="0"/>
      <w:color w:val="000000"/>
      <w:spacing w:val="0"/>
      <w:w w:val="100"/>
      <w:position w:val="0"/>
      <w:sz w:val="22"/>
      <w:szCs w:val="22"/>
      <w:u w:val="none"/>
      <w:lang w:val="en-US"/>
    </w:rPr>
  </w:style>
  <w:style w:type="character" w:customStyle="1" w:styleId="Heading3Char">
    <w:name w:val="Heading 3 Char"/>
    <w:basedOn w:val="DefaultParagraphFont"/>
    <w:link w:val="Heading3"/>
    <w:uiPriority w:val="9"/>
    <w:rsid w:val="008874B4"/>
    <w:rPr>
      <w:rFonts w:ascii="Times New Roman" w:eastAsiaTheme="majorEastAsia" w:hAnsi="Times New Roman" w:cstheme="majorBidi"/>
      <w:b/>
      <w:sz w:val="24"/>
      <w:szCs w:val="24"/>
      <w:lang w:eastAsia="en-US"/>
    </w:rPr>
  </w:style>
  <w:style w:type="character" w:customStyle="1" w:styleId="Heading2Char">
    <w:name w:val="Heading 2 Char"/>
    <w:basedOn w:val="DefaultParagraphFont"/>
    <w:link w:val="Heading2"/>
    <w:uiPriority w:val="9"/>
    <w:rsid w:val="001423FA"/>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39"/>
    <w:rsid w:val="00632C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4">
    <w:name w:val="&quot;&quot;&quot;&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632CFC"/>
    <w:pPr>
      <w:spacing w:before="360" w:after="360" w:line="240" w:lineRule="auto"/>
    </w:pPr>
    <w:rPr>
      <w:rFonts w:ascii="Times New Roman" w:eastAsiaTheme="minorHAnsi" w:hAnsi="Times New Roman"/>
      <w:b/>
      <w:sz w:val="24"/>
      <w:lang w:eastAsia="en-US"/>
    </w:rPr>
  </w:style>
  <w:style w:type="character" w:customStyle="1" w:styleId="Heading4Char">
    <w:name w:val="Heading 4 Char"/>
    <w:basedOn w:val="DefaultParagraphFont"/>
    <w:link w:val="Heading4"/>
    <w:uiPriority w:val="9"/>
    <w:rsid w:val="00D538B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538BB"/>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D538BB"/>
    <w:rPr>
      <w:rFonts w:ascii="Times New Roman" w:eastAsia="Times New Roman" w:hAnsi="Times New Roman"/>
      <w:b/>
      <w:kern w:val="36"/>
      <w:sz w:val="24"/>
      <w:szCs w:val="48"/>
      <w:lang w:eastAsia="en-US"/>
    </w:rPr>
  </w:style>
  <w:style w:type="paragraph" w:styleId="Header">
    <w:name w:val="header"/>
    <w:basedOn w:val="Normal"/>
    <w:link w:val="HeaderChar"/>
    <w:uiPriority w:val="99"/>
    <w:rsid w:val="00D538BB"/>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D538BB"/>
    <w:rPr>
      <w:rFonts w:eastAsiaTheme="minorHAnsi"/>
      <w:lang w:eastAsia="en-US"/>
    </w:rPr>
  </w:style>
  <w:style w:type="paragraph" w:styleId="Footer">
    <w:name w:val="footer"/>
    <w:basedOn w:val="Normal"/>
    <w:link w:val="FooterChar"/>
    <w:uiPriority w:val="99"/>
    <w:rsid w:val="00D538BB"/>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D538BB"/>
    <w:rPr>
      <w:rFonts w:eastAsiaTheme="minorHAnsi"/>
      <w:lang w:eastAsia="en-US"/>
    </w:rPr>
  </w:style>
  <w:style w:type="character" w:styleId="CommentReference">
    <w:name w:val="annotation reference"/>
    <w:basedOn w:val="DefaultParagraphFont"/>
    <w:uiPriority w:val="99"/>
    <w:unhideWhenUsed/>
    <w:rsid w:val="00D538BB"/>
    <w:rPr>
      <w:sz w:val="16"/>
      <w:szCs w:val="16"/>
    </w:rPr>
  </w:style>
  <w:style w:type="paragraph" w:styleId="CommentText">
    <w:name w:val="annotation text"/>
    <w:basedOn w:val="Normal"/>
    <w:link w:val="CommentTextChar"/>
    <w:uiPriority w:val="99"/>
    <w:unhideWhenUsed/>
    <w:rsid w:val="00D538BB"/>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rsid w:val="00D538BB"/>
    <w:rPr>
      <w:rFonts w:eastAsiaTheme="minorHAnsi"/>
      <w:sz w:val="20"/>
      <w:szCs w:val="20"/>
      <w:lang w:eastAsia="en-US"/>
    </w:rPr>
  </w:style>
  <w:style w:type="paragraph" w:styleId="CommentSubject">
    <w:name w:val="annotation subject"/>
    <w:basedOn w:val="CommentText"/>
    <w:next w:val="CommentText"/>
    <w:link w:val="CommentSubjectChar"/>
    <w:uiPriority w:val="99"/>
    <w:unhideWhenUsed/>
    <w:rsid w:val="00D538BB"/>
    <w:rPr>
      <w:b/>
      <w:bCs/>
    </w:rPr>
  </w:style>
  <w:style w:type="character" w:customStyle="1" w:styleId="CommentSubjectChar">
    <w:name w:val="Comment Subject Char"/>
    <w:basedOn w:val="CommentTextChar"/>
    <w:link w:val="CommentSubject"/>
    <w:uiPriority w:val="99"/>
    <w:rsid w:val="00D538BB"/>
    <w:rPr>
      <w:rFonts w:eastAsiaTheme="minorHAnsi"/>
      <w:b/>
      <w:bCs/>
      <w:sz w:val="20"/>
      <w:szCs w:val="20"/>
      <w:lang w:eastAsia="en-US"/>
    </w:rPr>
  </w:style>
  <w:style w:type="paragraph" w:styleId="BalloonText">
    <w:name w:val="Balloon Text"/>
    <w:basedOn w:val="Normal"/>
    <w:link w:val="BalloonTextChar"/>
    <w:uiPriority w:val="99"/>
    <w:unhideWhenUsed/>
    <w:rsid w:val="00D538BB"/>
    <w:pPr>
      <w:spacing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rsid w:val="00D538BB"/>
    <w:rPr>
      <w:rFonts w:ascii="Tahoma" w:eastAsiaTheme="minorHAnsi" w:hAnsi="Tahoma" w:cs="Tahoma"/>
      <w:sz w:val="16"/>
      <w:szCs w:val="16"/>
      <w:lang w:eastAsia="en-US"/>
    </w:rPr>
  </w:style>
  <w:style w:type="paragraph" w:styleId="BodyText">
    <w:name w:val="Body Text"/>
    <w:basedOn w:val="Normal"/>
    <w:link w:val="BodyTextChar"/>
    <w:uiPriority w:val="1"/>
    <w:qFormat/>
    <w:rsid w:val="00D538BB"/>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uiPriority w:val="1"/>
    <w:rsid w:val="00D538BB"/>
    <w:rPr>
      <w:rFonts w:ascii="Times New Roman" w:eastAsia="Times New Roman" w:hAnsi="Times New Roman" w:cs="Times New Roman"/>
      <w:sz w:val="24"/>
      <w:szCs w:val="24"/>
      <w:lang w:eastAsia="en-US"/>
    </w:rPr>
  </w:style>
  <w:style w:type="table" w:styleId="LightShading">
    <w:name w:val="Light Shading"/>
    <w:basedOn w:val="TableNormal"/>
    <w:uiPriority w:val="60"/>
    <w:rsid w:val="00D538BB"/>
    <w:pPr>
      <w:spacing w:after="0" w:line="240" w:lineRule="auto"/>
    </w:pPr>
    <w:rPr>
      <w:rFonts w:eastAsiaTheme="minorHAnsi"/>
      <w:color w:val="000000" w:themeColor="text1" w:themeShade="BF"/>
      <w:lang w:val="en-GB"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D538BB"/>
    <w:pPr>
      <w:spacing w:after="0" w:line="240" w:lineRule="auto"/>
    </w:pPr>
    <w:rPr>
      <w:rFonts w:eastAsiaTheme="minorHAnsi"/>
      <w:color w:val="943634" w:themeColor="accent2" w:themeShade="BF"/>
      <w:lang w:val="en-GB"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customStyle="1" w:styleId="ListParagraph5">
    <w:name w:val="&quot;&quot;&quot;&quot;&quot;List Paragraph&quot;&quot;&quot;&quot;&quot;"/>
    <w:qFormat/>
    <w:rsid w:val="00D538BB"/>
    <w:pPr>
      <w:spacing w:after="0"/>
    </w:pPr>
    <w:rPr>
      <w:rFonts w:eastAsiaTheme="minorHAnsi"/>
      <w:sz w:val="21"/>
      <w:lang w:eastAsia="en-US"/>
    </w:rPr>
  </w:style>
  <w:style w:type="paragraph" w:customStyle="1" w:styleId="ListParagraph6">
    <w:name w:val="&quot;&quot;&quot;&quot;&quot;&quot;List Paragraph&quot;&quot;&quot;&quot;&quot;&quot;"/>
    <w:qFormat/>
    <w:rsid w:val="00D538BB"/>
    <w:pPr>
      <w:spacing w:after="0"/>
    </w:pPr>
    <w:rPr>
      <w:rFonts w:eastAsiaTheme="minorHAnsi"/>
      <w:sz w:val="21"/>
      <w:lang w:eastAsia="en-US"/>
    </w:rPr>
  </w:style>
  <w:style w:type="paragraph" w:customStyle="1" w:styleId="annotationtext">
    <w:name w:val="&quot;annotation text&quot;"/>
    <w:rsid w:val="00D538BB"/>
    <w:pPr>
      <w:spacing w:after="0" w:line="240" w:lineRule="auto"/>
    </w:pPr>
    <w:rPr>
      <w:rFonts w:eastAsiaTheme="minorHAnsi"/>
      <w:sz w:val="20"/>
      <w:szCs w:val="20"/>
      <w:lang w:eastAsia="en-US"/>
    </w:rPr>
  </w:style>
  <w:style w:type="paragraph" w:customStyle="1" w:styleId="annotationsubject">
    <w:name w:val="&quot;annotation subject&quot;"/>
    <w:basedOn w:val="annotationtext"/>
    <w:rsid w:val="00D538BB"/>
    <w:rPr>
      <w:b/>
    </w:rPr>
  </w:style>
  <w:style w:type="paragraph" w:customStyle="1" w:styleId="ListParagraph7">
    <w:name w:val="&quot;&quot;&quot;&quot;&quot;&quot;&quot;List Paragraph&quot;&quot;&quot;&quot;&quot;&quot;&quot;"/>
    <w:qFormat/>
    <w:rsid w:val="00D538BB"/>
    <w:pPr>
      <w:spacing w:after="0"/>
    </w:pPr>
    <w:rPr>
      <w:rFonts w:eastAsiaTheme="minorHAnsi"/>
      <w:sz w:val="21"/>
      <w:lang w:eastAsia="en-US"/>
    </w:rPr>
  </w:style>
  <w:style w:type="paragraph" w:customStyle="1" w:styleId="BalloonText0">
    <w:name w:val="&quot;Balloon Text&quot;"/>
    <w:rsid w:val="00D538BB"/>
    <w:pPr>
      <w:spacing w:after="0" w:line="240" w:lineRule="auto"/>
    </w:pPr>
    <w:rPr>
      <w:rFonts w:ascii="Segoe UI" w:eastAsiaTheme="minorHAnsi" w:hAnsi="Segoe UI" w:cs="Segoe UI"/>
      <w:sz w:val="18"/>
      <w:szCs w:val="18"/>
      <w:lang w:eastAsia="en-US"/>
    </w:rPr>
  </w:style>
  <w:style w:type="paragraph" w:customStyle="1" w:styleId="BalloonText1">
    <w:name w:val="&quot;&quot;Balloon Text&quot;&quot;"/>
    <w:rsid w:val="00D538BB"/>
    <w:pPr>
      <w:spacing w:after="0" w:line="240" w:lineRule="auto"/>
    </w:pPr>
    <w:rPr>
      <w:rFonts w:ascii="Segoe UI" w:eastAsiaTheme="minorHAnsi" w:hAnsi="Segoe UI" w:cs="Segoe UI"/>
      <w:sz w:val="18"/>
      <w:szCs w:val="18"/>
      <w:lang w:eastAsia="en-US"/>
    </w:rPr>
  </w:style>
  <w:style w:type="paragraph" w:customStyle="1" w:styleId="annotationtext0">
    <w:name w:val="&quot;&quot;annotation text&quot;&quot;"/>
    <w:rsid w:val="00D538BB"/>
    <w:pPr>
      <w:spacing w:after="0" w:line="240" w:lineRule="auto"/>
    </w:pPr>
    <w:rPr>
      <w:rFonts w:eastAsiaTheme="minorHAnsi"/>
      <w:sz w:val="20"/>
      <w:szCs w:val="20"/>
      <w:lang w:eastAsia="en-US"/>
    </w:rPr>
  </w:style>
  <w:style w:type="paragraph" w:customStyle="1" w:styleId="annotationsubject0">
    <w:name w:val="&quot;&quot;annotation subject&quot;&quot;"/>
    <w:basedOn w:val="annotationtext0"/>
    <w:rsid w:val="00D538BB"/>
    <w:rPr>
      <w:b/>
    </w:rPr>
  </w:style>
  <w:style w:type="paragraph" w:customStyle="1" w:styleId="ListParagraph8">
    <w:name w:val="&quot;&quot;&quot;&quot;&quot;&quot;&quot;&quot;List Paragraph&quot;&quot;&quot;&quot;&quot;&quot;&quot;&quot;"/>
    <w:qFormat/>
    <w:rsid w:val="00D538BB"/>
    <w:pPr>
      <w:spacing w:after="0"/>
    </w:pPr>
    <w:rPr>
      <w:rFonts w:eastAsiaTheme="minorHAnsi"/>
      <w:sz w:val="21"/>
      <w:lang w:eastAsia="en-US"/>
    </w:rPr>
  </w:style>
  <w:style w:type="paragraph" w:customStyle="1" w:styleId="annotationtext1">
    <w:name w:val="&quot;&quot;&quot;annotation text&quot;&quot;&quot;"/>
    <w:rsid w:val="00D538BB"/>
    <w:pPr>
      <w:spacing w:after="0" w:line="240" w:lineRule="auto"/>
    </w:pPr>
    <w:rPr>
      <w:rFonts w:eastAsiaTheme="minorHAnsi"/>
      <w:sz w:val="20"/>
      <w:szCs w:val="20"/>
      <w:lang w:eastAsia="en-US"/>
    </w:rPr>
  </w:style>
  <w:style w:type="paragraph" w:customStyle="1" w:styleId="ListParagraph9">
    <w:name w:val="&quot;&quot;&quot;&quot;&quot;&quot;&quot;&quot;&quot;List Paragraph&quot;&quot;&quot;&quot;&quot;&quot;&quot;&quot;&quot;"/>
    <w:qFormat/>
    <w:rsid w:val="00D538BB"/>
    <w:pPr>
      <w:spacing w:after="0"/>
    </w:pPr>
    <w:rPr>
      <w:rFonts w:eastAsiaTheme="minorHAnsi"/>
      <w:sz w:val="21"/>
      <w:lang w:eastAsia="en-US"/>
    </w:rPr>
  </w:style>
  <w:style w:type="paragraph" w:customStyle="1" w:styleId="BalloonText2">
    <w:name w:val="&quot;&quot;&quot;Balloon Tex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1">
    <w:name w:val="&quot;&quot;&quot;annotation subject&quot;&quot;&quot;"/>
    <w:basedOn w:val="annotationtext1"/>
    <w:rsid w:val="00D538BB"/>
    <w:rPr>
      <w:b/>
    </w:rPr>
  </w:style>
  <w:style w:type="paragraph" w:customStyle="1" w:styleId="ListParagrapha">
    <w:name w:val="&quot;&quot;&quot;&quot;&quot;&quot;&quot;&quot;&quot;&quot;List Paragraph&quot;&quot;&quot;&quot;&quot;&quot;&quot;&quot;&quot;&quot;"/>
    <w:qFormat/>
    <w:rsid w:val="00D538BB"/>
    <w:pPr>
      <w:spacing w:after="0"/>
    </w:pPr>
    <w:rPr>
      <w:rFonts w:eastAsiaTheme="minorHAnsi"/>
      <w:sz w:val="21"/>
      <w:lang w:eastAsia="en-US"/>
    </w:rPr>
  </w:style>
  <w:style w:type="paragraph" w:customStyle="1" w:styleId="annotationsubject2">
    <w:name w:val="&quot;&quot;&quot;&quot;annotation subject&quot;&quot;&quot;&quot;"/>
    <w:rsid w:val="00D538BB"/>
    <w:pPr>
      <w:spacing w:after="0" w:line="240" w:lineRule="auto"/>
    </w:pPr>
    <w:rPr>
      <w:rFonts w:eastAsiaTheme="minorHAnsi"/>
      <w:b/>
      <w:sz w:val="20"/>
      <w:szCs w:val="20"/>
      <w:lang w:eastAsia="en-US"/>
    </w:rPr>
  </w:style>
  <w:style w:type="paragraph" w:customStyle="1" w:styleId="BalloonText3">
    <w:name w:val="&quot;&quot;&quot;&quot;Balloon Tex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2">
    <w:name w:val="&quot;&quot;&quot;&quot;annotation text&quot;&quot;&quot;&quot;"/>
    <w:rsid w:val="00D538BB"/>
    <w:pPr>
      <w:spacing w:after="0" w:line="240" w:lineRule="auto"/>
    </w:pPr>
    <w:rPr>
      <w:rFonts w:eastAsiaTheme="minorHAnsi"/>
      <w:sz w:val="20"/>
      <w:szCs w:val="20"/>
      <w:lang w:eastAsia="en-US"/>
    </w:rPr>
  </w:style>
  <w:style w:type="paragraph" w:customStyle="1" w:styleId="ListParagraphb">
    <w:name w:val="&quot;&quot;&quot;&quot;&quot;&quot;&quot;&quot;&quot;&quot;&quot;List Paragraph&quot;&quot;&quot;&quot;&quot;&quot;&quot;&quot;&quot;&quot;&quot;"/>
    <w:qFormat/>
    <w:rsid w:val="00D538BB"/>
    <w:pPr>
      <w:spacing w:after="0"/>
    </w:pPr>
    <w:rPr>
      <w:rFonts w:eastAsiaTheme="minorHAnsi"/>
      <w:sz w:val="21"/>
      <w:lang w:eastAsia="en-US"/>
    </w:rPr>
  </w:style>
  <w:style w:type="paragraph" w:customStyle="1" w:styleId="BalloonText4">
    <w:name w:val="&quot;&quot;&quot;&quot;&quot;Balloon Tex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3">
    <w:name w:val="&quot;&quot;&quot;&quot;&quot;annotation text&quot;&quot;&quot;&quot;&quot;"/>
    <w:rsid w:val="00D538BB"/>
    <w:pPr>
      <w:spacing w:after="0" w:line="240" w:lineRule="auto"/>
    </w:pPr>
    <w:rPr>
      <w:rFonts w:eastAsiaTheme="minorHAnsi"/>
      <w:sz w:val="20"/>
      <w:szCs w:val="20"/>
      <w:lang w:eastAsia="en-US"/>
    </w:rPr>
  </w:style>
  <w:style w:type="paragraph" w:customStyle="1" w:styleId="annotationsubject3">
    <w:name w:val="&quot;&quot;&quot;&quot;&quot;annotation subject&quot;&quot;&quot;&quot;&quot;"/>
    <w:rsid w:val="00D538BB"/>
    <w:pPr>
      <w:spacing w:after="0" w:line="240" w:lineRule="auto"/>
    </w:pPr>
    <w:rPr>
      <w:rFonts w:eastAsiaTheme="minorHAnsi"/>
      <w:b/>
      <w:sz w:val="20"/>
      <w:szCs w:val="20"/>
      <w:lang w:eastAsia="en-US"/>
    </w:rPr>
  </w:style>
  <w:style w:type="paragraph" w:customStyle="1" w:styleId="annotationtext4">
    <w:name w:val="&quot;&quot;&quot;&quot;&quot;&quot;annotation text&quot;&quot;&quot;&quot;&quot;&quot;"/>
    <w:rsid w:val="00D538BB"/>
    <w:pPr>
      <w:spacing w:after="0" w:line="240" w:lineRule="auto"/>
    </w:pPr>
    <w:rPr>
      <w:rFonts w:eastAsiaTheme="minorHAnsi"/>
      <w:sz w:val="20"/>
      <w:szCs w:val="20"/>
      <w:lang w:eastAsia="en-US"/>
    </w:rPr>
  </w:style>
  <w:style w:type="paragraph" w:customStyle="1" w:styleId="ListParagraphc">
    <w:name w:val="&quot;&quot;&quot;&quot;&quot;&quot;&quot;&quot;&quot;&quot;&quot;&quot;List Paragraph&quot;&quot;&quot;&quot;&quot;&quot;&quot;&quot;&quot;&quot;&quot;&quot;"/>
    <w:qFormat/>
    <w:rsid w:val="00D538BB"/>
    <w:pPr>
      <w:spacing w:after="0"/>
    </w:pPr>
    <w:rPr>
      <w:rFonts w:eastAsiaTheme="minorHAnsi"/>
      <w:sz w:val="21"/>
      <w:lang w:eastAsia="en-US"/>
    </w:rPr>
  </w:style>
  <w:style w:type="paragraph" w:customStyle="1" w:styleId="BalloonText5">
    <w:name w:val="&quot;&quot;&quot;&quot;&quot;&quot;Balloon Tex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4">
    <w:name w:val="&quot;&quot;&quot;&quot;&quot;&quot;annotation subject&quot;&quot;&quot;&quot;&quot;&quot;"/>
    <w:rsid w:val="00D538BB"/>
    <w:pPr>
      <w:spacing w:after="0" w:line="240" w:lineRule="auto"/>
    </w:pPr>
    <w:rPr>
      <w:rFonts w:eastAsiaTheme="minorHAnsi"/>
      <w:b/>
      <w:sz w:val="20"/>
      <w:szCs w:val="20"/>
      <w:lang w:eastAsia="en-US"/>
    </w:rPr>
  </w:style>
  <w:style w:type="paragraph" w:customStyle="1" w:styleId="BalloonText6">
    <w:name w:val="&quot;&quot;&quot;&quot;&quot;&quot;&quot;Balloon Tex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d">
    <w:name w:val="&quot;&quot;&quot;&quot;&quot;&quot;&quot;&quot;&quot;&quot;&quot;&quot;&quot;List Paragraph&quot;&quot;&quot;&quot;&quot;&quot;&quot;&quot;&quot;&quot;&quot;&quot;&quot;"/>
    <w:qFormat/>
    <w:rsid w:val="00D538BB"/>
    <w:pPr>
      <w:spacing w:after="0"/>
    </w:pPr>
    <w:rPr>
      <w:rFonts w:eastAsiaTheme="minorHAnsi"/>
      <w:sz w:val="21"/>
      <w:lang w:eastAsia="en-US"/>
    </w:rPr>
  </w:style>
  <w:style w:type="paragraph" w:customStyle="1" w:styleId="annotationtext5">
    <w:name w:val="&quot;&quot;&quot;&quot;&quot;&quot;&quot;annotation text&quot;&quot;&quot;&quot;&quot;&quot;&quot;"/>
    <w:rsid w:val="00D538BB"/>
    <w:pPr>
      <w:spacing w:after="0" w:line="240" w:lineRule="auto"/>
    </w:pPr>
    <w:rPr>
      <w:rFonts w:eastAsiaTheme="minorHAnsi"/>
      <w:sz w:val="20"/>
      <w:szCs w:val="20"/>
      <w:lang w:eastAsia="en-US"/>
    </w:rPr>
  </w:style>
  <w:style w:type="paragraph" w:customStyle="1" w:styleId="annotationsubject5">
    <w:name w:val="&quot;&quot;&quot;&quot;&quot;&quot;&quot;annotation subject&quot;&quot;&quot;&quot;&quot;&quot;&quot;"/>
    <w:rsid w:val="00D538BB"/>
    <w:pPr>
      <w:spacing w:after="0" w:line="240" w:lineRule="auto"/>
    </w:pPr>
    <w:rPr>
      <w:rFonts w:eastAsiaTheme="minorHAnsi"/>
      <w:b/>
      <w:sz w:val="20"/>
      <w:szCs w:val="20"/>
      <w:lang w:eastAsia="en-US"/>
    </w:rPr>
  </w:style>
  <w:style w:type="paragraph" w:customStyle="1" w:styleId="BalloonText7">
    <w:name w:val="&quot;&quot;&quot;&quot;&quot;&quot;&quot;&quot;Balloon Tex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e">
    <w:name w:val="&quot;&quot;&quot;&quot;&quot;&quot;&quot;&quot;&quot;&quot;&quot;&quot;&quot;&quot;List Paragraph&quot;&quot;&quot;&quot;&quot;&quot;&quot;&quot;&quot;&quot;&quot;&quot;&quot;&quot;"/>
    <w:qFormat/>
    <w:rsid w:val="00D538BB"/>
    <w:pPr>
      <w:spacing w:after="0"/>
    </w:pPr>
    <w:rPr>
      <w:rFonts w:eastAsiaTheme="minorHAnsi"/>
      <w:sz w:val="21"/>
      <w:lang w:eastAsia="en-US"/>
    </w:rPr>
  </w:style>
  <w:style w:type="paragraph" w:customStyle="1" w:styleId="annotationsubject6">
    <w:name w:val="&quot;&quot;&quot;&quot;&quot;&quot;&quot;&quot;annotation subject&quot;&quot;&quot;&quot;&quot;&quot;&quot;&quot;"/>
    <w:rsid w:val="00D538BB"/>
    <w:pPr>
      <w:spacing w:after="0" w:line="240" w:lineRule="auto"/>
    </w:pPr>
    <w:rPr>
      <w:rFonts w:eastAsiaTheme="minorHAnsi"/>
      <w:b/>
      <w:sz w:val="20"/>
      <w:szCs w:val="20"/>
      <w:lang w:eastAsia="en-US"/>
    </w:rPr>
  </w:style>
  <w:style w:type="paragraph" w:customStyle="1" w:styleId="annotationtext6">
    <w:name w:val="&quot;&quot;&quot;&quot;&quot;&quot;&quot;&quot;annotation text&quot;&quot;&quot;&quot;&quot;&quot;&quot;&quot;"/>
    <w:rsid w:val="00D538BB"/>
    <w:pPr>
      <w:spacing w:after="0" w:line="240" w:lineRule="auto"/>
    </w:pPr>
    <w:rPr>
      <w:rFonts w:eastAsiaTheme="minorHAnsi"/>
      <w:sz w:val="20"/>
      <w:szCs w:val="20"/>
      <w:lang w:eastAsia="en-US"/>
    </w:rPr>
  </w:style>
  <w:style w:type="paragraph" w:customStyle="1" w:styleId="BalloonText8">
    <w:name w:val="&quot;&quot;&quot;&quot;&quot;&quot;&quot;&quot;&quot;Balloon Tex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7">
    <w:name w:val="&quot;&quot;&quot;&quot;&quot;&quot;&quot;&quot;&quot;annotation text&quot;&quot;&quot;&quot;&quot;&quot;&quot;&quot;&quot;"/>
    <w:rsid w:val="00D538BB"/>
    <w:pPr>
      <w:spacing w:after="0" w:line="240" w:lineRule="auto"/>
    </w:pPr>
    <w:rPr>
      <w:rFonts w:eastAsiaTheme="minorHAnsi"/>
      <w:sz w:val="20"/>
      <w:szCs w:val="20"/>
      <w:lang w:eastAsia="en-US"/>
    </w:rPr>
  </w:style>
  <w:style w:type="paragraph" w:customStyle="1" w:styleId="annotationsubject7">
    <w:name w:val="&quot;&quot;&quot;&quot;&quot;&quot;&quot;&quot;&quot;annotation subject&quot;&quot;&quot;&quot;&quot;&quot;&quot;&quot;&quot;"/>
    <w:rsid w:val="00D538BB"/>
    <w:pPr>
      <w:spacing w:after="0" w:line="240" w:lineRule="auto"/>
    </w:pPr>
    <w:rPr>
      <w:rFonts w:eastAsiaTheme="minorHAnsi"/>
      <w:b/>
      <w:sz w:val="20"/>
      <w:szCs w:val="20"/>
      <w:lang w:eastAsia="en-US"/>
    </w:rPr>
  </w:style>
  <w:style w:type="paragraph" w:customStyle="1" w:styleId="ListParagraphf">
    <w:name w:val="&quot;&quot;&quot;&quot;&quot;&quot;&quot;&quot;&quot;&quot;&quot;&quot;&quot;&quot;&quot;List Paragraph&quot;&quot;&quot;&quot;&quot;&quot;&quot;&quot;&quot;&quot;&quot;&quot;&quot;&quot;&quot;"/>
    <w:qFormat/>
    <w:rsid w:val="00D538BB"/>
    <w:pPr>
      <w:spacing w:after="0"/>
    </w:pPr>
    <w:rPr>
      <w:rFonts w:eastAsiaTheme="minorHAnsi"/>
      <w:sz w:val="21"/>
      <w:lang w:eastAsia="en-US"/>
    </w:rPr>
  </w:style>
  <w:style w:type="paragraph" w:customStyle="1" w:styleId="annotationsubject8">
    <w:name w:val="&quot;&quot;&quot;&quot;&quot;&quot;&quot;&quot;&quot;&quot;&quot;&quot;&quot;&quot;&quot;&quot;&quot;&quot;annotation subjec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0">
    <w:name w:val="&quot;&quot;&quot;&quot;&quot;&quot;&quot;&quot;&quot;&quot;&quot;&quot;&quot;&quot;&quot;&quot;&quot;&quot;List Paragraph&quot;&quot;&quot;&quot;&quot;&quot;&quot;&quot;&quot;&quot;&quot;&quot;&quot;&quot;&quot;&quot;&quot;&quot;"/>
    <w:qFormat/>
    <w:rsid w:val="00D538BB"/>
    <w:pPr>
      <w:spacing w:after="0"/>
    </w:pPr>
    <w:rPr>
      <w:rFonts w:eastAsiaTheme="minorHAnsi"/>
      <w:sz w:val="21"/>
      <w:lang w:eastAsia="en-US"/>
    </w:rPr>
  </w:style>
  <w:style w:type="paragraph" w:customStyle="1" w:styleId="annotationtext8">
    <w:name w:val="&quot;&quot;&quot;&quot;&quot;&quot;&quot;&quot;&quot;&quot;annotation text&quot;&quot;&quot;&quot;&quot;&quot;&quot;&quot;&quot;&quot;"/>
    <w:rsid w:val="00D538BB"/>
    <w:pPr>
      <w:spacing w:after="0" w:line="240" w:lineRule="auto"/>
    </w:pPr>
    <w:rPr>
      <w:rFonts w:eastAsiaTheme="minorHAnsi"/>
      <w:sz w:val="20"/>
      <w:szCs w:val="20"/>
      <w:lang w:eastAsia="en-US"/>
    </w:rPr>
  </w:style>
  <w:style w:type="paragraph" w:customStyle="1" w:styleId="annotationtext9">
    <w:name w:val="&quot;&quot;&quot;&quot;&quot;&quot;&quot;&quot;&quot;&quot;&quot;&quot;annotation text&quot;&quot;&quot;&quot;&quot;&quot;&quot;&quot;&quot;&quot;&quot;&quot;"/>
    <w:rsid w:val="00D538BB"/>
    <w:pPr>
      <w:spacing w:after="0" w:line="240" w:lineRule="auto"/>
    </w:pPr>
    <w:rPr>
      <w:rFonts w:eastAsiaTheme="minorHAnsi"/>
      <w:sz w:val="20"/>
      <w:szCs w:val="20"/>
      <w:lang w:eastAsia="en-US"/>
    </w:rPr>
  </w:style>
  <w:style w:type="paragraph" w:customStyle="1" w:styleId="BalloonText9">
    <w:name w:val="&quot;&quot;&quot;&quot;&quot;&quot;&quot;&quot;&quot;&quot;Balloon Tex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1">
    <w:name w:val="&quot;&quot;&quot;&quot;&quot;&quot;&quot;&quot;&quot;&quot;&quot;&quot;&quot;&quot;&quot;&quot;&quot;&quot;&quot;&quot;&quot;&quot;&quot;&quot;&quot;List Paragraph&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ListParagraphf2">
    <w:name w:val="&quot;&quot;&quot;&quot;&quot;&quot;&quot;&quot;&quot;&quot;&quot;&quot;&quot;&quot;&quot;&quot;&quot;&quot;&quot;&quot;&quot;&quot;&quot;&quot;&quot;&quot;List Paragraph&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a">
    <w:name w:val="&quot;&quot;&quot;&quot;&quot;&quot;&quot;&quot;&quot;&quot;&quot;&quot;&quot;&quot;&quot;&quot;&quot;&quot;&quot;annotation tex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a">
    <w:name w:val="&quot;&quot;&quot;&quot;&quot;&quot;&quot;&quot;&quot;&quot;&quot;&quot;&quot;&quot;Balloon Tex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3">
    <w:name w:val="&quot;&quot;&quot;&quot;&quot;&quot;&quot;&quot;&quot;&quot;&quot;&quot;&quot;&quot;&quot;&quot;&quot;&quot;&quot;&quot;&quot;&quot;&quot;&quot;&quot;&quot;&quot;&quot;List Paragraph&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b">
    <w:name w:val="&quot;&quot;&quot;&quot;&quot;&quot;&quot;&quot;&quot;&quot;&quot;&quot;&quot;&quot;&quot;annotation tex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9">
    <w:name w:val="&quot;&quot;&quot;&quot;&quot;&quot;&quot;&quot;&quot;&quot;&quot;&quot;&quot;annotation subject&quot;&quot;&quot;&quot;&quot;&quot;&quot;&quot;&quot;&quot;&quot;&quot;&quot;"/>
    <w:rsid w:val="00D538BB"/>
    <w:pPr>
      <w:spacing w:after="0" w:line="240" w:lineRule="auto"/>
    </w:pPr>
    <w:rPr>
      <w:rFonts w:eastAsiaTheme="minorHAnsi"/>
      <w:b/>
      <w:sz w:val="20"/>
      <w:szCs w:val="20"/>
      <w:lang w:eastAsia="en-US"/>
    </w:rPr>
  </w:style>
  <w:style w:type="paragraph" w:customStyle="1" w:styleId="annotationtextc">
    <w:name w:val="&quot;&quot;&quot;&quot;&quot;&quot;&quot;&quot;&quot;&quot;&quot;&quot;&quot;&quot;&quot;&quot;&quot;&quot;&quot;&quot;annotation tex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a">
    <w:name w:val="&quot;&quot;&quot;&quot;&quot;&quot;&quot;&quot;&quot;&quot;&quot;&quot;&quot;&quot;&quot;&quot;&quot;&quot;&quot;&quot;&quot;&quot;&quot;annotation subjec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b">
    <w:name w:val="&quot;&quot;&quot;&quot;&quot;&quot;&quot;&quot;&quot;&quot;&quot;&quot;&quot;&quot;&quot;&quot;&quot;&quot;&quot;annotation subjec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d">
    <w:name w:val="&quot;&quot;&quot;&quot;&quot;&quot;&quot;&quot;&quot;&quot;&quot;&quot;&quot;&quot;&quot;&quot;&quot;&quot;&quot;&quot;&quot;&quot;&quot;annotation tex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b">
    <w:name w:val="&quot;&quot;&quot;&quot;&quot;&quot;&quot;&quot;&quot;&quot;&quot;&quot;&quot;&quot;&quot;Balloon Tex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c">
    <w:name w:val="&quot;&quot;&quot;&quot;&quot;&quot;&quot;&quot;&quot;&quot;&quot;&quot;&quot;&quot;&quot;&quot;&quot;&quot;&quot;&quot;&quot;&quot;annotation subjec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4">
    <w:name w:val="&quot;&quot;&quot;&quot;&quot;&quot;&quot;&quot;&quot;&quot;&quot;&quot;&quot;&quot;&quot;&quot;&quot;&quot;&quot;List Paragraph&quot;&quot;&quot;&quot;&quot;&quot;&quot;&quot;&quot;&quot;&quot;&quot;&quot;&quot;&quot;&quot;&quot;&quot;&quot;"/>
    <w:qFormat/>
    <w:rsid w:val="00D538BB"/>
    <w:pPr>
      <w:spacing w:after="0"/>
    </w:pPr>
    <w:rPr>
      <w:rFonts w:eastAsiaTheme="minorHAnsi"/>
      <w:sz w:val="21"/>
      <w:lang w:eastAsia="en-US"/>
    </w:rPr>
  </w:style>
  <w:style w:type="paragraph" w:customStyle="1" w:styleId="BalloonTextc">
    <w:name w:val="&quot;&quot;&quot;&quot;&quot;&quot;&quot;&quot;&quot;&quot;&quot;Balloon Tex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d">
    <w:name w:val="&quot;&quot;&quot;&quot;&quot;&quot;&quot;&quot;&quot;&quot;&quot;&quot;annotation subject&quot;&quot;&quot;&quot;&quot;&quot;&quot;&quot;&quot;&quot;&quot;&quot;"/>
    <w:rsid w:val="00D538BB"/>
    <w:pPr>
      <w:spacing w:after="0" w:line="240" w:lineRule="auto"/>
    </w:pPr>
    <w:rPr>
      <w:rFonts w:eastAsiaTheme="minorHAnsi"/>
      <w:b/>
      <w:sz w:val="20"/>
      <w:szCs w:val="20"/>
      <w:lang w:eastAsia="en-US"/>
    </w:rPr>
  </w:style>
  <w:style w:type="paragraph" w:customStyle="1" w:styleId="BalloonTextd">
    <w:name w:val="&quot;&quot;&quot;&quot;&quot;&quot;&quot;&quot;&quot;&quot;&quot;&quot;&quot;&quot;&quot;&quot;&quot;&quot;&quot;&quot;&quot;Balloon Tex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5">
    <w:name w:val="&quot;&quot;&quot;&quot;&quot;&quot;&quot;&quot;&quot;&quot;&quot;&quot;&quot;&quot;&quot;&quot;&quot;&quot;&quot;&quot;&quot;&quot;&quot;&quot;&quot;&quot;&quot;List Paragraph&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e">
    <w:name w:val="&quot;&quot;&quot;&quot;&quot;&quot;&quot;&quot;&quot;&quot;&quot;&quot;&quot;&quot;annotation subjec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e">
    <w:name w:val="&quot;&quot;&quot;&quot;&quot;&quot;&quot;&quot;&quot;&quot;&quot;&quot;&quot;&quot;&quot;&quot;&quot;annotation text&quot;&quot;&quot;&quot;&quot;&quot;&quot;&quot;&quot;&quot;&quot;&quot;&quot;&quot;&quot;&quot;&quot;"/>
    <w:rsid w:val="00D538BB"/>
    <w:pPr>
      <w:spacing w:after="0" w:line="240" w:lineRule="auto"/>
    </w:pPr>
    <w:rPr>
      <w:rFonts w:eastAsiaTheme="minorHAnsi"/>
      <w:sz w:val="20"/>
      <w:szCs w:val="20"/>
      <w:lang w:eastAsia="en-US"/>
    </w:rPr>
  </w:style>
  <w:style w:type="paragraph" w:customStyle="1" w:styleId="ListParagraphf6">
    <w:name w:val="&quot;&quot;&quot;&quot;&quot;&quot;&quot;&quot;&quot;&quot;&quot;&quot;&quot;&quot;&quot;&quot;&quot;&quot;&quot;&quot;&quot;&quot;&quot;&quot;List Paragraph&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f">
    <w:name w:val="&quot;&quot;&quot;&quot;&quot;&quot;&quot;&quot;&quot;&quot;&quot;&quot;&quot;&quot;&quot;&quot;&quot;&quot;annotation tex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ListParagraphf7">
    <w:name w:val="&quot;&quot;&quot;&quot;&quot;&quot;&quot;&quot;&quot;&quot;&quot;&quot;&quot;&quot;&quot;&quot;&quot;&quot;&quot;&quot;&quot;&quot;&quot;&quot;&quot;&quot;&quot;&quot;&quot;List Paragraph&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ListParagraphf8">
    <w:name w:val="&quot;&quot;&quot;&quot;&quot;&quot;&quot;&quot;&quot;&quot;&quot;&quot;&quot;&quot;&quot;&quot;&quot;List Paragraph&quot;&quot;&quot;&quot;&quot;&quot;&quot;&quot;&quot;&quot;&quot;&quot;&quot;&quot;&quot;&quot;&quot;"/>
    <w:qFormat/>
    <w:rsid w:val="00D538BB"/>
    <w:pPr>
      <w:spacing w:after="0"/>
    </w:pPr>
    <w:rPr>
      <w:rFonts w:eastAsiaTheme="minorHAnsi"/>
      <w:sz w:val="21"/>
      <w:lang w:eastAsia="en-US"/>
    </w:rPr>
  </w:style>
  <w:style w:type="paragraph" w:customStyle="1" w:styleId="ListParagraphf9">
    <w:name w:val="&quot;&quot;&quot;&quot;&quot;&quot;&quot;&quot;&quot;&quot;&quot;&quot;&quot;&quot;&quot;&quot;List Paragraph&quot;&quot;&quot;&quot;&quot;&quot;&quot;&quot;&quot;&quot;&quot;&quot;&quot;&quot;&quot;&quot;"/>
    <w:qFormat/>
    <w:rsid w:val="00D538BB"/>
    <w:pPr>
      <w:spacing w:after="0"/>
    </w:pPr>
    <w:rPr>
      <w:rFonts w:eastAsiaTheme="minorHAnsi"/>
      <w:sz w:val="21"/>
      <w:lang w:eastAsia="en-US"/>
    </w:rPr>
  </w:style>
  <w:style w:type="paragraph" w:customStyle="1" w:styleId="annotationtextf0">
    <w:name w:val="&quot;&quot;&quot;&quot;&quot;&quot;&quot;&quot;&quot;&quot;&quot;annotation text&quot;&quot;&quot;&quot;&quot;&quot;&quot;&quot;&quot;&quot;&quot;"/>
    <w:rsid w:val="00D538BB"/>
    <w:pPr>
      <w:spacing w:after="0" w:line="240" w:lineRule="auto"/>
    </w:pPr>
    <w:rPr>
      <w:rFonts w:eastAsiaTheme="minorHAnsi"/>
      <w:sz w:val="20"/>
      <w:szCs w:val="20"/>
      <w:lang w:eastAsia="en-US"/>
    </w:rPr>
  </w:style>
  <w:style w:type="paragraph" w:customStyle="1" w:styleId="BalloonTexte">
    <w:name w:val="&quot;&quot;&quot;&quot;&quot;&quot;&quot;&quot;&quot;&quot;&quot;&quot;&quot;&quot;&quot;&quot;&quot;&quot;Balloon Tex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
    <w:name w:val="&quot;&quot;&quot;&quot;&quot;&quot;&quot;&quot;&quot;&quot;&quot;&quot;&quot;&quot;&quot;&quot;&quot;&quot;&quot;&quot;&quot;annotation subjec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1">
    <w:name w:val="&quot;&quot;&quot;&quot;&quot;&quot;&quot;&quot;&quot;&quot;&quot;&quot;&quot;&quot;annotation tex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0">
    <w:name w:val="&quot;&quot;&quot;&quot;&quot;&quot;&quot;&quot;&quot;&quot;&quot;&quot;&quot;&quot;&quot;annotation subjec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1">
    <w:name w:val="&quot;&quot;&quot;&quot;&quot;&quot;&quot;&quot;&quot;&quot;&quot;&quot;&quot;&quot;&quot;&quot;&quot;annotation subjec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
    <w:name w:val="&quot;&quot;&quot;&quot;&quot;&quot;&quot;&quot;&quot;&quot;&quot;&quot;&quot;&quot;&quot;&quot;&quot;&quot;&quot;&quot;&quot;&quot;&quot;Balloon Tex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a">
    <w:name w:val="&quot;&quot;&quot;&quot;&quot;&quot;&quot;&quot;&quot;&quot;&quot;&quot;&quot;&quot;&quot;&quot;&quot;&quot;&quot;&quot;List Paragraph&quot;&quot;&quot;&quot;&quot;&quot;&quot;&quot;&quot;&quot;&quot;&quot;&quot;&quot;&quot;&quot;&quot;&quot;&quot;&quot;"/>
    <w:qFormat/>
    <w:rsid w:val="00D538BB"/>
    <w:pPr>
      <w:spacing w:after="0"/>
    </w:pPr>
    <w:rPr>
      <w:rFonts w:eastAsiaTheme="minorHAnsi"/>
      <w:sz w:val="21"/>
      <w:lang w:eastAsia="en-US"/>
    </w:rPr>
  </w:style>
  <w:style w:type="paragraph" w:customStyle="1" w:styleId="annotationtextf2">
    <w:name w:val="&quot;&quot;&quot;&quot;&quot;&quot;&quot;&quot;&quot;&quot;&quot;&quot;&quot;&quot;&quot;&quot;annotation tex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0">
    <w:name w:val="&quot;&quot;&quot;&quot;&quot;&quot;&quot;&quot;&quot;&quot;&quot;&quot;&quot;&quot;&quot;&quot;&quot;&quot;&quot;&quot;&quot;&quot;Balloon Tex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b">
    <w:name w:val="&quot;&quot;&quot;&quot;&quot;&quot;&quot;&quot;&quot;&quot;&quot;&quot;&quot;&quot;&quot;&quot;&quot;&quot;&quot;&quot;&quot;&quot;&quot;List Paragraph&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2">
    <w:name w:val="&quot;&quot;&quot;&quot;&quot;&quot;&quot;&quot;&quot;&quot;&quot;annotation subject&quot;&quot;&quot;&quot;&quot;&quot;&quot;&quot;&quot;&quot;&quot;"/>
    <w:rsid w:val="00D538BB"/>
    <w:pPr>
      <w:spacing w:after="0" w:line="240" w:lineRule="auto"/>
    </w:pPr>
    <w:rPr>
      <w:rFonts w:eastAsiaTheme="minorHAnsi"/>
      <w:b/>
      <w:sz w:val="20"/>
      <w:szCs w:val="20"/>
      <w:lang w:eastAsia="en-US"/>
    </w:rPr>
  </w:style>
  <w:style w:type="paragraph" w:customStyle="1" w:styleId="ListParagraphfc">
    <w:name w:val="&quot;&quot;&quot;&quot;&quot;&quot;&quot;&quot;&quot;&quot;&quot;&quot;&quot;&quot;&quot;&quot;&quot;&quot;&quot;&quot;&quot;&quot;List Paragraph&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3">
    <w:name w:val="&quot;&quot;&quot;&quot;&quot;&quot;&quot;&quot;&quot;&quot;annotation subject&quot;&quot;&quot;&quot;&quot;&quot;&quot;&quot;&quot;&quot;"/>
    <w:rsid w:val="00D538BB"/>
    <w:pPr>
      <w:spacing w:after="0" w:line="240" w:lineRule="auto"/>
    </w:pPr>
    <w:rPr>
      <w:rFonts w:eastAsiaTheme="minorHAnsi"/>
      <w:b/>
      <w:sz w:val="20"/>
      <w:szCs w:val="20"/>
      <w:lang w:eastAsia="en-US"/>
    </w:rPr>
  </w:style>
  <w:style w:type="paragraph" w:customStyle="1" w:styleId="annotationsubjectf4">
    <w:name w:val="&quot;&quot;&quot;&quot;&quot;&quot;&quot;&quot;&quot;&quot;&quot;&quot;&quot;&quot;&quot;&quot;&quot;&quot;&quot;&quot;annotation subjec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3">
    <w:name w:val="&quot;&quot;&quot;&quot;&quot;&quot;&quot;&quot;&quot;&quot;&quot;&quot;&quot;annotation text&quot;&quot;&quot;&quot;&quot;&quot;&quot;&quot;&quot;&quot;&quot;&quot;&quot;"/>
    <w:rsid w:val="00D538BB"/>
    <w:pPr>
      <w:spacing w:after="0" w:line="240" w:lineRule="auto"/>
    </w:pPr>
    <w:rPr>
      <w:rFonts w:eastAsiaTheme="minorHAnsi"/>
      <w:sz w:val="20"/>
      <w:szCs w:val="20"/>
      <w:lang w:eastAsia="en-US"/>
    </w:rPr>
  </w:style>
  <w:style w:type="paragraph" w:customStyle="1" w:styleId="BalloonTextf1">
    <w:name w:val="&quot;&quot;&quot;&quot;&quot;&quot;&quot;&quot;&quot;&quot;&quot;&quot;Balloon Tex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4">
    <w:name w:val="&quot;&quot;&quot;&quot;&quot;&quot;&quot;&quot;&quot;&quot;&quot;&quot;&quot;&quot;&quot;&quot;&quot;&quot;&quot;&quot;&quot;annotation tex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2">
    <w:name w:val="&quot;&quot;&quot;&quot;&quot;&quot;&quot;&quot;&quot;&quot;&quot;&quot;&quot;Balloon Tex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3">
    <w:name w:val="&quot;&quot;&quot;&quot;&quot;&quot;&quot;&quot;&quot;&quot;&quot;&quot;&quot;&quot;&quot;&quot;Balloon Tex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5">
    <w:name w:val="&quot;&quot;&quot;&quot;&quot;&quot;&quot;&quot;&quot;&quot;&quot;&quot;&quot;&quot;&quot;&quot;&quot;&quot;&quot;&quot;&quot;&quot;annotation tex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4">
    <w:name w:val="&quot;&quot;&quot;&quot;&quot;&quot;&quot;&quot;&quot;&quot;&quot;&quot;&quot;&quot;&quot;&quot;&quot;&quot;&quot;&quot;Balloon Tex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5">
    <w:name w:val="&quot;&quot;&quot;&quot;&quot;&quot;&quot;&quot;&quot;&quot;&quot;&quot;&quot;&quot;&quot;&quot;&quot;&quot;&quot;Balloon Tex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6">
    <w:name w:val="&quot;&quot;&quot;&quot;&quot;&quot;&quot;&quot;&quot;&quot;&quot;&quot;&quot;&quot;&quot;&quot;&quot;Balloon Tex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d">
    <w:name w:val="&quot;&quot;&quot;&quot;&quot;&quot;&quot;&quot;&quot;&quot;&quot;&quot;&quot;&quot;&quot;&quot;&quot;&quot;&quot;&quot;&quot;List Paragraph&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5">
    <w:name w:val="&quot;&quot;&quot;&quot;&quot;&quot;&quot;&quot;&quot;&quot;&quot;&quot;&quot;&quot;&quot;&quot;annotation subjec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7">
    <w:name w:val="&quot;&quot;&quot;&quot;&quot;&quot;&quot;&quot;&quot;&quot;&quot;&quot;&quot;&quot;&quot;&quot;&quot;&quot;&quot;&quot;&quot;&quot;&quot;&quot;Balloon Tex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6">
    <w:name w:val="&quot;&quot;&quot;&quot;&quot;&quot;&quot;&quot;&quot;&quot;&quot;&quot;&quot;&quot;&quot;&quot;&quot;&quot;&quot;&quot;&quot;&quot;&quot;&quot;annotation subjec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e">
    <w:name w:val="&quot;&quot;&quot;&quot;&quot;&quot;&quot;&quot;&quot;&quot;&quot;&quot;&quot;&quot;&quot;&quot;&quot;&quot;&quot;&quot;&quot;&quot;&quot;&quot;&quot;&quot;&quot;&quot;&quot;&quot;List Paragraph&quot;&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textf6">
    <w:name w:val="&quot;&quot;&quot;&quot;&quot;&quot;&quot;&quot;&quot;&quot;&quot;&quot;&quot;&quot;&quot;&quot;&quot;&quot;&quot;&quot;&quot;&quot;&quot;&quot;annotation tex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ListParagraphff">
    <w:name w:val="&quot;&quot;&quot;&quot;&quot;&quot;&quot;&quot;&quot;&quot;&quot;&quot;&quot;&quot;&quot;&quot;&quot;&quot;&quot;&quot;&quot;&quot;&quot;&quot;&quot;&quot;&quot;&quot;&quot;&quot;&quot;List Paragraph&quot;&quot;&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annotationsubjectf7">
    <w:name w:val="&quot;&quot;&quot;&quot;&quot;&quot;&quot;&quot;&quot;&quot;&quot;&quot;&quot;&quot;&quot;&quot;&quot;&quot;&quot;&quot;&quot;&quot;&quot;&quot;&quot;annotation subjec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8">
    <w:name w:val="&quot;&quot;&quot;&quot;&quot;&quot;&quot;&quot;&quot;&quot;&quot;&quot;&quot;&quot;&quot;&quot;&quot;&quot;&quot;&quot;&quot;&quot;&quot;&quot;&quot;Balloon Tex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7">
    <w:name w:val="&quot;&quot;&quot;&quot;&quot;&quot;&quot;&quot;&quot;&quot;&quot;&quot;&quot;&quot;&quot;&quot;&quot;&quot;&quot;&quot;&quot;&quot;&quot;&quot;&quot;annotation tex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textf8">
    <w:name w:val="&quot;&quot;&quot;&quot;&quot;&quot;&quot;&quot;&quot;&quot;&quot;&quot;&quot;&quot;&quot;&quot;&quot;&quot;&quot;&quot;&quot;&quot;&quot;&quot;&quot;&quot;annotation tex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8">
    <w:name w:val="&quot;&quot;&quot;&quot;&quot;&quot;&quot;&quot;&quot;&quot;&quot;&quot;&quot;&quot;&quot;&quot;&quot;&quot;&quot;&quot;&quot;&quot;&quot;&quot;&quot;&quot;annotation subjec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9">
    <w:name w:val="&quot;&quot;&quot;&quot;&quot;&quot;&quot;&quot;&quot;&quot;&quot;&quot;&quot;&quot;&quot;&quot;&quot;&quot;&quot;&quot;&quot;&quot;&quot;&quot;&quot;&quot;Balloon Tex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0">
    <w:name w:val="&quot;&quot;&quot;&quot;&quot;&quot;&quot;&quot;&quot;&quot;&quot;&quot;&quot;&quot;&quot;&quot;&quot;&quot;&quot;&quot;&quot;&quot;&quot;&quot;&quot;&quot;&quot;&quot;&quot;&quot;&quot;&quot;List Paragraph&quot;&quot;&quot;&quot;&quot;&quot;&quot;&quot;&quot;&quot;&quot;&quot;&quot;&quot;&quot;&quot;&quot;&quot;&quot;&quot;&quot;&quot;&quot;&quot;&quot;&quot;&quot;&quot;&quot;&quot;&quot;&quot;"/>
    <w:qFormat/>
    <w:rsid w:val="00D538BB"/>
    <w:pPr>
      <w:spacing w:after="0"/>
    </w:pPr>
    <w:rPr>
      <w:rFonts w:eastAsiaTheme="minorHAnsi"/>
      <w:sz w:val="21"/>
      <w:lang w:eastAsia="en-US"/>
    </w:rPr>
  </w:style>
  <w:style w:type="paragraph" w:customStyle="1" w:styleId="BalloonTextfa">
    <w:name w:val="&quot;&quot;&quot;&quot;&quot;&quot;&quot;&quot;&quot;&quot;&quot;&quot;&quot;&quot;&quot;&quot;&quot;&quot;&quot;&quot;&quot;&quot;&quot;&quot;&quot;&quot;&quot;Balloon Tex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9">
    <w:name w:val="&quot;&quot;&quot;&quot;&quot;&quot;&quot;&quot;&quot;&quot;&quot;&quot;&quot;&quot;&quot;&quot;&quot;&quot;&quot;&quot;&quot;&quot;&quot;&quot;&quot;&quot;&quot;annotation subjec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f1">
    <w:name w:val="&quot;&quot;&quot;&quot;&quot;&quot;&quot;&quot;&quot;&quot;&quot;&quot;&quot;&quot;&quot;&quot;&quot;&quot;&quot;&quot;&quot;&quot;&quot;&quot;&quot;&quot;&quot;&quot;&quot;&quot;&quot;&quot;&quot;List Paragraph&quot;&quot;&quot;&quot;&quot;&quot;&quot;&quot;&quot;&quot;&quot;&quot;&quot;&quot;&quot;&quot;&quot;&quot;&quot;&quot;&quot;&quot;&quot;&quot;&quot;&quot;&quot;&quot;&quot;&quot;&quot;&quot;&quot;"/>
    <w:qFormat/>
    <w:rsid w:val="00D538BB"/>
    <w:pPr>
      <w:spacing w:after="0" w:line="360" w:lineRule="auto"/>
      <w:jc w:val="center"/>
    </w:pPr>
    <w:rPr>
      <w:rFonts w:ascii="Times New Roman" w:eastAsiaTheme="minorHAnsi" w:hAnsi="Times New Roman"/>
      <w:b/>
      <w:sz w:val="24"/>
      <w:lang w:eastAsia="en-US"/>
    </w:rPr>
  </w:style>
  <w:style w:type="paragraph" w:customStyle="1" w:styleId="annotationtextf9">
    <w:name w:val="&quot;&quot;&quot;&quot;&quot;&quot;&quot;&quot;&quot;&quot;&quot;&quot;&quot;&quot;&quot;&quot;&quot;&quot;&quot;&quot;&quot;&quot;&quot;&quot;&quot;&quot;&quot;annotation tex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a">
    <w:name w:val="&quot;&quot;&quot;&quot;&quot;&quot;&quot;&quot;&quot;&quot;&quot;&quot;&quot;&quot;&quot;&quot;&quot;&quot;&quot;&quot;&quot;&quot;&quot;&quot;&quot;&quot;&quot;&quot;annotation subjec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a">
    <w:name w:val="&quot;&quot;&quot;&quot;&quot;&quot;&quot;&quot;&quot;&quot;&quot;&quot;&quot;&quot;&quot;&quot;&quot;&quot;&quot;&quot;&quot;&quot;&quot;&quot;&quot;&quot;&quot;&quot;annotation tex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b">
    <w:name w:val="&quot;&quot;&quot;&quot;&quot;&quot;&quot;&quot;&quot;&quot;&quot;&quot;&quot;&quot;&quot;&quot;&quot;&quot;&quot;&quot;&quot;&quot;&quot;&quot;&quot;&quot;&quot;&quot;Balloon Tex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2">
    <w:name w:val="&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
    <w:rsid w:val="00D538BB"/>
    <w:pPr>
      <w:spacing w:after="0"/>
    </w:pPr>
    <w:rPr>
      <w:rFonts w:eastAsiaTheme="minorHAnsi"/>
      <w:sz w:val="21"/>
      <w:lang w:eastAsia="en-US"/>
    </w:rPr>
  </w:style>
  <w:style w:type="paragraph" w:customStyle="1" w:styleId="annotationsubjectfb">
    <w:name w:val="&quot;&quot;&quot;&quot;&quot;&quot;&quot;&quot;&quot;&quot;&quot;&quot;&quot;&quot;&quot;&quot;&quot;&quot;&quot;&quot;&quot;&quot;&quot;&quot;&quot;&quot;&quot;&quot;&quot;annotation subjec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f3">
    <w:name w:val="&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
    <w:rsid w:val="00D538BB"/>
    <w:pPr>
      <w:spacing w:after="0" w:line="360" w:lineRule="auto"/>
      <w:jc w:val="center"/>
    </w:pPr>
    <w:rPr>
      <w:rFonts w:ascii="Times New Roman" w:eastAsiaTheme="minorHAnsi" w:hAnsi="Times New Roman"/>
      <w:b/>
      <w:color w:val="000000"/>
      <w:sz w:val="24"/>
      <w:lang w:eastAsia="en-US"/>
    </w:rPr>
  </w:style>
  <w:style w:type="paragraph" w:customStyle="1" w:styleId="annotationtextfb">
    <w:name w:val="&quot;&quot;&quot;&quot;&quot;&quot;&quot;&quot;&quot;&quot;&quot;&quot;&quot;&quot;&quot;&quot;&quot;&quot;&quot;&quot;&quot;&quot;&quot;&quot;&quot;&quot;&quot;&quot;&quot;annotation tex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c">
    <w:name w:val="&quot;&quot;&quot;&quot;&quot;&quot;&quot;&quot;&quot;&quot;&quot;&quot;&quot;&quot;&quot;&quot;&quot;&quot;&quot;&quot;&quot;&quot;&quot;&quot;&quot;&quot;&quot;&quot;&quot;Balloon Tex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4">
    <w:name w:val="&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
    <w:rsid w:val="00D538BB"/>
    <w:pPr>
      <w:spacing w:after="0"/>
    </w:pPr>
    <w:rPr>
      <w:rFonts w:eastAsiaTheme="minorHAnsi"/>
      <w:sz w:val="21"/>
      <w:lang w:eastAsia="en-US"/>
    </w:rPr>
  </w:style>
  <w:style w:type="paragraph" w:customStyle="1" w:styleId="annotationtextfc">
    <w:name w:val="&quot;&quot;&quot;&quot;&quot;&quot;&quot;&quot;&quot;&quot;&quot;&quot;&quot;&quot;&quot;&quot;&quot;&quot;&quot;&quot;&quot;&quot;&quot;&quot;&quot;&quot;&quot;&quot;&quot;&quot;annotation tex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c">
    <w:name w:val="&quot;&quot;&quot;&quot;&quot;&quot;&quot;&quot;&quot;&quot;&quot;&quot;&quot;&quot;&quot;&quot;&quot;&quot;&quot;&quot;&quot;&quot;&quot;&quot;&quot;&quot;&quot;&quot;&quot;&quot;annotation subjec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d">
    <w:name w:val="&quot;&quot;&quot;&quot;&quot;&quot;&quot;&quot;&quot;&quot;&quot;&quot;&quot;&quot;&quot;&quot;&quot;&quot;&quot;&quot;&quot;&quot;&quot;&quot;&quot;&quot;&quot;&quot;&quot;&quot;Balloon Tex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e">
    <w:name w:val="&quot;&quot;&quot;&quot;&quot;&quot;&quot;&quot;&quot;&quot;&quot;&quot;&quot;&quot;&quot;&quot;&quot;&quot;&quot;&quot;&quot;&quot;&quot;&quot;&quot;&quot;&quot;&quot;&quot;&quot;&quot;Balloon Tex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d">
    <w:name w:val="&quot;&quot;&quot;&quot;&quot;&quot;&quot;&quot;&quot;&quot;&quot;&quot;&quot;&quot;&quot;&quot;&quot;&quot;&quot;&quot;&quot;&quot;&quot;&quot;&quot;&quot;&quot;&quot;&quot;&quot;&quot;annotation tex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d">
    <w:name w:val="&quot;&quot;&quot;&quot;&quot;&quot;&quot;&quot;&quot;&quot;&quot;&quot;&quot;&quot;&quot;&quot;&quot;&quot;&quot;&quot;&quot;&quot;&quot;&quot;&quot;&quot;&quot;&quot;&quot;&quot;&quot;annotation subjec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ListParagraphff5">
    <w:name w:val="&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
    <w:rsid w:val="00D538BB"/>
    <w:pPr>
      <w:spacing w:after="0" w:line="360" w:lineRule="auto"/>
      <w:jc w:val="center"/>
    </w:pPr>
    <w:rPr>
      <w:rFonts w:ascii="Times New Roman" w:eastAsiaTheme="minorHAnsi" w:hAnsi="Times New Roman"/>
      <w:b/>
      <w:sz w:val="24"/>
      <w:lang w:eastAsia="en-US"/>
    </w:rPr>
  </w:style>
  <w:style w:type="paragraph" w:customStyle="1" w:styleId="ListParagraphff6">
    <w:name w:val="&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textfe">
    <w:name w:val="&quot;&quot;&quot;&quot;&quot;&quot;&quot;&quot;&quot;&quot;&quot;&quot;&quot;&quot;&quot;&quot;&quot;&quot;&quot;&quot;&quot;&quot;&quot;&quot;&quot;&quot;&quot;&quot;&quot;&quot;&quot;&quot;annotation tex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subjectfe">
    <w:name w:val="&quot;&quot;&quot;&quot;&quot;&quot;&quot;&quot;&quot;&quot;&quot;&quot;&quot;&quot;&quot;&quot;&quot;&quot;&quot;&quot;&quot;&quot;&quot;&quot;&quot;&quot;&quot;&quot;&quot;&quot;&quot;&quot;annotation subjec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f">
    <w:name w:val="&quot;&quot;&quot;&quot;&quot;&quot;&quot;&quot;&quot;&quot;&quot;&quot;&quot;&quot;&quot;&quot;&quot;&quot;&quot;&quot;&quot;&quot;&quot;&quot;&quot;&quot;&quot;&quot;&quot;&quot;&quot;&quot;Balloon Tex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styleId="TOCHeading">
    <w:name w:val="TOC Heading"/>
    <w:basedOn w:val="Heading1"/>
    <w:next w:val="Normal"/>
    <w:uiPriority w:val="39"/>
    <w:qFormat/>
    <w:rsid w:val="00D538BB"/>
    <w:pPr>
      <w:spacing w:line="276" w:lineRule="auto"/>
      <w:outlineLvl w:val="9"/>
    </w:pPr>
    <w:rPr>
      <w:lang w:eastAsia="ja-JP"/>
    </w:rPr>
  </w:style>
  <w:style w:type="paragraph" w:styleId="TOC2">
    <w:name w:val="toc 2"/>
    <w:basedOn w:val="Normal"/>
    <w:next w:val="Normal"/>
    <w:uiPriority w:val="39"/>
    <w:qFormat/>
    <w:rsid w:val="00D538BB"/>
    <w:pPr>
      <w:spacing w:after="100" w:line="276" w:lineRule="auto"/>
      <w:ind w:left="220"/>
    </w:pPr>
    <w:rPr>
      <w:sz w:val="21"/>
      <w:lang w:eastAsia="ja-JP"/>
    </w:rPr>
  </w:style>
  <w:style w:type="paragraph" w:styleId="TOC1">
    <w:name w:val="toc 1"/>
    <w:basedOn w:val="Normal"/>
    <w:next w:val="Normal"/>
    <w:uiPriority w:val="39"/>
    <w:qFormat/>
    <w:rsid w:val="00D538BB"/>
    <w:pPr>
      <w:tabs>
        <w:tab w:val="right" w:leader="dot" w:pos="9350"/>
      </w:tabs>
      <w:spacing w:after="100" w:line="276" w:lineRule="auto"/>
    </w:pPr>
    <w:rPr>
      <w:rFonts w:ascii="Times New Roman" w:hAnsi="Times New Roman" w:cs="Times New Roman"/>
      <w:b/>
      <w:noProof/>
      <w:sz w:val="24"/>
      <w:szCs w:val="24"/>
      <w:lang w:eastAsia="ja-JP"/>
    </w:rPr>
  </w:style>
  <w:style w:type="paragraph" w:styleId="TOC3">
    <w:name w:val="toc 3"/>
    <w:basedOn w:val="Normal"/>
    <w:next w:val="Normal"/>
    <w:uiPriority w:val="39"/>
    <w:qFormat/>
    <w:rsid w:val="00D538BB"/>
    <w:pPr>
      <w:spacing w:after="100" w:line="276" w:lineRule="auto"/>
      <w:ind w:left="440"/>
    </w:pPr>
    <w:rPr>
      <w:sz w:val="21"/>
      <w:lang w:eastAsia="ja-JP"/>
    </w:rPr>
  </w:style>
  <w:style w:type="paragraph" w:styleId="NoSpacing">
    <w:name w:val="No Spacing"/>
    <w:uiPriority w:val="1"/>
    <w:qFormat/>
    <w:rsid w:val="00D538BB"/>
    <w:pPr>
      <w:spacing w:before="120" w:after="120" w:line="480" w:lineRule="auto"/>
      <w:ind w:left="360" w:hanging="360"/>
    </w:pPr>
    <w:rPr>
      <w:rFonts w:ascii="Times New Roman" w:eastAsiaTheme="minorHAnsi" w:hAnsi="Times New Roman"/>
      <w:sz w:val="24"/>
      <w:lang w:eastAsia="en-US"/>
    </w:rPr>
  </w:style>
  <w:style w:type="paragraph" w:customStyle="1" w:styleId="BalloonTextff0">
    <w:name w:val="&quot;&quot;&quot;&quot;&quot;&quot;&quot;&quot;&quot;&quot;&quot;&quot;&quot;&quot;&quot;&quot;&quot;&quot;&quot;&quot;&quot;&quot;&quot;&quot;&quot;&quot;&quot;&quot;&quot;&quot;&quot;&quot;&quot;Balloon Tex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f">
    <w:name w:val="&quot;&quot;&quot;&quot;&quot;&quot;&quot;&quot;&quot;&quot;&quot;&quot;&quot;&quot;&quot;&quot;&quot;&quot;&quot;&quot;&quot;&quot;&quot;&quot;&quot;&quot;&quot;&quot;&quot;&quot;&quot;&quot;&quot;annotation tex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0">
    <w:name w:val="&quot;toc 1&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7">
    <w:name w:val="&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20">
    <w:name w:val="&quot;toc 2&quot;"/>
    <w:qFormat/>
    <w:rsid w:val="00D538BB"/>
    <w:pPr>
      <w:spacing w:after="100" w:line="276" w:lineRule="auto"/>
    </w:pPr>
    <w:rPr>
      <w:rFonts w:eastAsiaTheme="minorHAnsi"/>
      <w:sz w:val="21"/>
      <w:lang w:eastAsia="ja-JP"/>
    </w:rPr>
  </w:style>
  <w:style w:type="paragraph" w:customStyle="1" w:styleId="toc30">
    <w:name w:val="&quot;toc 3&quot;"/>
    <w:qFormat/>
    <w:rsid w:val="00D538BB"/>
    <w:pPr>
      <w:spacing w:after="100" w:line="276" w:lineRule="auto"/>
    </w:pPr>
    <w:rPr>
      <w:rFonts w:eastAsiaTheme="minorHAnsi"/>
      <w:sz w:val="21"/>
      <w:lang w:eastAsia="ja-JP"/>
    </w:rPr>
  </w:style>
  <w:style w:type="paragraph" w:customStyle="1" w:styleId="NoSpacing0">
    <w:name w:val="&quot;No Spacing&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0">
    <w:name w:val="&quot;TOC Heading&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footer0">
    <w:name w:val="&quot;footer&quot;"/>
    <w:rsid w:val="00D538BB"/>
    <w:pPr>
      <w:tabs>
        <w:tab w:val="center" w:pos="4680"/>
        <w:tab w:val="right" w:pos="9360"/>
      </w:tabs>
      <w:spacing w:after="0" w:line="240" w:lineRule="auto"/>
    </w:pPr>
    <w:rPr>
      <w:rFonts w:eastAsiaTheme="minorHAnsi"/>
      <w:sz w:val="21"/>
      <w:lang w:eastAsia="en-US"/>
    </w:rPr>
  </w:style>
  <w:style w:type="paragraph" w:customStyle="1" w:styleId="header0">
    <w:name w:val="&quot;header&quot;"/>
    <w:rsid w:val="00D538BB"/>
    <w:pPr>
      <w:tabs>
        <w:tab w:val="center" w:pos="4680"/>
        <w:tab w:val="right" w:pos="9360"/>
      </w:tabs>
      <w:spacing w:after="0" w:line="240" w:lineRule="auto"/>
    </w:pPr>
    <w:rPr>
      <w:rFonts w:eastAsiaTheme="minorHAnsi"/>
      <w:sz w:val="21"/>
      <w:lang w:eastAsia="en-US"/>
    </w:rPr>
  </w:style>
  <w:style w:type="paragraph" w:customStyle="1" w:styleId="annotationsubjectff">
    <w:name w:val="&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0">
    <w:name w:val="&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1">
    <w:name w:val="&quot;&quot;toc 1&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footer1">
    <w:name w:val="&quot;&quot;footer&quot;&quot;"/>
    <w:rsid w:val="00D538BB"/>
    <w:pPr>
      <w:tabs>
        <w:tab w:val="center" w:pos="4680"/>
        <w:tab w:val="right" w:pos="9360"/>
      </w:tabs>
      <w:spacing w:after="0" w:line="240" w:lineRule="auto"/>
    </w:pPr>
    <w:rPr>
      <w:rFonts w:eastAsiaTheme="minorHAnsi"/>
      <w:sz w:val="21"/>
      <w:lang w:eastAsia="en-US"/>
    </w:rPr>
  </w:style>
  <w:style w:type="paragraph" w:customStyle="1" w:styleId="toc31">
    <w:name w:val="&quot;&quot;toc 3&quot;&quot;"/>
    <w:qFormat/>
    <w:rsid w:val="00D538BB"/>
    <w:pPr>
      <w:spacing w:after="100" w:line="276" w:lineRule="auto"/>
    </w:pPr>
    <w:rPr>
      <w:rFonts w:eastAsiaTheme="minorHAnsi"/>
      <w:sz w:val="21"/>
      <w:lang w:eastAsia="ja-JP"/>
    </w:rPr>
  </w:style>
  <w:style w:type="paragraph" w:customStyle="1" w:styleId="toc21">
    <w:name w:val="&quot;&quot;toc 2&quot;&quot;"/>
    <w:qFormat/>
    <w:rsid w:val="00D538BB"/>
    <w:pPr>
      <w:spacing w:after="100" w:line="276" w:lineRule="auto"/>
    </w:pPr>
    <w:rPr>
      <w:rFonts w:eastAsiaTheme="minorHAnsi"/>
      <w:sz w:val="21"/>
      <w:lang w:eastAsia="ja-JP"/>
    </w:rPr>
  </w:style>
  <w:style w:type="paragraph" w:customStyle="1" w:styleId="NoSpacing1">
    <w:name w:val="&quot;&quot;No Spacing&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1">
    <w:name w:val="&quot;&quot;TOC Heading&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header1">
    <w:name w:val="&quot;&quot;header&quot;&quot;"/>
    <w:rsid w:val="00D538BB"/>
    <w:pPr>
      <w:tabs>
        <w:tab w:val="center" w:pos="4680"/>
        <w:tab w:val="right" w:pos="9360"/>
      </w:tabs>
      <w:spacing w:after="0" w:line="240" w:lineRule="auto"/>
    </w:pPr>
    <w:rPr>
      <w:rFonts w:eastAsiaTheme="minorHAnsi"/>
      <w:sz w:val="21"/>
      <w:lang w:eastAsia="en-US"/>
    </w:rPr>
  </w:style>
  <w:style w:type="paragraph" w:customStyle="1" w:styleId="BalloonTextff1">
    <w:name w:val="&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8">
    <w:name w:val="&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subjectff0">
    <w:name w:val="&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1">
    <w:name w:val="&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footer2">
    <w:name w:val="&quot;&quot;&quot;footer&quot;&quot;&quot;"/>
    <w:rsid w:val="00D538BB"/>
    <w:pPr>
      <w:tabs>
        <w:tab w:val="center" w:pos="4680"/>
        <w:tab w:val="right" w:pos="9360"/>
      </w:tabs>
      <w:spacing w:after="0" w:line="240" w:lineRule="auto"/>
    </w:pPr>
    <w:rPr>
      <w:rFonts w:eastAsiaTheme="minorHAnsi"/>
      <w:sz w:val="21"/>
      <w:lang w:eastAsia="en-US"/>
    </w:rPr>
  </w:style>
  <w:style w:type="paragraph" w:customStyle="1" w:styleId="header2">
    <w:name w:val="&quot;&quot;&quot;header&quot;&quot;&quot;"/>
    <w:rsid w:val="00D538BB"/>
    <w:pPr>
      <w:tabs>
        <w:tab w:val="center" w:pos="4680"/>
        <w:tab w:val="right" w:pos="9360"/>
      </w:tabs>
      <w:spacing w:after="0" w:line="240" w:lineRule="auto"/>
    </w:pPr>
    <w:rPr>
      <w:rFonts w:eastAsiaTheme="minorHAnsi"/>
      <w:sz w:val="21"/>
      <w:lang w:eastAsia="en-US"/>
    </w:rPr>
  </w:style>
  <w:style w:type="paragraph" w:customStyle="1" w:styleId="toc32">
    <w:name w:val="&quot;&quot;&quot;toc 3&quot;&quot;&quot;"/>
    <w:qFormat/>
    <w:rsid w:val="00D538BB"/>
    <w:pPr>
      <w:spacing w:after="100" w:line="276" w:lineRule="auto"/>
    </w:pPr>
    <w:rPr>
      <w:rFonts w:eastAsiaTheme="minorHAnsi"/>
      <w:sz w:val="21"/>
      <w:lang w:eastAsia="ja-JP"/>
    </w:rPr>
  </w:style>
  <w:style w:type="paragraph" w:customStyle="1" w:styleId="TOCHeading2">
    <w:name w:val="&quot;&quot;&quot;TOC Heading&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2">
    <w:name w:val="&quot;&quot;&quot;toc 1&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22">
    <w:name w:val="&quot;&quot;&quot;toc 2&quot;&quot;&quot;"/>
    <w:qFormat/>
    <w:rsid w:val="00D538BB"/>
    <w:pPr>
      <w:spacing w:after="100" w:line="276" w:lineRule="auto"/>
    </w:pPr>
    <w:rPr>
      <w:rFonts w:eastAsiaTheme="minorHAnsi"/>
      <w:sz w:val="21"/>
      <w:lang w:eastAsia="ja-JP"/>
    </w:rPr>
  </w:style>
  <w:style w:type="paragraph" w:customStyle="1" w:styleId="NoSpacing2">
    <w:name w:val="&quot;&quot;&quot;No Spacing&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9">
    <w:name w:val="&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2">
    <w:name w:val="&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f1">
    <w:name w:val="&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f2">
    <w:name w:val="&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3">
    <w:name w:val="&quot;&quot;&quot;&quot;toc 2&quot;&quot;&quot;&quot;"/>
    <w:qFormat/>
    <w:rsid w:val="00D538BB"/>
    <w:pPr>
      <w:spacing w:after="100" w:line="276" w:lineRule="auto"/>
    </w:pPr>
    <w:rPr>
      <w:rFonts w:eastAsiaTheme="minorHAnsi"/>
      <w:sz w:val="21"/>
      <w:lang w:eastAsia="ja-JP"/>
    </w:rPr>
  </w:style>
  <w:style w:type="paragraph" w:customStyle="1" w:styleId="TOCHeading3">
    <w:name w:val="&quot;&quot;&quot;&quot;TOC Heading&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3">
    <w:name w:val="&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f2">
    <w:name w:val="&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3">
    <w:name w:val="&quot;&quot;&quot;&quot;toc 1&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3">
    <w:name w:val="&quot;&quot;&quot;&quot;header&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3">
    <w:name w:val="&quot;&quot;&quot;&quot;No Spacing&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a">
    <w:name w:val="&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3">
    <w:name w:val="&quot;&quot;&quot;&quot;footer&quot;&quot;&quot;&quot;"/>
    <w:rsid w:val="00D538BB"/>
    <w:pPr>
      <w:tabs>
        <w:tab w:val="center" w:pos="4680"/>
        <w:tab w:val="right" w:pos="9360"/>
      </w:tabs>
      <w:spacing w:after="0" w:line="240" w:lineRule="auto"/>
    </w:pPr>
    <w:rPr>
      <w:rFonts w:eastAsiaTheme="minorHAnsi"/>
      <w:sz w:val="21"/>
      <w:lang w:eastAsia="en-US"/>
    </w:rPr>
  </w:style>
  <w:style w:type="paragraph" w:customStyle="1" w:styleId="toc33">
    <w:name w:val="&quot;&quot;&quot;&quot;toc 3&quot;&quot;&quot;&quot;"/>
    <w:qFormat/>
    <w:rsid w:val="00D538BB"/>
    <w:pPr>
      <w:spacing w:after="100" w:line="276" w:lineRule="auto"/>
    </w:pPr>
    <w:rPr>
      <w:rFonts w:eastAsiaTheme="minorHAnsi"/>
      <w:sz w:val="21"/>
      <w:lang w:eastAsia="ja-JP"/>
    </w:rPr>
  </w:style>
  <w:style w:type="paragraph" w:customStyle="1" w:styleId="TOCHeading4">
    <w:name w:val="&quot;&quot;&quot;&quot;&quot;TOC Heading&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24">
    <w:name w:val="&quot;&quot;&quot;&quot;&quot;toc 2&quot;&quot;&quot;&quot;&quot;"/>
    <w:qFormat/>
    <w:rsid w:val="00D538BB"/>
    <w:pPr>
      <w:spacing w:after="100" w:line="276" w:lineRule="auto"/>
    </w:pPr>
    <w:rPr>
      <w:rFonts w:eastAsiaTheme="minorHAnsi"/>
      <w:sz w:val="21"/>
      <w:lang w:eastAsia="ja-JP"/>
    </w:rPr>
  </w:style>
  <w:style w:type="paragraph" w:customStyle="1" w:styleId="footer4">
    <w:name w:val="&quot;&quot;&quot;&quot;&quot;footer&quot;&quot;&quot;&quot;&quot;"/>
    <w:rsid w:val="00D538BB"/>
    <w:pPr>
      <w:tabs>
        <w:tab w:val="center" w:pos="4680"/>
        <w:tab w:val="right" w:pos="9360"/>
      </w:tabs>
      <w:spacing w:after="0" w:line="240" w:lineRule="auto"/>
    </w:pPr>
    <w:rPr>
      <w:rFonts w:eastAsiaTheme="minorHAnsi"/>
      <w:sz w:val="21"/>
      <w:lang w:eastAsia="en-US"/>
    </w:rPr>
  </w:style>
  <w:style w:type="paragraph" w:customStyle="1" w:styleId="ListParagraphffb">
    <w:name w:val="&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subjectff3">
    <w:name w:val="&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4">
    <w:name w:val="&quot;&quot;&quot;&quot;&quot;toc 3&quot;&quot;&quot;&quot;&quot;"/>
    <w:qFormat/>
    <w:rsid w:val="00D538BB"/>
    <w:pPr>
      <w:spacing w:after="100" w:line="276" w:lineRule="auto"/>
    </w:pPr>
    <w:rPr>
      <w:rFonts w:eastAsiaTheme="minorHAnsi"/>
      <w:sz w:val="21"/>
      <w:lang w:eastAsia="ja-JP"/>
    </w:rPr>
  </w:style>
  <w:style w:type="paragraph" w:customStyle="1" w:styleId="toc14">
    <w:name w:val="&quot;&quot;&quot;&quot;&quot;toc 1&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BalloonTextff4">
    <w:name w:val="&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header4">
    <w:name w:val="&quot;&quot;&quot;&quot;&quot;header&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3">
    <w:name w:val="&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4">
    <w:name w:val="&quot;&quot;&quot;&quot;&quot;No Spacing&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annotationsubjectff4">
    <w:name w:val="&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Heading5">
    <w:name w:val="&quot;&quot;&quot;&quot;&quot;&quot;TOC Heading&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5">
    <w:name w:val="&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c">
    <w:name w:val="&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5">
    <w:name w:val="&quot;&quot;&quot;&quot;&quot;&quot;footer&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5">
    <w:name w:val="&quot;&quot;&quot;&quot;&quot;&quot;toc 3&quot;&quot;&quot;&quot;&quot;&quot;"/>
    <w:qFormat/>
    <w:rsid w:val="00D538BB"/>
    <w:pPr>
      <w:spacing w:after="100" w:line="276" w:lineRule="auto"/>
    </w:pPr>
    <w:rPr>
      <w:rFonts w:eastAsiaTheme="minorHAnsi"/>
      <w:sz w:val="21"/>
      <w:lang w:eastAsia="ja-JP"/>
    </w:rPr>
  </w:style>
  <w:style w:type="paragraph" w:customStyle="1" w:styleId="annotationtextff4">
    <w:name w:val="&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5">
    <w:name w:val="&quot;&quot;&quot;&quot;&quot;&quot;toc 1&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5">
    <w:name w:val="&quot;&quot;&quot;&quot;&quot;&quot;header&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5">
    <w:name w:val="&quot;&quot;&quot;&quot;&quot;&quot;toc 2&quot;&quot;&quot;&quot;&quot;&quot;"/>
    <w:qFormat/>
    <w:rsid w:val="00D538BB"/>
    <w:pPr>
      <w:spacing w:after="100" w:line="276" w:lineRule="auto"/>
    </w:pPr>
    <w:rPr>
      <w:rFonts w:eastAsiaTheme="minorHAnsi"/>
      <w:sz w:val="21"/>
      <w:lang w:eastAsia="ja-JP"/>
    </w:rPr>
  </w:style>
  <w:style w:type="paragraph" w:customStyle="1" w:styleId="NoSpacing5">
    <w:name w:val="&quot;&quot;&quot;&quot;&quot;&quot;No Spacing&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d">
    <w:name w:val="&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6">
    <w:name w:val="&quot;&quot;&quot;&quot;&quot;&quot;&quot;footer&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7">
    <w:name w:val="&quot;&quot;&quot;&quot;&quot;&quot;&quot;&quot;footer&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5">
    <w:name w:val="&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f6">
    <w:name w:val="&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6">
    <w:name w:val="&quot;&quot;&quot;&quot;&quot;&quot;&quot;&quot;No Spacing&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e">
    <w:name w:val="&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subjectff5">
    <w:name w:val="&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6">
    <w:name w:val="&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16">
    <w:name w:val="&quot;&quot;&quot;&quot;&quot;&quot;&quot;toc 1&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26">
    <w:name w:val="&quot;&quot;&quot;&quot;&quot;&quot;&quot;toc 2&quot;&quot;&quot;&quot;&quot;&quot;&quot;"/>
    <w:qFormat/>
    <w:rsid w:val="00D538BB"/>
    <w:pPr>
      <w:spacing w:after="100" w:line="276" w:lineRule="auto"/>
    </w:pPr>
    <w:rPr>
      <w:rFonts w:eastAsiaTheme="minorHAnsi"/>
      <w:sz w:val="21"/>
      <w:lang w:eastAsia="ja-JP"/>
    </w:rPr>
  </w:style>
  <w:style w:type="paragraph" w:customStyle="1" w:styleId="NoSpacing7">
    <w:name w:val="&quot;&quot;&quot;&quot;&quot;&quot;&quot;No Spacing&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6">
    <w:name w:val="&quot;&quot;&quot;&quot;&quot;&quot;&quot;header&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7">
    <w:name w:val="&quot;&quot;&quot;&quot;&quot;&quot;&quot;&quot;toc 2&quot;&quot;&quot;&quot;&quot;&quot;&quot;&quot;"/>
    <w:qFormat/>
    <w:rsid w:val="00D538BB"/>
    <w:pPr>
      <w:spacing w:after="100" w:line="276" w:lineRule="auto"/>
    </w:pPr>
    <w:rPr>
      <w:rFonts w:eastAsiaTheme="minorHAnsi"/>
      <w:sz w:val="21"/>
      <w:lang w:eastAsia="ja-JP"/>
    </w:rPr>
  </w:style>
  <w:style w:type="paragraph" w:customStyle="1" w:styleId="TOCHeading6">
    <w:name w:val="&quot;&quot;&quot;&quot;&quot;&quot;&quot;&quot;TOC Heading&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header7">
    <w:name w:val="&quot;&quot;&quot;&quot;&quot;&quot;&quot;&quot;header&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6">
    <w:name w:val="&quot;&quot;&quot;&quot;&quot;&quot;&quot;&quot;toc 3&quot;&quot;&quot;&quot;&quot;&quot;&quot;&quot;"/>
    <w:qFormat/>
    <w:rsid w:val="00D538BB"/>
    <w:pPr>
      <w:spacing w:after="100" w:line="276" w:lineRule="auto"/>
    </w:pPr>
    <w:rPr>
      <w:rFonts w:eastAsiaTheme="minorHAnsi"/>
      <w:sz w:val="21"/>
      <w:lang w:eastAsia="ja-JP"/>
    </w:rPr>
  </w:style>
  <w:style w:type="paragraph" w:customStyle="1" w:styleId="TOCHeading7">
    <w:name w:val="&quot;&quot;&quot;&quot;&quot;&quot;&quot;TOC Heading&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37">
    <w:name w:val="&quot;&quot;&quot;&quot;&quot;&quot;&quot;toc 3&quot;&quot;&quot;&quot;&quot;&quot;&quot;"/>
    <w:qFormat/>
    <w:rsid w:val="00D538BB"/>
    <w:pPr>
      <w:spacing w:after="100" w:line="276" w:lineRule="auto"/>
    </w:pPr>
    <w:rPr>
      <w:rFonts w:eastAsiaTheme="minorHAnsi"/>
      <w:sz w:val="21"/>
      <w:lang w:eastAsia="ja-JP"/>
    </w:rPr>
  </w:style>
  <w:style w:type="paragraph" w:customStyle="1" w:styleId="BalloonTextff7">
    <w:name w:val="&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f6">
    <w:name w:val="&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7">
    <w:name w:val="&quot;&quot;&quot;&quot;&quot;&quot;&quot;&quot;toc 1&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textff7">
    <w:name w:val="&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ibliography">
    <w:name w:val="&quot;&quot;&quot;&quot;&quot;&quot;&quot;&quot;&quot;Bibliography&quot;&quot;&quot;&quot;&quot;&quot;&quot;&quot;&quot;"/>
    <w:rsid w:val="00D538BB"/>
    <w:rPr>
      <w:rFonts w:eastAsiaTheme="minorHAnsi"/>
      <w:lang w:eastAsia="en-US"/>
    </w:rPr>
  </w:style>
  <w:style w:type="paragraph" w:customStyle="1" w:styleId="toc18">
    <w:name w:val="&quot;&quot;&quot;&quot;&quot;&quot;&quot;&quot;&quot;&quot;&quot;&quot;&quot;&quot;&quot;&quot;&quot;&quot;&quot;&quot;&quot;&quot;toc 1&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NoSpacing8">
    <w:name w:val="&quot;&quot;&quot;&quot;&quot;&quot;&quot;&quot;&quot;&quot;&quot;&quot;&quot;&quot;&quot;&quot;&quot;&quot;&quot;&quot;&quot;&quot;&quot;&quot;&quot;&quot;No Spacing&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footer8">
    <w:name w:val="&quot;&quot;&quot;&quot;&quot;&quot;&quot;&quot;&quot;&quot;&quot;&quot;&quot;&quot;&quot;&quot;&quot;&quot;&quot;&quot;footer&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8">
    <w:name w:val="&quot;&quot;&quot;&quot;&quot;&quot;&quot;&quot;&quot;&quot;&quot;&quot;&quot;&quot;&quot;&quot;&quot;header&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19">
    <w:name w:val="&quot;&quot;&quot;&quot;&quot;&quot;&quot;&quot;&quot;&quot;&quot;&quot;&quot;&quot;&quot;&quot;&quot;&quot;&quot;&quot;&quot;&quot;&quot;&quot;&quot;&quot;&quot;&quot;&quot;toc 1&quot;&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BalloonTextff8">
    <w:name w:val="&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8">
    <w:name w:val="&quot;&quot;&quot;&quot;&quot;&quot;&quot;&quot;&quot;toc 2&quot;&quot;&quot;&quot;&quot;&quot;&quot;&quot;&quot;"/>
    <w:qFormat/>
    <w:rsid w:val="00D538BB"/>
    <w:pPr>
      <w:spacing w:after="100" w:line="276" w:lineRule="auto"/>
    </w:pPr>
    <w:rPr>
      <w:rFonts w:eastAsiaTheme="minorHAnsi"/>
      <w:sz w:val="21"/>
      <w:lang w:eastAsia="ja-JP"/>
    </w:rPr>
  </w:style>
  <w:style w:type="paragraph" w:customStyle="1" w:styleId="toc1a">
    <w:name w:val="&quot;&quot;&quot;&quot;&quot;&quot;&quot;&quot;&quot;&quot;&quot;&quot;&quot;&quot;&quot;&quot;&quot;&quot;&quot;&quot;&quot;&quot;&quot;toc 1&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
    <w:name w:val="&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9">
    <w:name w:val="&quot;&quot;&quot;&quot;&quot;&quot;&quot;&quot;&quot;&quot;&quot;&quot;&quot;&quot;&quot;&quot;&quot;&quot;&quot;&quot;&quot;&quot;&quot;&quot;&quot;footer&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a">
    <w:name w:val="&quot;&quot;&quot;&quot;&quot;&quot;&quot;&quot;&quot;&quot;&quot;&quot;&quot;&quot;&quot;&quot;&quot;&quot;&quot;&quot;&quot;&quot;&quot;&quot;&quot;&quot;footer&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9">
    <w:name w:val="&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9">
    <w:name w:val="&quot;&quot;&quot;&quot;&quot;&quot;&quot;&quot;&quot;&quot;&quot;&quot;&quot;&quot;&quot;&quot;&quot;&quot;&quot;&quot;&quot;&quot;&quot;&quot;No Spacing&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footerb">
    <w:name w:val="&quot;&quot;&quot;&quot;&quot;&quot;&quot;&quot;&quot;footer&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8">
    <w:name w:val="&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a">
    <w:name w:val="&quot;&quot;&quot;&quot;&quot;&quot;&quot;&quot;&quot;&quot;&quot;&quot;&quot;&quot;&quot;&quot;&quot;&quot;&quot;&quot;&quot;&quot;&quot;No Spacing&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29">
    <w:name w:val="&quot;&quot;&quot;&quot;&quot;&quot;&quot;&quot;&quot;&quot;&quot;&quot;toc 2&quot;&quot;&quot;&quot;&quot;&quot;&quot;&quot;&quot;&quot;&quot;&quot;"/>
    <w:qFormat/>
    <w:rsid w:val="00D538BB"/>
    <w:pPr>
      <w:spacing w:after="100" w:line="276" w:lineRule="auto"/>
    </w:pPr>
    <w:rPr>
      <w:rFonts w:eastAsiaTheme="minorHAnsi"/>
      <w:sz w:val="21"/>
      <w:lang w:eastAsia="ja-JP"/>
    </w:rPr>
  </w:style>
  <w:style w:type="paragraph" w:customStyle="1" w:styleId="toc38">
    <w:name w:val="&quot;&quot;&quot;&quot;&quot;&quot;&quot;&quot;&quot;&quot;&quot;&quot;toc 3&quot;&quot;&quot;&quot;&quot;&quot;&quot;&quot;&quot;&quot;&quot;&quot;"/>
    <w:qFormat/>
    <w:rsid w:val="00D538BB"/>
    <w:pPr>
      <w:spacing w:after="100" w:line="276" w:lineRule="auto"/>
    </w:pPr>
    <w:rPr>
      <w:rFonts w:eastAsiaTheme="minorHAnsi"/>
      <w:sz w:val="21"/>
      <w:lang w:eastAsia="ja-JP"/>
    </w:rPr>
  </w:style>
  <w:style w:type="paragraph" w:customStyle="1" w:styleId="BalloonTextffa">
    <w:name w:val="&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rmalWeb0">
    <w:name w:val="&quot;&quot;&quot;Normal (Web)&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39">
    <w:name w:val="&quot;&quot;&quot;&quot;&quot;&quot;&quot;&quot;&quot;&quot;&quot;&quot;&quot;&quot;&quot;&quot;&quot;&quot;&quot;&quot;&quot;&quot;&quot;&quot;&quot;&quot;&quot;&quot;&quot;toc 3&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3a">
    <w:name w:val="&quot;&quot;&quot;&quot;&quot;&quot;&quot;&quot;&quot;&quot;&quot;&quot;&quot;&quot;&quot;&quot;&quot;toc 3&quot;&quot;&quot;&quot;&quot;&quot;&quot;&quot;&quot;&quot;&quot;&quot;&quot;&quot;&quot;&quot;&quot;"/>
    <w:qFormat/>
    <w:rsid w:val="00D538BB"/>
    <w:pPr>
      <w:spacing w:after="100" w:line="276" w:lineRule="auto"/>
    </w:pPr>
    <w:rPr>
      <w:rFonts w:eastAsiaTheme="minorHAnsi"/>
      <w:sz w:val="21"/>
      <w:lang w:eastAsia="ja-JP"/>
    </w:rPr>
  </w:style>
  <w:style w:type="paragraph" w:customStyle="1" w:styleId="toc1b">
    <w:name w:val="&quot;&quot;&quot;&quot;&quot;&quot;&quot;&quot;&quot;&quot;&quot;&quot;toc 1&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1c">
    <w:name w:val="&quot;&quot;&quot;&quot;&quot;&quot;&quot;&quot;&quot;&quot;&quot;&quot;&quot;&quot;&quot;&quot;&quot;&quot;&quot;&quot;&quot;&quot;&quot;&quot;&quot;&quot;&quot;toc 1&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Heading8">
    <w:name w:val="&quot;&quot;&quot;&quot;&quot;&quot;&quot;&quot;&quot;&quot;&quot;&quot;&quot;&quot;&quot;&quot;&quot;TOC Heading&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Heading9">
    <w:name w:val="&quot;&quot;&quot;&quot;&quot;&quot;&quot;&quot;&quot;&quot;&quot;&quot;&quot;&quot;&quot;&quot;&quot;&quot;&quot;TOC Heading&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textff9">
    <w:name w:val="&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Headinga">
    <w:name w:val="&quot;&quot;&quot;&quot;&quot;&quot;&quot;&quot;&quot;&quot;&quot;&quot;&quot;&quot;&quot;&quot;&quot;&quot;&quot;&quot;&quot;&quot;&quot;&quot;TOC Heading&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0">
    <w:name w:val="&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ibliography0">
    <w:name w:val="&quot;&quot;&quot;&quot;&quot;&quot;Bibliography&quot;&quot;&quot;&quot;&quot;&quot;"/>
    <w:rsid w:val="00D538BB"/>
    <w:rPr>
      <w:rFonts w:eastAsiaTheme="minorHAnsi"/>
      <w:lang w:eastAsia="en-US"/>
    </w:rPr>
  </w:style>
  <w:style w:type="paragraph" w:customStyle="1" w:styleId="Bibliography1">
    <w:name w:val="&quot;&quot;&quot;Bibliography&quot;&quot;&quot;"/>
    <w:rsid w:val="00D538BB"/>
    <w:rPr>
      <w:rFonts w:eastAsiaTheme="minorHAnsi"/>
      <w:lang w:eastAsia="en-US"/>
    </w:rPr>
  </w:style>
  <w:style w:type="paragraph" w:customStyle="1" w:styleId="toc1d">
    <w:name w:val="&quot;&quot;&quot;&quot;&quot;&quot;&quot;&quot;&quot;&quot;&quot;&quot;&quot;&quot;&quot;&quot;&quot;&quot;&quot;&quot;&quot;&quot;&quot;&quot;&quot;&quot;toc 1&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1">
    <w:name w:val="&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Headingb">
    <w:name w:val="&quot;&quot;&quot;&quot;&quot;&quot;&quot;&quot;&quot;&quot;TOC Heading&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footerc">
    <w:name w:val="&quot;&quot;&quot;&quot;&quot;&quot;&quot;&quot;&quot;&quot;&quot;&quot;&quot;&quot;&quot;&quot;&quot;&quot;&quot;&quot;&quot;&quot;&quot;footer&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b">
    <w:name w:val="&quot;&quot;&quot;&quot;&quot;&quot;&quot;&quot;&quot;&quot;&quot;&quot;&quot;&quot;&quot;No Spacing&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NoSpacingc">
    <w:name w:val="&quot;&quot;&quot;&quot;&quot;&quot;&quot;&quot;&quot;&quot;&quot;&quot;No Spacing&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3b">
    <w:name w:val="&quot;&quot;&quot;&quot;&quot;&quot;&quot;&quot;&quot;&quot;&quot;&quot;&quot;&quot;&quot;&quot;&quot;&quot;&quot;&quot;&quot;&quot;&quot;toc 3&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ListParagraphfff2">
    <w:name w:val="&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b">
    <w:name w:val="&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rmalWeb1">
    <w:name w:val="&quot;&quot;&quot;&quot;&quot;&quot;&quot;&quot;&quot;Normal (Web)&quot;&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3c">
    <w:name w:val="&quot;&quot;&quot;&quot;&quot;&quot;&quot;&quot;&quot;&quot;&quot;&quot;&quot;&quot;&quot;&quot;&quot;&quot;&quot;&quot;&quot;&quot;&quot;&quot;toc 3&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NoSpacingd">
    <w:name w:val="&quot;&quot;&quot;&quot;&quot;&quot;&quot;&quot;&quot;&quot;&quot;&quot;&quot;&quot;&quot;&quot;&quot;&quot;&quot;&quot;&quot;&quot;&quot;&quot;&quot;No Spacing&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3d">
    <w:name w:val="&quot;&quot;&quot;&quot;&quot;&quot;&quot;&quot;&quot;&quot;&quot;&quot;&quot;&quot;&quot;&quot;&quot;&quot;&quot;toc 3&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NormalWeb2">
    <w:name w:val="&quot;&quot;&quot;&quot;&quot;&quot;Normal (Web)&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1e">
    <w:name w:val="&quot;&quot;&quot;&quot;&quot;&quot;&quot;&quot;&quot;&quot;&quot;&quot;&quot;&quot;&quot;toc 1&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3e">
    <w:name w:val="&quot;&quot;&quot;&quot;&quot;&quot;&quot;&quot;&quot;&quot;&quot;&quot;&quot;&quot;&quot;&quot;&quot;&quot;toc 3&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7">
    <w:name w:val="&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a">
    <w:name w:val="&quot;&quot;&quot;&quot;&quot;&quot;&quot;&quot;&quot;&quot;&quot;&quot;&quot;toc 2&quot;&quot;&quot;&quot;&quot;&quot;&quot;&quot;&quot;&quot;&quot;&quot;&quot;"/>
    <w:qFormat/>
    <w:rsid w:val="00D538BB"/>
    <w:pPr>
      <w:spacing w:after="100" w:line="276" w:lineRule="auto"/>
    </w:pPr>
    <w:rPr>
      <w:rFonts w:eastAsiaTheme="minorHAnsi"/>
      <w:sz w:val="21"/>
      <w:lang w:eastAsia="ja-JP"/>
    </w:rPr>
  </w:style>
  <w:style w:type="paragraph" w:customStyle="1" w:styleId="annotationsubjectff8">
    <w:name w:val="&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DocumentMap">
    <w:name w:val="&quot;&quot;&quot;&quot;Document Map&quot;&quot;&quot;&quot;"/>
    <w:rsid w:val="00D538BB"/>
    <w:pPr>
      <w:spacing w:after="0"/>
    </w:pPr>
    <w:rPr>
      <w:rFonts w:ascii="Tahoma" w:eastAsiaTheme="minorHAnsi" w:hAnsi="Tahoma" w:cs="Tahoma"/>
      <w:sz w:val="16"/>
      <w:szCs w:val="16"/>
      <w:lang w:eastAsia="en-US"/>
    </w:rPr>
  </w:style>
  <w:style w:type="paragraph" w:customStyle="1" w:styleId="BalloonTextffc">
    <w:name w:val="&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3f">
    <w:name w:val="&quot;&quot;&quot;&quot;&quot;&quot;&quot;&quot;&quot;&quot;&quot;&quot;&quot;&quot;&quot;&quot;&quot;&quot;&quot;&quot;&quot;&quot;&quot;&quot;&quot;toc 3&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Bibliography2">
    <w:name w:val="&quot;&quot;&quot;&quot;&quot;&quot;&quot;Bibliography&quot;&quot;&quot;&quot;&quot;&quot;&quot;"/>
    <w:rsid w:val="00D538BB"/>
    <w:rPr>
      <w:rFonts w:eastAsiaTheme="minorHAnsi"/>
      <w:lang w:eastAsia="en-US"/>
    </w:rPr>
  </w:style>
  <w:style w:type="paragraph" w:customStyle="1" w:styleId="annotationsubjectff9">
    <w:name w:val="&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f">
    <w:name w:val="&quot;&quot;&quot;&quot;&quot;&quot;&quot;&quot;&quot;&quot;&quot;&quot;&quot;&quot;&quot;&quot;&quot;&quot;&quot;toc 1&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Headingc">
    <w:name w:val="&quot;&quot;&quot;&quot;&quot;&quot;&quot;&quot;&quot;&quot;&quot;&quot;TOC Heading&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subjectffa">
    <w:name w:val="&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b">
    <w:name w:val="&quot;&quot;&quot;&quot;&quot;&quot;&quot;&quot;&quot;&quot;&quot;&quot;&quot;&quot;&quot;&quot;&quot;&quot;&quot;&quot;toc 2&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d">
    <w:name w:val="&quot;&quot;&quot;&quot;&quot;&quot;&quot;&quot;&quot;&quot;&quot;&quot;&quot;&quot;&quot;&quot;&quot;&quot;&quot;&quot;&quot;footer&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Headingd">
    <w:name w:val="&quot;&quot;&quot;&quot;&quot;&quot;&quot;&quot;&quot;&quot;&quot;&quot;&quot;&quot;TOC Heading&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subjectffb">
    <w:name w:val="&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f0">
    <w:name w:val="&quot;&quot;&quot;&quot;&quot;&quot;&quot;&quot;&quot;&quot;&quot;&quot;&quot;&quot;&quot;&quot;&quot;&quot;toc 1&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c">
    <w:name w:val="&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DocumentMap0">
    <w:name w:val="&quot;&quot;&quot;Document Map&quot;&quot;&quot;"/>
    <w:rsid w:val="00D538BB"/>
    <w:pPr>
      <w:spacing w:after="0"/>
    </w:pPr>
    <w:rPr>
      <w:rFonts w:ascii="Tahoma" w:eastAsiaTheme="minorHAnsi" w:hAnsi="Tahoma" w:cs="Tahoma"/>
      <w:sz w:val="16"/>
      <w:szCs w:val="16"/>
      <w:lang w:eastAsia="en-US"/>
    </w:rPr>
  </w:style>
  <w:style w:type="paragraph" w:customStyle="1" w:styleId="TOCHeadinge">
    <w:name w:val="&quot;&quot;&quot;&quot;&quot;&quot;&quot;&quot;&quot;&quot;&quot;&quot;&quot;&quot;&quot;&quot;&quot;&quot;&quot;&quot;&quot;TOC Heading&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3">
    <w:name w:val="&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ibliography3">
    <w:name w:val="&quot;&quot;&quot;&quot;Bibliography&quot;&quot;&quot;&quot;"/>
    <w:rsid w:val="00D538BB"/>
    <w:rPr>
      <w:rFonts w:eastAsiaTheme="minorHAnsi"/>
      <w:lang w:eastAsia="en-US"/>
    </w:rPr>
  </w:style>
  <w:style w:type="paragraph" w:customStyle="1" w:styleId="toc3f0">
    <w:name w:val="&quot;&quot;&quot;&quot;&quot;&quot;&quot;&quot;&quot;&quot;toc 3&quot;&quot;&quot;&quot;&quot;&quot;&quot;&quot;&quot;&quot;"/>
    <w:qFormat/>
    <w:rsid w:val="00D538BB"/>
    <w:pPr>
      <w:spacing w:after="100" w:line="276" w:lineRule="auto"/>
    </w:pPr>
    <w:rPr>
      <w:rFonts w:eastAsiaTheme="minorHAnsi"/>
      <w:sz w:val="21"/>
      <w:lang w:eastAsia="ja-JP"/>
    </w:rPr>
  </w:style>
  <w:style w:type="paragraph" w:customStyle="1" w:styleId="toc2c">
    <w:name w:val="&quot;&quot;&quot;&quot;&quot;&quot;&quot;&quot;&quot;&quot;&quot;toc 2&quot;&quot;&quot;&quot;&quot;&quot;&quot;&quot;&quot;&quot;&quot;"/>
    <w:qFormat/>
    <w:rsid w:val="00D538BB"/>
    <w:pPr>
      <w:spacing w:after="100" w:line="276" w:lineRule="auto"/>
    </w:pPr>
    <w:rPr>
      <w:rFonts w:eastAsiaTheme="minorHAnsi"/>
      <w:sz w:val="21"/>
      <w:lang w:eastAsia="ja-JP"/>
    </w:rPr>
  </w:style>
  <w:style w:type="paragraph" w:customStyle="1" w:styleId="footere">
    <w:name w:val="&quot;&quot;&quot;&quot;&quot;&quot;&quot;&quot;&quot;&quot;&quot;&quot;&quot;&quot;&quot;&quot;&quot;&quot;&quot;&quot;&quot;&quot;footer&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a">
    <w:name w:val="&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9">
    <w:name w:val="&quot;&quot;&quot;&quot;&quot;&quot;&quot;&quot;&quot;header&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d">
    <w:name w:val="&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f1">
    <w:name w:val="&quot;&quot;&quot;&quot;&quot;&quot;&quot;&quot;&quot;&quot;&quot;&quot;&quot;&quot;&quot;&quot;&quot;&quot;&quot;&quot;&quot;toc 3&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b">
    <w:name w:val="&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a">
    <w:name w:val="&quot;&quot;&quot;&quot;&quot;&quot;&quot;&quot;&quot;&quot;&quot;&quot;&quot;&quot;&quot;&quot;header&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2">
    <w:name w:val="&quot;&quot;&quot;&quot;&quot;&quot;&quot;&quot;&quot;&quot;&quot;&quot;&quot;&quot;&quot;&quot;&quot;&quot;&quot;&quot;toc 3&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Headingf">
    <w:name w:val="&quot;&quot;&quot;&quot;&quot;&quot;&quot;&quot;&quot;&quot;&quot;&quot;&quot;&quot;&quot;&quot;&quot;&quot;&quot;&quot;&quot;&quot;&quot;&quot;&quot;&quot;&quot;&quot;&quot;TOC Heading&quot;&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4">
    <w:name w:val="&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5">
    <w:name w:val="&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headerb">
    <w:name w:val="&quot;&quot;&quot;&quot;&quot;&quot;&quot;&quot;&quot;&quot;&quot;&quot;&quot;&quot;&quot;&quot;&quot;&quot;&quot;&quot;&quot;&quot;&quot;&quot;&quot;&quot;&quot;&quot;header&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e">
    <w:name w:val="&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1f1">
    <w:name w:val="&quot;&quot;&quot;&quot;&quot;&quot;&quot;&quot;&quot;&quot;&quot;&quot;&quot;&quot;toc 1&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textffc">
    <w:name w:val="&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textffd">
    <w:name w:val="&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c">
    <w:name w:val="&quot;&quot;&quot;&quot;&quot;&quot;&quot;&quot;&quot;&quot;&quot;&quot;&quot;&quot;&quot;&quot;&quot;&quot;&quot;&quot;header&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e">
    <w:name w:val="&quot;&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headerd">
    <w:name w:val="&quot;&quot;&quot;&quot;&quot;&quot;&quot;&quot;&quot;&quot;&quot;&quot;header&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e">
    <w:name w:val="&quot;&quot;&quot;&quot;&quot;&quot;&quot;&quot;&quot;&quot;&quot;&quot;&quot;&quot;&quot;&quot;&quot;&quot;&quot;&quot;&quot;&quot;&quot;&quot;&quot;&quot;&quot;header&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f">
    <w:name w:val="&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f">
    <w:name w:val="&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2d">
    <w:name w:val="&quot;&quot;&quot;&quot;&quot;&quot;&quot;&quot;&quot;&quot;&quot;&quot;&quot;&quot;&quot;&quot;&quot;toc 2&quot;&quot;&quot;&quot;&quot;&quot;&quot;&quot;&quot;&quot;&quot;&quot;&quot;&quot;&quot;&quot;&quot;"/>
    <w:qFormat/>
    <w:rsid w:val="00D538BB"/>
    <w:pPr>
      <w:spacing w:after="100" w:line="276" w:lineRule="auto"/>
    </w:pPr>
    <w:rPr>
      <w:rFonts w:eastAsiaTheme="minorHAnsi"/>
      <w:sz w:val="21"/>
      <w:lang w:eastAsia="ja-JP"/>
    </w:rPr>
  </w:style>
  <w:style w:type="paragraph" w:customStyle="1" w:styleId="BalloonTextffd">
    <w:name w:val="&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Headingf0">
    <w:name w:val="&quot;&quot;&quot;&quot;&quot;&quot;&quot;&quot;&quot;&quot;&quot;&quot;&quot;TOC Heading&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e">
    <w:name w:val="&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e">
    <w:name w:val="&quot;&quot;&quot;&quot;&quot;&quot;&quot;&quot;&quot;&quot;&quot;&quot;&quot;&quot;&quot;&quot;&quot;&quot;&quot;&quot;&quot;&quot;&quot;&quot;&quot;&quot;&quot;&quot;No Spacing&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Bibliography4">
    <w:name w:val="&quot;&quot;&quot;&quot;&quot;&quot;&quot;&quot;Bibliography&quot;&quot;&quot;&quot;&quot;&quot;&quot;&quot;"/>
    <w:rsid w:val="00D538BB"/>
    <w:rPr>
      <w:rFonts w:eastAsiaTheme="minorHAnsi"/>
      <w:lang w:eastAsia="en-US"/>
    </w:rPr>
  </w:style>
  <w:style w:type="paragraph" w:customStyle="1" w:styleId="toc2e">
    <w:name w:val="&quot;&quot;&quot;&quot;&quot;&quot;&quot;&quot;&quot;&quot;&quot;&quot;&quot;&quot;toc 2&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f0">
    <w:name w:val="&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footerf">
    <w:name w:val="&quot;&quot;&quot;&quot;&quot;&quot;&quot;&quot;&quot;&quot;&quot;&quot;&quot;&quot;&quot;&quot;&quot;&quot;footer&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f">
    <w:name w:val="&quot;&quot;&quot;&quot;&quot;&quot;&quot;&quot;&quot;&quot;&quot;&quot;&quot;&quot;&quot;&quot;&quot;&quot;&quot;&quot;&quot;&quot;&quot;&quot;&quot;&quot;&quot;&quot;toc 2&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0">
    <w:name w:val="&quot;&quot;&quot;&quot;&quot;&quot;&quot;&quot;&quot;&quot;&quot;&quot;&quot;&quot;&quot;&quot;&quot;&quot;&quot;footer&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f1">
    <w:name w:val="&quot;&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ff2">
    <w:name w:val="&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f3">
    <w:name w:val="&quot;&quot;&quot;&quot;&quot;&quot;&quot;&quot;&quot;&quot;&quot;&quot;&quot;toc 3&quot;&quot;&quot;&quot;&quot;&quot;&quot;&quot;&quot;&quot;&quot;&quot;&quot;"/>
    <w:qFormat/>
    <w:rsid w:val="00D538BB"/>
    <w:pPr>
      <w:spacing w:after="100" w:line="276" w:lineRule="auto"/>
    </w:pPr>
    <w:rPr>
      <w:rFonts w:eastAsiaTheme="minorHAnsi"/>
      <w:sz w:val="21"/>
      <w:lang w:eastAsia="ja-JP"/>
    </w:rPr>
  </w:style>
  <w:style w:type="paragraph" w:customStyle="1" w:styleId="toc1f2">
    <w:name w:val="&quot;&quot;&quot;&quot;&quot;&quot;&quot;&quot;&quot;&quot;&quot;&quot;&quot;&quot;&quot;&quot;&quot;&quot;&quot;&quot;toc 1&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f3">
    <w:name w:val="&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Headingf1">
    <w:name w:val="&quot;&quot;&quot;&quot;&quot;&quot;&quot;&quot;&quot;&quot;&quot;&quot;&quot;&quot;&quot;&quot;&quot;&quot;&quot;&quot;&quot;&quot;TOC Heading&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3">
    <w:name w:val="&quot;&quot;&quot;&quot;&quot;&quot;&quot;&quot;&quot;&quot;&quot;&quot;&quot;&quot;&quot;&quot;&quot;&quot;&quot;&quot;&quot;&quot;&quot;&quot;&quot;&quot;&quot;&quot;toc 1&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NoSpacingf">
    <w:name w:val="&quot;&quot;&quot;&quot;&quot;&quot;&quot;&quot;&quot;&quot;&quot;&quot;&quot;&quot;&quot;&quot;&quot;&quot;No Spacing&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1f4">
    <w:name w:val="&quot;&quot;&quot;&quot;&quot;&quot;&quot;&quot;&quot;&quot;&quot;&quot;&quot;&quot;&quot;&quot;&quot;&quot;&quot;&quot;&quot;toc 1&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DocumentMap1">
    <w:name w:val="&quot;&quot;&quot;&quot;&quot;Document Map&quot;&quot;&quot;&quot;&quot;"/>
    <w:rsid w:val="00D538BB"/>
    <w:pPr>
      <w:spacing w:after="0"/>
    </w:pPr>
    <w:rPr>
      <w:rFonts w:ascii="Tahoma" w:eastAsiaTheme="minorHAnsi" w:hAnsi="Tahoma" w:cs="Tahoma"/>
      <w:sz w:val="16"/>
      <w:szCs w:val="16"/>
      <w:lang w:eastAsia="en-US"/>
    </w:rPr>
  </w:style>
  <w:style w:type="paragraph" w:customStyle="1" w:styleId="ListParagraphfff6">
    <w:name w:val="&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f">
    <w:name w:val="&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footerf1">
    <w:name w:val="&quot;&quot;&quot;&quot;&quot;&quot;&quot;&quot;&quot;&quot;&quot;footer&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4">
    <w:name w:val="&quot;&quot;&quot;&quot;&quot;&quot;&quot;&quot;&quot;&quot;&quot;&quot;&quot;&quot;toc 3&quot;&quot;&quot;&quot;&quot;&quot;&quot;&quot;&quot;&quot;&quot;&quot;&quot;&quot;"/>
    <w:qFormat/>
    <w:rsid w:val="00D538BB"/>
    <w:pPr>
      <w:spacing w:after="100" w:line="276" w:lineRule="auto"/>
    </w:pPr>
    <w:rPr>
      <w:rFonts w:eastAsiaTheme="minorHAnsi"/>
      <w:sz w:val="21"/>
      <w:lang w:eastAsia="ja-JP"/>
    </w:rPr>
  </w:style>
  <w:style w:type="paragraph" w:customStyle="1" w:styleId="toc3f5">
    <w:name w:val="&quot;&quot;&quot;&quot;&quot;&quot;&quot;&quot;&quot;&quot;&quot;&quot;&quot;&quot;&quot;&quot;toc 3&quot;&quot;&quot;&quot;&quot;&quot;&quot;&quot;&quot;&quot;&quot;&quot;&quot;&quot;&quot;&quot;"/>
    <w:qFormat/>
    <w:rsid w:val="00D538BB"/>
    <w:pPr>
      <w:spacing w:after="100" w:line="276" w:lineRule="auto"/>
    </w:pPr>
    <w:rPr>
      <w:rFonts w:eastAsiaTheme="minorHAnsi"/>
      <w:sz w:val="21"/>
      <w:lang w:eastAsia="ja-JP"/>
    </w:rPr>
  </w:style>
  <w:style w:type="paragraph" w:customStyle="1" w:styleId="DocumentMap2">
    <w:name w:val="&quot;&quot;&quot;&quot;&quot;&quot;Document Map&quot;&quot;&quot;&quot;&quot;&quot;"/>
    <w:rsid w:val="00D538BB"/>
    <w:pPr>
      <w:spacing w:after="0"/>
    </w:pPr>
    <w:rPr>
      <w:rFonts w:ascii="Tahoma" w:eastAsiaTheme="minorHAnsi" w:hAnsi="Tahoma" w:cs="Tahoma"/>
      <w:sz w:val="16"/>
      <w:szCs w:val="16"/>
      <w:lang w:eastAsia="en-US"/>
    </w:rPr>
  </w:style>
  <w:style w:type="paragraph" w:customStyle="1" w:styleId="BalloonTextfff0">
    <w:name w:val="&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0">
    <w:name w:val="&quot;&quot;&quot;&quot;&quot;&quot;&quot;&quot;&quot;&quot;toc 2&quot;&quot;&quot;&quot;&quot;&quot;&quot;&quot;&quot;&quot;"/>
    <w:qFormat/>
    <w:rsid w:val="00D538BB"/>
    <w:pPr>
      <w:spacing w:after="100" w:line="276" w:lineRule="auto"/>
    </w:pPr>
    <w:rPr>
      <w:rFonts w:eastAsiaTheme="minorHAnsi"/>
      <w:sz w:val="21"/>
      <w:lang w:eastAsia="ja-JP"/>
    </w:rPr>
  </w:style>
  <w:style w:type="paragraph" w:customStyle="1" w:styleId="ListParagraphfff7">
    <w:name w:val="&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f1">
    <w:name w:val="&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NoSpacingf0">
    <w:name w:val="&quot;&quot;&quot;&quot;&quot;&quot;&quot;&quot;&quot;&quot;&quot;&quot;&quot;&quot;&quot;&quot;&quot;&quot;&quot;&quot;&quot;&quot;No Spacing&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f2">
    <w:name w:val="&quot;&quot;&quot;&quot;&quot;&quot;&quot;&quot;&quot;TOC Heading&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subjectfff4">
    <w:name w:val="&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BalloonTextfff2">
    <w:name w:val="&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f8">
    <w:name w:val="&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1f5">
    <w:name w:val="&quot;&quot;&quot;&quot;&quot;&quot;&quot;&quot;&quot;&quot;&quot;&quot;&quot;&quot;&quot;&quot;toc 1&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f5">
    <w:name w:val="&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3f6">
    <w:name w:val="&quot;&quot;&quot;&quot;&quot;&quot;&quot;&quot;&quot;&quot;&quot;&quot;&quot;&quot;&quot;&quot;&quot;&quot;&quot;&quot;&quot;&quot;&quot;&quot;&quot;&quot;&quot;&quot;toc 3&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2">
    <w:name w:val="&quot;&quot;&quot;&quot;&quot;&quot;&quot;&quot;&quot;&quot;&quot;&quot;&quot;&quot;&quot;&quot;footer&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f0">
    <w:name w:val="&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rmalWeb3">
    <w:name w:val="&quot;&quot;&quot;&quot;&quot;&quot;&quot;&quot;Normal (Web)&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NoSpacingf1">
    <w:name w:val="&quot;&quot;&quot;&quot;&quot;&quot;&quot;&quot;&quot;&quot;&quot;&quot;&quot;&quot;&quot;&quot;&quot;No Spacing&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annotationsubjectfff6">
    <w:name w:val="&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subjectfff7">
    <w:name w:val="&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headerf">
    <w:name w:val="&quot;&quot;&quot;&quot;&quot;&quot;&quot;&quot;&quot;&quot;&quot;&quot;&quot;&quot;&quot;header&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subjectfff8">
    <w:name w:val="&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2f1">
    <w:name w:val="&quot;&quot;&quot;&quot;&quot;&quot;&quot;&quot;&quot;&quot;&quot;&quot;&quot;&quot;&quot;&quot;&quot;&quot;&quot;&quot;&quot;&quot;toc 2&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NormalWeb4">
    <w:name w:val="&quot;&quot;&quot;&quot;&quot;&quot;&quot;Normal (Web)&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oc3f7">
    <w:name w:val="&quot;&quot;&quot;&quot;&quot;&quot;&quot;&quot;&quot;&quot;&quot;&quot;&quot;&quot;&quot;&quot;&quot;&quot;&quot;&quot;&quot;&quot;&quot;&quot;&quot;&quot;&quot;toc 3&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3">
    <w:name w:val="&quot;&quot;&quot;&quot;&quot;&quot;&quot;&quot;&quot;&quot;&quot;&quot;&quot;&quot;&quot;&quot;&quot;&quot;&quot;&quot;&quot;&quot;&quot;&quot;&quot;&quot;&quot;footer&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1f6">
    <w:name w:val="&quot;&quot;&quot;&quot;&quot;&quot;&quot;&quot;&quot;&quot;toc 1&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f0">
    <w:name w:val="&quot;&quot;&quot;&quot;&quot;&quot;&quot;&quot;&quot;&quot;&quot;&quot;&quot;&quot;header&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f1">
    <w:name w:val="&quot;&quot;&quot;&quot;&quot;&quot;&quot;&quot;&quot;&quot;&quot;&quot;&quot;&quot;&quot;&quot;&quot;&quot;&quot;&quot;&quot;&quot;&quot;&quot;header&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headerf2">
    <w:name w:val="&quot;&quot;&quot;&quot;&quot;&quot;&quot;&quot;&quot;&quot;&quot;&quot;&quot;&quot;&quot;&quot;&quot;&quot;&quot;&quot;&quot;&quot;&quot;&quot;&quot;&quot;&quot;&quot;&quot;header&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annotationtextfff1">
    <w:name w:val="&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3f8">
    <w:name w:val="&quot;&quot;&quot;&quot;&quot;&quot;&quot;&quot;&quot;toc 3&quot;&quot;&quot;&quot;&quot;&quot;&quot;&quot;&quot;"/>
    <w:rsid w:val="00D538BB"/>
    <w:pPr>
      <w:spacing w:after="100" w:line="276" w:lineRule="auto"/>
    </w:pPr>
    <w:rPr>
      <w:rFonts w:eastAsiaTheme="minorHAnsi"/>
      <w:sz w:val="21"/>
      <w:lang w:eastAsia="ja-JP"/>
    </w:rPr>
  </w:style>
  <w:style w:type="paragraph" w:customStyle="1" w:styleId="ListParagraphfff9">
    <w:name w:val="&quot;&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a">
    <w:name w:val="&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b">
    <w:name w:val="&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textfff2">
    <w:name w:val="&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annotationtextfff3">
    <w:name w:val="&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ff3">
    <w:name w:val="&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textfff4">
    <w:name w:val="&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f2">
    <w:name w:val="&quot;&quot;&quot;&quot;&quot;&quot;&quot;&quot;&quot;&quot;&quot;&quot;&quot;No Spacing&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DocumentMap3">
    <w:name w:val="&quot;&quot;Document Map&quot;&quot;"/>
    <w:rsid w:val="00D538BB"/>
    <w:pPr>
      <w:spacing w:after="0"/>
    </w:pPr>
    <w:rPr>
      <w:rFonts w:ascii="Tahoma" w:eastAsiaTheme="minorHAnsi" w:hAnsi="Tahoma" w:cs="Tahoma"/>
      <w:sz w:val="16"/>
      <w:szCs w:val="16"/>
      <w:lang w:eastAsia="en-US"/>
    </w:rPr>
  </w:style>
  <w:style w:type="paragraph" w:customStyle="1" w:styleId="toc2f2">
    <w:name w:val="&quot;&quot;&quot;&quot;&quot;&quot;&quot;&quot;&quot;&quot;&quot;&quot;&quot;&quot;&quot;&quot;&quot;&quot;&quot;&quot;&quot;&quot;&quot;&quot;&quot;&quot;toc 2&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f9">
    <w:name w:val="&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TOCHeadingf3">
    <w:name w:val="&quot;&quot;&quot;&quot;&quot;&quot;&quot;&quot;&quot;&quot;&quot;&quot;&quot;&quot;&quot;&quot;&quot;&quot;&quot;&quot;&quot;&quot;&quot;&quot;&quot;TOC Heading&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3f9">
    <w:name w:val="&quot;&quot;&quot;&quot;&quot;&quot;&quot;&quot;&quot;&quot;&quot;&quot;&quot;&quot;&quot;toc 3&quot;&quot;&quot;&quot;&quot;&quot;&quot;&quot;&quot;&quot;&quot;&quot;&quot;&quot;&quot;"/>
    <w:qFormat/>
    <w:rsid w:val="00D538BB"/>
    <w:pPr>
      <w:spacing w:after="100" w:line="276" w:lineRule="auto"/>
    </w:pPr>
    <w:rPr>
      <w:rFonts w:eastAsiaTheme="minorHAnsi"/>
      <w:sz w:val="21"/>
      <w:lang w:eastAsia="ja-JP"/>
    </w:rPr>
  </w:style>
  <w:style w:type="paragraph" w:customStyle="1" w:styleId="toc1f7">
    <w:name w:val="&quot;&quot;&quot;&quot;&quot;&quot;&quot;&quot;&quot;&quot;&quot;&quot;&quot;&quot;&quot;&quot;&quot;toc 1&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Headingf4">
    <w:name w:val="&quot;&quot;&quot;&quot;&quot;&quot;&quot;&quot;&quot;&quot;&quot;TOC Heading&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2f3">
    <w:name w:val="&quot;&quot;&quot;&quot;&quot;&quot;&quot;&quot;&quot;&quot;&quot;&quot;&quot;&quot;&quot;&quot;&quot;&quot;&quot;&quot;&quot;&quot;&quot;&quot;toc 2&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Bibliography5">
    <w:name w:val="&quot;&quot;&quot;&quot;&quot;Bibliography&quot;&quot;&quot;&quot;&quot;"/>
    <w:rsid w:val="00D538BB"/>
    <w:rPr>
      <w:rFonts w:eastAsiaTheme="minorHAnsi"/>
      <w:lang w:eastAsia="en-US"/>
    </w:rPr>
  </w:style>
  <w:style w:type="paragraph" w:customStyle="1" w:styleId="annotationtextfff5">
    <w:name w:val="&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BalloonTextfff4">
    <w:name w:val="&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4">
    <w:name w:val="&quot;&quot;&quot;&quot;&quot;&quot;&quot;&quot;&quot;&quot;&quot;&quot;&quot;&quot;&quot;&quot;&quot;&quot;&quot;&quot;&quot;&quot;&quot;&quot;&quot;&quot;&quot;&quot;&quot;toc 2&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headerf3">
    <w:name w:val="&quot;&quot;&quot;&quot;&quot;&quot;&quot;&quot;&quot;&quot;&quot;header&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ListParagraphfffc">
    <w:name w:val="&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f4">
    <w:name w:val="&quot;&quot;&quot;&quot;&quot;&quot;&quot;&quot;&quot;&quot;footer&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3">
    <w:name w:val="&quot;&quot;&quot;&quot;&quot;&quot;&quot;&quot;&quot;&quot;&quot;&quot;&quot;&quot;&quot;&quot;No Spacing&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4">
    <w:name w:val="&quot;&quot;&quot;&quot;&quot;&quot;&quot;&quot;&quot;&quot;&quot;&quot;&quot;header&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a">
    <w:name w:val="&quot;&quot;&quot;&quot;&quot;&quot;&quot;&quot;&quot;&quot;&quot;&quot;&quot;&quot;&quot;&quot;&quot;&quot;&quot;&quot;&quot;&quot;&quot;&quot;&quot;&quot;toc 3&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f6">
    <w:name w:val="&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2f5">
    <w:name w:val="&quot;&quot;&quot;&quot;&quot;&quot;&quot;&quot;&quot;&quot;&quot;&quot;&quot;&quot;&quot;&quot;&quot;&quot;&quot;&quot;&quot;&quot;&quot;&quot;&quot;toc 2&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headerf5">
    <w:name w:val="&quot;&quot;&quot;&quot;&quot;&quot;&quot;&quot;&quot;&quot;&quot;&quot;&quot;&quot;&quot;&quot;&quot;&quot;header&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5">
    <w:name w:val="&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6">
    <w:name w:val="&quot;&quot;&quot;&quot;&quot;&quot;&quot;&quot;&quot;&quot;&quot;&quot;&quot;&quot;&quot;&quot;&quot;&quot;&quot;toc 2&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2f7">
    <w:name w:val="&quot;&quot;&quot;&quot;&quot;&quot;&quot;&quot;&quot;&quot;&quot;&quot;&quot;&quot;&quot;&quot;&quot;&quot;&quot;&quot;&quot;&quot;&quot;toc 2&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f7">
    <w:name w:val="&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rmalWeb5">
    <w:name w:val="&quot;&quot;&quot;&quot;Normal (Web)&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ListParagraphfffd">
    <w:name w:val="&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footerf5">
    <w:name w:val="&quot;&quot;&quot;&quot;&quot;&quot;&quot;&quot;&quot;&quot;&quot;&quot;&quot;&quot;footer&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4">
    <w:name w:val="&quot;&quot;&quot;&quot;&quot;&quot;&quot;&quot;&quot;&quot;&quot;&quot;&quot;&quot;&quot;&quot;&quot;&quot;&quot;&quot;No Spacing&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ListParagraphfffe">
    <w:name w:val="&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NoSpacingf5">
    <w:name w:val="&quot;&quot;&quot;&quot;&quot;&quot;&quot;&quot;&quot;&quot;&quot;&quot;&quot;&quot;&quot;&quot;&quot;&quot;&quot;&quot;&quot;No Spacing&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1f8">
    <w:name w:val="&quot;&quot;&quot;&quot;&quot;&quot;&quot;&quot;&quot;&quot;&quot;&quot;&quot;&quot;&quot;&quot;&quot;&quot;&quot;&quot;&quot;&quot;&quot;&quot;toc 1&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f">
    <w:name w:val="&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1f9">
    <w:name w:val="&quot;&quot;&quot;&quot;&quot;&quot;&quot;&quot;&quot;&quot;&quot;&quot;&quot;&quot;&quot;&quot;&quot;&quot;&quot;&quot;&quot;&quot;&quot;&quot;&quot;toc 1&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subjectfffa">
    <w:name w:val="&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footerf6">
    <w:name w:val="&quot;&quot;&quot;&quot;&quot;&quot;&quot;&quot;&quot;&quot;&quot;&quot;&quot;&quot;&quot;&quot;&quot;footer&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6">
    <w:name w:val="&quot;&quot;&quot;&quot;&quot;&quot;&quot;&quot;&quot;&quot;&quot;&quot;&quot;&quot;&quot;&quot;&quot;&quot;&quot;&quot;&quot;&quot;&quot;&quot;&quot;&quot;&quot;No Spacing&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6">
    <w:name w:val="&quot;&quot;&quot;&quot;&quot;&quot;&quot;&quot;&quot;&quot;&quot;&quot;&quot;&quot;&quot;&quot;&quot;&quot;&quot;&quot;&quot;&quot;&quot;header&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f7">
    <w:name w:val="&quot;&quot;&quot;&quot;&quot;&quot;&quot;&quot;&quot;&quot;&quot;&quot;&quot;&quot;&quot;&quot;&quot;&quot;&quot;&quot;&quot;&quot;&quot;&quot;footer&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7">
    <w:name w:val="&quot;&quot;&quot;&quot;&quot;&quot;&quot;&quot;&quot;No Spacing&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7">
    <w:name w:val="&quot;&quot;&quot;&quot;&quot;&quot;&quot;&quot;&quot;&quot;&quot;&quot;&quot;&quot;&quot;&quot;&quot;&quot;&quot;&quot;&quot;&quot;header&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Headingf5">
    <w:name w:val="&quot;&quot;&quot;&quot;&quot;&quot;&quot;&quot;&quot;&quot;&quot;&quot;&quot;&quot;&quot;TOC Heading&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ListParagraphffff0">
    <w:name w:val="&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BalloonTextfff6">
    <w:name w:val="&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Headingf6">
    <w:name w:val="&quot;&quot;&quot;&quot;&quot;&quot;&quot;&quot;&quot;&quot;&quot;&quot;&quot;&quot;&quot;&quot;&quot;&quot;&quot;&quot;TOC Heading&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2f8">
    <w:name w:val="&quot;&quot;&quot;&quot;&quot;&quot;&quot;&quot;&quot;&quot;&quot;&quot;&quot;&quot;&quot;&quot;toc 2&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textfff8">
    <w:name w:val="&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f8">
    <w:name w:val="&quot;&quot;&quot;&quot;&quot;&quot;&quot;&quot;&quot;&quot;No Spacing&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NoSpacingf9">
    <w:name w:val="&quot;&quot;&quot;&quot;&quot;&quot;&quot;&quot;&quot;&quot;&quot;&quot;&quot;&quot;No Spacing&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annotationtextfff9">
    <w:name w:val="&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NoSpacingfa">
    <w:name w:val="&quot;&quot;&quot;&quot;&quot;&quot;&quot;&quot;&quot;&quot;&quot;No Spacing&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TOCHeadingf7">
    <w:name w:val="&quot;&quot;&quot;&quot;&quot;&quot;&quot;&quot;&quot;&quot;&quot;&quot;&quot;&quot;&quot;&quot;TOC Heading&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f7">
    <w:name w:val="&quot;&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BalloonTextfff8">
    <w:name w:val="&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headerf8">
    <w:name w:val="&quot;&quot;&quot;&quot;&quot;&quot;&quot;&quot;&quot;&quot;header&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f8">
    <w:name w:val="&quot;&quot;&quot;&quot;&quot;&quot;&quot;&quot;&quot;&quot;&quot;&quot;&quot;&quot;&quot;&quot;&quot;&quot;&quot;&quot;&quot;&quot;&quot;&quot;&quot;&quot;&quot;&quot;&quot;footer&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NoSpacingfb">
    <w:name w:val="&quot;&quot;&quot;&quot;&quot;&quot;&quot;&quot;&quot;&quot;&quot;&quot;&quot;&quot;&quot;&quot;&quot;&quot;&quot;&quot;&quot;&quot;&quot;&quot;&quot;&quot;&quot;&quot;&quot;No Spacing&quot;&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9">
    <w:name w:val="&quot;&quot;&quot;&quot;&quot;&quot;&quot;&quot;&quot;&quot;&quot;&quot;&quot;&quot;&quot;&quot;&quot;&quot;&quot;&quot;&quot;header&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9">
    <w:name w:val="&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annotationsubjectfffb">
    <w:name w:val="&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annotationtextfffa">
    <w:name w:val="&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Headingf8">
    <w:name w:val="&quot;&quot;&quot;&quot;&quot;&quot;&quot;&quot;&quot;&quot;&quot;&quot;&quot;&quot;&quot;&quot;&quot;&quot;&quot;&quot;&quot;&quot;&quot;TOC Heading&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a">
    <w:name w:val="&quot;&quot;&quot;&quot;&quot;&quot;&quot;&quot;&quot;&quot;&quot;toc 1&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headerfa">
    <w:name w:val="&quot;&quot;&quot;&quot;&quot;&quot;&quot;&quot;&quot;&quot;&quot;&quot;&quot;&quot;&quot;&quot;&quot;&quot;&quot;header&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f9">
    <w:name w:val="&quot;&quot;&quot;&quot;&quot;&quot;&quot;&quot;&quot;&quot;&quot;&quot;&quot;&quot;&quot;&quot;&quot;&quot;&quot;&quot;&quot;toc 2&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Headingf9">
    <w:name w:val="&quot;&quot;&quot;&quot;&quot;&quot;&quot;&quot;&quot;&quot;&quot;&quot;&quot;&quot;&quot;&quot;&quot;&quot;TOC Heading&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BalloonTextfffa">
    <w:name w:val="&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headerfb">
    <w:name w:val="&quot;&quot;&quot;&quot;&quot;&quot;&quot;&quot;&quot;&quot;&quot;&quot;&quot;&quot;&quot;&quot;&quot;&quot;&quot;&quot;&quot;&quot;&quot;&quot;&quot;&quot;header&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b">
    <w:name w:val="&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footerf9">
    <w:name w:val="&quot;&quot;&quot;&quot;&quot;&quot;&quot;&quot;&quot;&quot;&quot;&quot;&quot;&quot;&quot;footer&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c">
    <w:name w:val="&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2fa">
    <w:name w:val="&quot;&quot;&quot;&quot;&quot;&quot;&quot;&quot;&quot;&quot;&quot;&quot;&quot;&quot;&quot;toc 2&quot;&quot;&quot;&quot;&quot;&quot;&quot;&quot;&quot;&quot;&quot;&quot;&quot;&quot;&quot;"/>
    <w:qFormat/>
    <w:rsid w:val="00D538BB"/>
    <w:pPr>
      <w:spacing w:after="100" w:line="276" w:lineRule="auto"/>
    </w:pPr>
    <w:rPr>
      <w:rFonts w:eastAsiaTheme="minorHAnsi"/>
      <w:sz w:val="21"/>
      <w:lang w:eastAsia="ja-JP"/>
    </w:rPr>
  </w:style>
  <w:style w:type="paragraph" w:customStyle="1" w:styleId="TOCHeadingfa">
    <w:name w:val="&quot;&quot;&quot;&quot;&quot;&quot;&quot;&quot;&quot;&quot;&quot;&quot;&quot;&quot;&quot;&quot;&quot;&quot;&quot;&quot;&quot;&quot;&quot;&quot;&quot;&quot;&quot;&quot;TOC Heading&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b">
    <w:name w:val="&quot;&quot;&quot;&quot;&quot;&quot;&quot;&quot;&quot;toc 1&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toc2fb">
    <w:name w:val="&quot;&quot;&quot;&quot;&quot;&quot;&quot;&quot;&quot;&quot;&quot;&quot;&quot;&quot;&quot;&quot;&quot;&quot;toc 2&quot;&quot;&quot;&quot;&quot;&quot;&quot;&quot;&quot;&quot;&quot;&quot;&quot;&quot;&quot;&quot;&quot;&quot;"/>
    <w:qFormat/>
    <w:rsid w:val="00D538BB"/>
    <w:pPr>
      <w:spacing w:after="100" w:line="276" w:lineRule="auto"/>
    </w:pPr>
    <w:rPr>
      <w:rFonts w:eastAsiaTheme="minorHAnsi"/>
      <w:sz w:val="21"/>
      <w:lang w:eastAsia="ja-JP"/>
    </w:rPr>
  </w:style>
  <w:style w:type="paragraph" w:customStyle="1" w:styleId="footerfa">
    <w:name w:val="&quot;&quot;&quot;&quot;&quot;&quot;&quot;&quot;&quot;&quot;&quot;&quot;&quot;&quot;&quot;&quot;&quot;&quot;&quot;&quot;&quot;&quot;&quot;&quot;&quot;&quot;&quot;&quot;footer&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b">
    <w:name w:val="&quot;&quot;&quot;&quot;&quot;&quot;&quot;&quot;&quot;&quot;&quot;toc 3&quot;&quot;&quot;&quot;&quot;&quot;&quot;&quot;&quot;&quot;&quot;"/>
    <w:qFormat/>
    <w:rsid w:val="00D538BB"/>
    <w:pPr>
      <w:spacing w:after="100" w:line="276" w:lineRule="auto"/>
    </w:pPr>
    <w:rPr>
      <w:rFonts w:eastAsiaTheme="minorHAnsi"/>
      <w:sz w:val="21"/>
      <w:lang w:eastAsia="ja-JP"/>
    </w:rPr>
  </w:style>
  <w:style w:type="paragraph" w:customStyle="1" w:styleId="NoSpacingfc">
    <w:name w:val="&quot;&quot;&quot;&quot;&quot;&quot;&quot;&quot;&quot;&quot;&quot;&quot;&quot;&quot;&quot;&quot;&quot;&quot;&quot;No Spacing&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headerfc">
    <w:name w:val="&quot;&quot;&quot;&quot;&quot;&quot;&quot;&quot;&quot;&quot;&quot;&quot;&quot;&quot;&quot;&quot;&quot;&quot;&quot;&quot;&quot;&quot;&quot;&quot;&quot;header&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footerfb">
    <w:name w:val="&quot;&quot;&quot;&quot;&quot;&quot;&quot;&quot;&quot;&quot;&quot;&quot;&quot;footer&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3fc">
    <w:name w:val="&quot;&quot;&quot;&quot;&quot;&quot;&quot;&quot;&quot;&quot;&quot;&quot;&quot;&quot;&quot;&quot;&quot;&quot;&quot;&quot;&quot;&quot;toc 3&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2fc">
    <w:name w:val="&quot;&quot;&quot;&quot;&quot;&quot;&quot;&quot;&quot;&quot;&quot;&quot;&quot;&quot;&quot;&quot;&quot;&quot;&quot;&quot;&quot;&quot;&quot;&quot;&quot;&quot;&quot;toc 2&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TOCHeadingfb">
    <w:name w:val="&quot;&quot;&quot;&quot;&quot;&quot;&quot;&quot;&quot;&quot;&quot;&quot;&quot;&quot;&quot;&quot;&quot;&quot;&quot;&quot;&quot;&quot;&quot;&quot;&quot;&quot;&quot;TOC Heading&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Headingfc">
    <w:name w:val="&quot;&quot;&quot;&quot;&quot;&quot;&quot;&quot;&quot;&quot;&quot;&quot;&quot;&quot;&quot;&quot;&quot;&quot;&quot;&quot;&quot;&quot;&quot;&quot;&quot;&quot;TOC Heading&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annotationtextfffb">
    <w:name w:val="&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footerfc">
    <w:name w:val="&quot;&quot;&quot;&quot;&quot;&quot;&quot;&quot;&quot;&quot;&quot;&quot;footer&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1fc">
    <w:name w:val="&quot;&quot;&quot;&quot;&quot;&quot;&quot;&quot;&quot;&quot;&quot;&quot;&quot;toc 1&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ListParagraphffff1">
    <w:name w:val="&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NormalWeb6">
    <w:name w:val="&quot;&quot;&quot;&quot;&quot;Normal (Web)&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ListParagraphffff2">
    <w:name w:val="&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ListParagraphffff3">
    <w:name w:val="&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annotationtextfffc">
    <w:name w:val="&quot;&quot;&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toc2fd">
    <w:name w:val="&quot;&quot;&quot;&quot;&quot;&quot;&quot;&quot;&quot;&quot;&quot;&quot;&quot;&quot;&quot;&quot;&quot;&quot;&quot;&quot;&quot;&quot;&quot;&quot;&quot;&quot;&quot;&quot;&quot;&quot;toc 2&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DocumentMap4">
    <w:name w:val="&quot;&quot;&quot;&quot;&quot;&quot;&quot;Document Map&quot;&quot;&quot;&quot;&quot;&quot;&quot;"/>
    <w:rsid w:val="00D538BB"/>
    <w:pPr>
      <w:spacing w:after="0"/>
    </w:pPr>
    <w:rPr>
      <w:rFonts w:ascii="Tahoma" w:eastAsiaTheme="minorHAnsi" w:hAnsi="Tahoma" w:cs="Tahoma"/>
      <w:sz w:val="16"/>
      <w:szCs w:val="16"/>
      <w:lang w:eastAsia="en-US"/>
    </w:rPr>
  </w:style>
  <w:style w:type="paragraph" w:customStyle="1" w:styleId="Bibliography6">
    <w:name w:val="&quot;&quot;&quot;&quot;&quot;&quot;&quot;&quot;&quot;&quot;Bibliography&quot;&quot;&quot;&quot;&quot;&quot;&quot;&quot;&quot;&quot;"/>
    <w:rsid w:val="00D538BB"/>
    <w:rPr>
      <w:rFonts w:eastAsiaTheme="minorHAnsi"/>
      <w:lang w:eastAsia="en-US"/>
    </w:rPr>
  </w:style>
  <w:style w:type="paragraph" w:customStyle="1" w:styleId="TOCHeadingfd">
    <w:name w:val="&quot;&quot;&quot;&quot;&quot;&quot;&quot;&quot;&quot;&quot;&quot;&quot;&quot;&quot;&quot;&quot;&quot;&quot;&quot;&quot;&quot;&quot;&quot;&quot;&quot;&quot;&quot;&quot;&quot;&quot;TOC Heading&quot;&quot;&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toc1fd">
    <w:name w:val="&quot;&quot;&quot;&quot;&quot;&quot;&quot;&quot;&quot;&quot;&quot;&quot;&quot;&quot;&quot;&quot;&quot;&quot;&quot;&quot;&quot;&quot;&quot;&quot;&quot;&quot;&quot;&quot;&quot;&quot;toc 1&quot;&quot;&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NoSpacingfd">
    <w:name w:val="&quot;&quot;&quot;&quot;&quot;&quot;&quot;&quot;&quot;&quot;&quot;&quot;&quot;&quot;&quot;&quot;&quot;&quot;&quot;&quot;&quot;&quot;&quot;&quot;&quot;&quot;&quot;&quot;&quot;&quot;No Spacing&quot;&quot;&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NormalWeb7">
    <w:name w:val="&quot;&quot;&quot;&quot;&quot;&quot;&quot;&quot;&quot;&quot;Normal (Web)&quot;&quot;&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annotationsubjectfffc">
    <w:name w:val="&quot;&quot;&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footerfd">
    <w:name w:val="&quot;&quot;&quot;&quot;&quot;&quot;&quot;&quot;&quot;&quot;&quot;&quot;&quot;&quot;&quot;&quot;&quot;&quot;&quot;&quot;&quot;&quot;&quot;&quot;&quot;&quot;&quot;&quot;&quot;&quot;footer&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d">
    <w:name w:val="&quot;&quot;&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ListParagraphffff4">
    <w:name w:val="&quot;&quot;&quot;&quot;&quot;&quot;&quot;&quot;&quot;&quot;&quot;&quot;&quot;&quot;&quot;&quot;&quot;&quot;&quot;&quot;&quot;&quot;&quot;&quot;&quot;&quot;&quot;&quot;&quot;&quot;&quot;&quot;&quot;&quot;&quot;&quot;&quot;&quot;&quot;&quot;&quot;&quot;&quot;&quot;&quot;&quot;&quot;&quot;&quot;&quot;&quot;&quot;&quot;&quot;&quot;&quot;&quot;&quot;&quot;&quot;&quot;&quot;&quot;&quot;&quot;&quot;&quot;&quot;List Paragraph&quot;&quot;&quot;&quot;&quot;&quot;&quot;&quot;&quot;&quot;&quot;&quot;&quot;&quot;&quot;&quot;&quot;&quot;&quot;&quot;&quot;&quot;&quot;&quot;&quot;&quot;&quot;&quot;&quot;&quot;&quot;&quot;&quot;&quot;&quot;&quot;&quot;&quot;&quot;&quot;&quot;&quot;&quot;&quot;&quot;&quot;&quot;&quot;&quot;&quot;&quot;&quot;&quot;&quot;&quot;&quot;&quot;&quot;&quot;&quot;&quot;&quot;&quot;&quot;&quot;&quot;&quot;&quot;"/>
    <w:qFormat/>
    <w:rsid w:val="00D538BB"/>
    <w:pPr>
      <w:spacing w:before="360" w:after="360" w:line="240" w:lineRule="auto"/>
    </w:pPr>
    <w:rPr>
      <w:rFonts w:ascii="Times New Roman" w:eastAsiaTheme="minorHAnsi" w:hAnsi="Times New Roman"/>
      <w:b/>
      <w:sz w:val="24"/>
      <w:lang w:eastAsia="en-US"/>
    </w:rPr>
  </w:style>
  <w:style w:type="paragraph" w:customStyle="1" w:styleId="toc3fd">
    <w:name w:val="&quot;&quot;&quot;&quot;&quot;&quot;&quot;&quot;&quot;&quot;&quot;&quot;&quot;&quot;&quot;&quot;&quot;&quot;&quot;&quot;&quot;&quot;&quot;&quot;&quot;&quot;&quot;&quot;&quot;&quot;toc 3&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headerfd">
    <w:name w:val="&quot;&quot;&quot;&quot;&quot;&quot;&quot;&quot;&quot;&quot;&quot;&quot;&quot;&quot;&quot;&quot;&quot;&quot;&quot;&quot;&quot;&quot;&quot;&quot;&quot;&quot;&quot;&quot;&quot;&quot;header&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toc2fe">
    <w:name w:val="&quot;&quot;&quot;&quot;&quot;&quot;&quot;&quot;&quot;&quot;&quot;&quot;&quot;&quot;&quot;&quot;&quot;&quot;&quot;&quot;&quot;&quot;&quot;&quot;&quot;&quot;&quot;&quot;&quot;&quot;&quot;toc 2&quot;&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annotationsubjectfffd">
    <w:name w:val="&quot;&quot;&quot;&quot;&quot;&quot;&quot;&quot;&quot;&quot;&quot;&quot;&quot;&quot;&quot;&quot;&quot;&quot;&quot;&quot;&quot;&quot;&quot;&quot;&quot;&quot;&quot;&quot;&quot;&quot;&quot;&quot;&quot;&quot;&quot;&quot;&quot;&quot;&quot;&quot;&quot;&quot;&quot;&quot;&quot;&quot;&quot;&quot;&quot;&quot;&quot;&quot;&quot;&quot;&quot;&quot;&quot;&quot;&quot;&quot;&quot;&quot;&quot;annotation subject&quo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b/>
      <w:sz w:val="20"/>
      <w:szCs w:val="20"/>
      <w:lang w:eastAsia="en-US"/>
    </w:rPr>
  </w:style>
  <w:style w:type="paragraph" w:customStyle="1" w:styleId="NormalWeb8">
    <w:name w:val="&quot;&quot;&quot;&quot;&quot;&quot;&quot;&quot;&quot;&quot;&quot;Normal (Web)&quot;&quot;&quot;&quot;&quot;&quot;&quot;&quot;&quot;&quot;&quot;"/>
    <w:rsid w:val="00D538B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NoSpacingfe">
    <w:name w:val="&quot;&quot;&quot;&quot;&quot;&quot;&quot;&quot;&quot;&quot;&quot;&quot;&quot;&quot;&quot;&quot;&quot;&quot;&quot;&quot;&quot;&quot;&quot;&quot;&quot;&quot;&quot;&quot;&quot;&quot;&quot;No Spacing&quot;&quot;&quot;&quot;&quot;&quot;&quot;&quot;&quot;&quot;&quot;&quot;&quot;&quot;&quot;&quot;&quot;&quot;&quot;&quot;&quot;&quot;&quot;&quot;&quot;&quot;&quot;&quot;&quot;&quot;&quot;"/>
    <w:qFormat/>
    <w:rsid w:val="00D538BB"/>
    <w:pPr>
      <w:spacing w:before="120" w:after="120" w:line="480" w:lineRule="auto"/>
      <w:ind w:hanging="360"/>
    </w:pPr>
    <w:rPr>
      <w:rFonts w:ascii="Times New Roman" w:eastAsiaTheme="minorHAnsi" w:hAnsi="Times New Roman"/>
      <w:sz w:val="24"/>
      <w:lang w:eastAsia="en-US"/>
    </w:rPr>
  </w:style>
  <w:style w:type="paragraph" w:customStyle="1" w:styleId="footerfe">
    <w:name w:val="&quot;&quot;&quot;&quot;&quot;&quot;&quot;&quot;&quot;&quot;&quot;&quot;&quot;&quot;&quot;&quot;&quot;&quot;&quot;&quot;&quot;&quot;&quot;&quot;&quot;&quot;&quot;&quot;&quot;&quot;&quot;footer&quot;&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paragraph" w:customStyle="1" w:styleId="BalloonTextfffe">
    <w:name w:val="&quot;&quot;&quot;&quot;&quot;&quot;&quot;&quot;&quot;&quot;&quot;&quot;&quot;&quot;&quot;&quot;&quot;&quot;&quot;&quot;&quot;&quot;&quot;&quot;&quot;&quot;&quot;&quot;&quot;&quot;&quot;&quot;&quot;&quot;&quot;&quot;&quot;&quot;&quot;&quot;&quot;&quot;&quot;&quot;&quot;&quot;&quot;&quot;&quot;&quot;&quot;&quot;&quot;&quot;&quot;&quot;&quot;&quot;&quot;&quot;&quot;&quot;&quot;Balloon Text&quo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ascii="Segoe UI" w:eastAsiaTheme="minorHAnsi" w:hAnsi="Segoe UI" w:cs="Segoe UI"/>
      <w:sz w:val="18"/>
      <w:szCs w:val="18"/>
      <w:lang w:eastAsia="en-US"/>
    </w:rPr>
  </w:style>
  <w:style w:type="paragraph" w:customStyle="1" w:styleId="toc3fe">
    <w:name w:val="&quot;&quot;&quot;&quot;&quot;&quot;&quot;&quot;&quot;&quot;&quot;&quot;&quot;&quot;&quot;&quot;&quot;&quot;&quot;&quot;&quot;&quot;&quot;&quot;&quot;&quot;&quot;&quot;&quot;&quot;&quot;toc 3&quot;&quot;&quot;&quot;&quot;&quot;&quot;&quot;&quot;&quot;&quot;&quot;&quot;&quot;&quot;&quot;&quot;&quot;&quot;&quot;&quot;&quot;&quot;&quot;&quot;&quot;&quot;&quot;&quot;&quot;&quot;"/>
    <w:qFormat/>
    <w:rsid w:val="00D538BB"/>
    <w:pPr>
      <w:spacing w:after="100" w:line="276" w:lineRule="auto"/>
    </w:pPr>
    <w:rPr>
      <w:rFonts w:eastAsiaTheme="minorHAnsi"/>
      <w:sz w:val="21"/>
      <w:lang w:eastAsia="ja-JP"/>
    </w:rPr>
  </w:style>
  <w:style w:type="paragraph" w:customStyle="1" w:styleId="Bibliography7">
    <w:name w:val="&quot;&quot;&quot;&quot;&quot;&quot;&quot;&quot;&quot;&quot;&quot;Bibliography&quot;&quot;&quot;&quot;&quot;&quot;&quot;&quot;&quot;&quot;&quot;"/>
    <w:rsid w:val="00D538BB"/>
    <w:rPr>
      <w:rFonts w:eastAsiaTheme="minorHAnsi"/>
      <w:lang w:eastAsia="en-US"/>
    </w:rPr>
  </w:style>
  <w:style w:type="paragraph" w:customStyle="1" w:styleId="toc1fe">
    <w:name w:val="&quot;&quot;&quot;&quot;&quot;&quot;&quot;&quot;&quot;&quot;&quot;&quot;&quot;&quot;&quot;&quot;&quot;&quot;&quot;&quot;&quot;&quot;&quot;&quot;&quot;&quot;&quot;&quot;&quot;&quot;&quot;toc 1&quot;&quot;&quot;&quot;&quot;&quot;&quot;&quot;&quot;&quot;&quot;&quot;&quot;&quot;&quot;&quot;&quot;&quot;&quot;&quot;&quot;&quot;&quot;&quot;&quot;&quot;&quot;&quot;&quot;&quot;&quot;"/>
    <w:qFormat/>
    <w:rsid w:val="00D538BB"/>
    <w:pPr>
      <w:tabs>
        <w:tab w:val="right" w:leader="dot" w:pos="9340"/>
      </w:tabs>
      <w:spacing w:after="100" w:line="276" w:lineRule="auto"/>
    </w:pPr>
    <w:rPr>
      <w:rFonts w:ascii="Times New Roman" w:eastAsiaTheme="minorHAnsi" w:hAnsi="Times New Roman" w:cs="Times New Roman"/>
      <w:b/>
      <w:noProof/>
      <w:sz w:val="24"/>
      <w:szCs w:val="24"/>
      <w:lang w:eastAsia="ja-JP"/>
    </w:rPr>
  </w:style>
  <w:style w:type="paragraph" w:customStyle="1" w:styleId="annotationtextfffd">
    <w:name w:val="&quot;&quot;&quot;&quot;&quot;&quot;&quot;&quot;&quot;&quot;&quot;&quot;&quot;&quot;&quot;&quot;&quot;&quot;&quot;&quot;&quot;&quot;&quot;&quot;&quot;&quot;&quot;&quot;&quot;&quot;&quot;&quot;&quot;&quot;&quot;&quot;&quot;&quot;&quot;&quot;&quot;&quot;&quot;&quot;&quot;&quot;&quot;&quot;&quot;&quot;&quot;&quot;&quot;&quot;&quot;&quot;&quot;&quot;&quot;&quot;&quot;&quot;&quot;annotation text&quot;&quot;&quot;&quot;&quot;&quot;&quot;&quot;&quot;&quot;&quot;&quot;&quot;&quot;&quot;&quot;&quot;&quot;&quot;&quot;&quot;&quot;&quot;&quot;&quot;&quot;&quot;&quot;&quot;&quot;&quot;&quot;&quot;&quot;&quot;&quot;&quot;&quot;&quot;&quot;&quot;&quot;&quot;&quot;&quot;&quot;&quot;&quot;&quot;&quot;&quot;&quot;&quot;&quot;&quot;&quot;&quot;&quot;&quot;&quot;&quot;&quot;&quot;"/>
    <w:rsid w:val="00D538BB"/>
    <w:pPr>
      <w:spacing w:after="0" w:line="240" w:lineRule="auto"/>
    </w:pPr>
    <w:rPr>
      <w:rFonts w:eastAsiaTheme="minorHAnsi"/>
      <w:sz w:val="20"/>
      <w:szCs w:val="20"/>
      <w:lang w:eastAsia="en-US"/>
    </w:rPr>
  </w:style>
  <w:style w:type="paragraph" w:customStyle="1" w:styleId="DocumentMap5">
    <w:name w:val="&quot;&quot;&quot;&quot;&quot;&quot;&quot;&quot;Document Map&quot;&quot;&quot;&quot;&quot;&quot;&quot;&quot;"/>
    <w:rsid w:val="00D538BB"/>
    <w:pPr>
      <w:spacing w:after="0"/>
    </w:pPr>
    <w:rPr>
      <w:rFonts w:ascii="Tahoma" w:eastAsiaTheme="minorHAnsi" w:hAnsi="Tahoma" w:cs="Tahoma"/>
      <w:sz w:val="16"/>
      <w:szCs w:val="16"/>
      <w:lang w:eastAsia="en-US"/>
    </w:rPr>
  </w:style>
  <w:style w:type="paragraph" w:customStyle="1" w:styleId="TOCHeadingfe">
    <w:name w:val="&quot;&quot;&quot;&quot;&quot;&quot;&quot;&quot;&quot;&quot;&quot;&quot;&quot;&quot;&quot;&quot;&quot;&quot;&quot;&quot;&quot;&quot;&quot;&quot;&quot;&quot;&quot;&quot;&quot;&quot;&quot;TOC Heading&quot;&quot;&quot;&quot;&quot;&quot;&quot;&quot;&quot;&quot;&quot;&quot;&quot;&quot;&quot;&quot;&quot;&quot;&quot;&quot;&quot;&quot;&quot;&quot;&quot;&quot;&quot;&quot;&quot;&quot;&quot;"/>
    <w:qFormat/>
    <w:rsid w:val="00D538BB"/>
    <w:pPr>
      <w:keepNext/>
      <w:keepLines/>
      <w:widowControl w:val="0"/>
      <w:spacing w:before="360" w:after="0" w:line="276" w:lineRule="auto"/>
      <w:jc w:val="center"/>
    </w:pPr>
    <w:rPr>
      <w:rFonts w:ascii="Times New Roman" w:eastAsiaTheme="minorHAnsi" w:hAnsi="Times New Roman"/>
      <w:b/>
      <w:sz w:val="24"/>
      <w:szCs w:val="28"/>
      <w:lang w:eastAsia="ja-JP"/>
    </w:rPr>
  </w:style>
  <w:style w:type="paragraph" w:customStyle="1" w:styleId="headerfe">
    <w:name w:val="&quot;&quot;&quot;&quot;&quot;&quot;&quot;&quot;&quot;&quot;&quot;&quot;&quot;&quot;&quot;&quot;&quot;&quot;&quot;&quot;&quot;&quot;&quot;&quot;&quot;&quot;&quot;&quot;&quot;&quot;&quot;header&quot;&quot;&quot;&quot;&quot;&quot;&quot;&quot;&quot;&quot;&quot;&quot;&quot;&quot;&quot;&quot;&quot;&quot;&quot;&quot;&quot;&quot;&quot;&quot;&quot;&quot;&quot;&quot;&quot;&quot;&quot;"/>
    <w:rsid w:val="00D538BB"/>
    <w:pPr>
      <w:tabs>
        <w:tab w:val="center" w:pos="4680"/>
        <w:tab w:val="right" w:pos="9360"/>
      </w:tabs>
      <w:spacing w:after="0" w:line="240" w:lineRule="auto"/>
    </w:pPr>
    <w:rPr>
      <w:rFonts w:eastAsiaTheme="minorHAnsi"/>
      <w:sz w:val="21"/>
      <w:lang w:eastAsia="en-US"/>
    </w:rPr>
  </w:style>
  <w:style w:type="character" w:styleId="Emphasis">
    <w:name w:val="Emphasis"/>
    <w:basedOn w:val="DefaultParagraphFont"/>
    <w:uiPriority w:val="20"/>
    <w:qFormat/>
    <w:rsid w:val="00D538BB"/>
    <w:rPr>
      <w:i/>
      <w:iCs/>
    </w:rPr>
  </w:style>
  <w:style w:type="paragraph" w:styleId="Title">
    <w:name w:val="Title"/>
    <w:basedOn w:val="Normal"/>
    <w:next w:val="Normal"/>
    <w:link w:val="TitleChar"/>
    <w:uiPriority w:val="10"/>
    <w:qFormat/>
    <w:rsid w:val="00D538BB"/>
    <w:pPr>
      <w:spacing w:before="120" w:after="120" w:line="240" w:lineRule="auto"/>
      <w:contextualSpacing/>
    </w:pPr>
    <w:rPr>
      <w:rFonts w:ascii="Times New Roman" w:eastAsiaTheme="majorEastAsia" w:hAnsi="Times New Roman" w:cstheme="majorBidi"/>
      <w:b/>
      <w:spacing w:val="-10"/>
      <w:kern w:val="28"/>
      <w:sz w:val="24"/>
      <w:szCs w:val="56"/>
      <w:lang w:eastAsia="en-US"/>
    </w:rPr>
  </w:style>
  <w:style w:type="character" w:customStyle="1" w:styleId="TitleChar">
    <w:name w:val="Title Char"/>
    <w:basedOn w:val="DefaultParagraphFont"/>
    <w:link w:val="Title"/>
    <w:uiPriority w:val="10"/>
    <w:rsid w:val="00D538BB"/>
    <w:rPr>
      <w:rFonts w:ascii="Times New Roman" w:eastAsiaTheme="majorEastAsia" w:hAnsi="Times New Roman" w:cstheme="majorBidi"/>
      <w:b/>
      <w:spacing w:val="-10"/>
      <w:kern w:val="28"/>
      <w:sz w:val="24"/>
      <w:szCs w:val="56"/>
      <w:lang w:eastAsia="en-US"/>
    </w:rPr>
  </w:style>
  <w:style w:type="paragraph" w:styleId="Subtitle">
    <w:name w:val="Subtitle"/>
    <w:basedOn w:val="Normal"/>
    <w:next w:val="Normal"/>
    <w:link w:val="SubtitleChar"/>
    <w:uiPriority w:val="11"/>
    <w:qFormat/>
    <w:rsid w:val="00D538BB"/>
    <w:pPr>
      <w:numPr>
        <w:ilvl w:val="1"/>
      </w:numPr>
    </w:pPr>
    <w:rPr>
      <w:rFonts w:ascii="Times New Roman" w:hAnsi="Times New Roman"/>
      <w:b/>
      <w:i/>
      <w:spacing w:val="15"/>
      <w:sz w:val="24"/>
      <w:lang w:eastAsia="en-US"/>
    </w:rPr>
  </w:style>
  <w:style w:type="character" w:customStyle="1" w:styleId="SubtitleChar">
    <w:name w:val="Subtitle Char"/>
    <w:basedOn w:val="DefaultParagraphFont"/>
    <w:link w:val="Subtitle"/>
    <w:uiPriority w:val="11"/>
    <w:rsid w:val="00D538BB"/>
    <w:rPr>
      <w:rFonts w:ascii="Times New Roman" w:hAnsi="Times New Roman"/>
      <w:b/>
      <w:i/>
      <w:spacing w:val="15"/>
      <w:sz w:val="24"/>
      <w:lang w:eastAsia="en-US"/>
    </w:rPr>
  </w:style>
  <w:style w:type="paragraph" w:styleId="TOC4">
    <w:name w:val="toc 4"/>
    <w:basedOn w:val="Normal"/>
    <w:next w:val="Normal"/>
    <w:autoRedefine/>
    <w:uiPriority w:val="39"/>
    <w:unhideWhenUsed/>
    <w:rsid w:val="00D538BB"/>
    <w:pPr>
      <w:spacing w:after="100"/>
      <w:ind w:left="660"/>
    </w:pPr>
    <w:rPr>
      <w:rFonts w:eastAsiaTheme="minorHAnsi"/>
      <w:lang w:eastAsia="en-US"/>
    </w:rPr>
  </w:style>
  <w:style w:type="paragraph" w:styleId="TOC5">
    <w:name w:val="toc 5"/>
    <w:basedOn w:val="Normal"/>
    <w:next w:val="Normal"/>
    <w:autoRedefine/>
    <w:uiPriority w:val="39"/>
    <w:unhideWhenUsed/>
    <w:rsid w:val="00D538BB"/>
    <w:pPr>
      <w:spacing w:after="100"/>
      <w:ind w:left="880"/>
    </w:pPr>
    <w:rPr>
      <w:rFonts w:eastAsiaTheme="minorHAnsi"/>
      <w:lang w:eastAsia="en-US"/>
    </w:rPr>
  </w:style>
  <w:style w:type="paragraph" w:styleId="TableofFigures">
    <w:name w:val="table of figures"/>
    <w:basedOn w:val="Normal"/>
    <w:next w:val="Normal"/>
    <w:uiPriority w:val="99"/>
    <w:unhideWhenUsed/>
    <w:rsid w:val="00D538BB"/>
    <w:pPr>
      <w:spacing w:after="0"/>
    </w:pPr>
    <w:rPr>
      <w:rFonts w:eastAsiaTheme="minorHAnsi"/>
      <w:lang w:eastAsia="en-US"/>
    </w:rPr>
  </w:style>
  <w:style w:type="paragraph" w:customStyle="1" w:styleId="TableParagraph">
    <w:name w:val="Table Paragraph"/>
    <w:basedOn w:val="Normal"/>
    <w:uiPriority w:val="1"/>
    <w:qFormat/>
    <w:rsid w:val="00D12AFD"/>
    <w:pPr>
      <w:widowControl w:val="0"/>
      <w:autoSpaceDE w:val="0"/>
      <w:autoSpaceDN w:val="0"/>
      <w:spacing w:after="0" w:line="273" w:lineRule="exact"/>
      <w:ind w:left="69"/>
    </w:pPr>
    <w:rPr>
      <w:rFonts w:ascii="Times New Roman" w:eastAsia="Times New Roman" w:hAnsi="Times New Roman" w:cs="Times New Roman"/>
      <w:lang w:eastAsia="en-US"/>
    </w:rPr>
  </w:style>
  <w:style w:type="paragraph" w:customStyle="1" w:styleId="Default">
    <w:name w:val="Default"/>
    <w:rsid w:val="00016BB0"/>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747496">
      <w:bodyDiv w:val="1"/>
      <w:marLeft w:val="0"/>
      <w:marRight w:val="0"/>
      <w:marTop w:val="0"/>
      <w:marBottom w:val="0"/>
      <w:divBdr>
        <w:top w:val="none" w:sz="0" w:space="0" w:color="auto"/>
        <w:left w:val="none" w:sz="0" w:space="0" w:color="auto"/>
        <w:bottom w:val="none" w:sz="0" w:space="0" w:color="auto"/>
        <w:right w:val="none" w:sz="0" w:space="0" w:color="auto"/>
      </w:divBdr>
    </w:div>
    <w:div w:id="508520024">
      <w:bodyDiv w:val="1"/>
      <w:marLeft w:val="0"/>
      <w:marRight w:val="0"/>
      <w:marTop w:val="0"/>
      <w:marBottom w:val="0"/>
      <w:divBdr>
        <w:top w:val="none" w:sz="0" w:space="0" w:color="auto"/>
        <w:left w:val="none" w:sz="0" w:space="0" w:color="auto"/>
        <w:bottom w:val="none" w:sz="0" w:space="0" w:color="auto"/>
        <w:right w:val="none" w:sz="0" w:space="0" w:color="auto"/>
      </w:divBdr>
    </w:div>
    <w:div w:id="578515401">
      <w:bodyDiv w:val="1"/>
      <w:marLeft w:val="0"/>
      <w:marRight w:val="0"/>
      <w:marTop w:val="0"/>
      <w:marBottom w:val="0"/>
      <w:divBdr>
        <w:top w:val="none" w:sz="0" w:space="0" w:color="auto"/>
        <w:left w:val="none" w:sz="0" w:space="0" w:color="auto"/>
        <w:bottom w:val="none" w:sz="0" w:space="0" w:color="auto"/>
        <w:right w:val="none" w:sz="0" w:space="0" w:color="auto"/>
      </w:divBdr>
    </w:div>
    <w:div w:id="915166720">
      <w:bodyDiv w:val="1"/>
      <w:marLeft w:val="0"/>
      <w:marRight w:val="0"/>
      <w:marTop w:val="0"/>
      <w:marBottom w:val="0"/>
      <w:divBdr>
        <w:top w:val="none" w:sz="0" w:space="0" w:color="auto"/>
        <w:left w:val="none" w:sz="0" w:space="0" w:color="auto"/>
        <w:bottom w:val="none" w:sz="0" w:space="0" w:color="auto"/>
        <w:right w:val="none" w:sz="0" w:space="0" w:color="auto"/>
      </w:divBdr>
    </w:div>
    <w:div w:id="930548311">
      <w:bodyDiv w:val="1"/>
      <w:marLeft w:val="0"/>
      <w:marRight w:val="0"/>
      <w:marTop w:val="0"/>
      <w:marBottom w:val="0"/>
      <w:divBdr>
        <w:top w:val="none" w:sz="0" w:space="0" w:color="auto"/>
        <w:left w:val="none" w:sz="0" w:space="0" w:color="auto"/>
        <w:bottom w:val="none" w:sz="0" w:space="0" w:color="auto"/>
        <w:right w:val="none" w:sz="0" w:space="0" w:color="auto"/>
      </w:divBdr>
    </w:div>
    <w:div w:id="953564176">
      <w:bodyDiv w:val="1"/>
      <w:marLeft w:val="0"/>
      <w:marRight w:val="0"/>
      <w:marTop w:val="0"/>
      <w:marBottom w:val="0"/>
      <w:divBdr>
        <w:top w:val="none" w:sz="0" w:space="0" w:color="auto"/>
        <w:left w:val="none" w:sz="0" w:space="0" w:color="auto"/>
        <w:bottom w:val="none" w:sz="0" w:space="0" w:color="auto"/>
        <w:right w:val="none" w:sz="0" w:space="0" w:color="auto"/>
      </w:divBdr>
    </w:div>
    <w:div w:id="1254238645">
      <w:bodyDiv w:val="1"/>
      <w:marLeft w:val="0"/>
      <w:marRight w:val="0"/>
      <w:marTop w:val="0"/>
      <w:marBottom w:val="0"/>
      <w:divBdr>
        <w:top w:val="none" w:sz="0" w:space="0" w:color="auto"/>
        <w:left w:val="none" w:sz="0" w:space="0" w:color="auto"/>
        <w:bottom w:val="none" w:sz="0" w:space="0" w:color="auto"/>
        <w:right w:val="none" w:sz="0" w:space="0" w:color="auto"/>
      </w:divBdr>
    </w:div>
    <w:div w:id="1314406467">
      <w:bodyDiv w:val="1"/>
      <w:marLeft w:val="0"/>
      <w:marRight w:val="0"/>
      <w:marTop w:val="0"/>
      <w:marBottom w:val="0"/>
      <w:divBdr>
        <w:top w:val="none" w:sz="0" w:space="0" w:color="auto"/>
        <w:left w:val="none" w:sz="0" w:space="0" w:color="auto"/>
        <w:bottom w:val="none" w:sz="0" w:space="0" w:color="auto"/>
        <w:right w:val="none" w:sz="0" w:space="0" w:color="auto"/>
      </w:divBdr>
    </w:div>
    <w:div w:id="1387558890">
      <w:bodyDiv w:val="1"/>
      <w:marLeft w:val="0"/>
      <w:marRight w:val="0"/>
      <w:marTop w:val="0"/>
      <w:marBottom w:val="0"/>
      <w:divBdr>
        <w:top w:val="none" w:sz="0" w:space="0" w:color="auto"/>
        <w:left w:val="none" w:sz="0" w:space="0" w:color="auto"/>
        <w:bottom w:val="none" w:sz="0" w:space="0" w:color="auto"/>
        <w:right w:val="none" w:sz="0" w:space="0" w:color="auto"/>
      </w:divBdr>
    </w:div>
    <w:div w:id="1518036645">
      <w:bodyDiv w:val="1"/>
      <w:marLeft w:val="0"/>
      <w:marRight w:val="0"/>
      <w:marTop w:val="0"/>
      <w:marBottom w:val="0"/>
      <w:divBdr>
        <w:top w:val="none" w:sz="0" w:space="0" w:color="auto"/>
        <w:left w:val="none" w:sz="0" w:space="0" w:color="auto"/>
        <w:bottom w:val="none" w:sz="0" w:space="0" w:color="auto"/>
        <w:right w:val="none" w:sz="0" w:space="0" w:color="auto"/>
      </w:divBdr>
      <w:divsChild>
        <w:div w:id="248082623">
          <w:marLeft w:val="0"/>
          <w:marRight w:val="0"/>
          <w:marTop w:val="0"/>
          <w:marBottom w:val="0"/>
          <w:divBdr>
            <w:top w:val="single" w:sz="2" w:space="0" w:color="D9D9E3"/>
            <w:left w:val="single" w:sz="2" w:space="0" w:color="D9D9E3"/>
            <w:bottom w:val="single" w:sz="2" w:space="0" w:color="D9D9E3"/>
            <w:right w:val="single" w:sz="2" w:space="0" w:color="D9D9E3"/>
          </w:divBdr>
          <w:divsChild>
            <w:div w:id="151411312">
              <w:marLeft w:val="0"/>
              <w:marRight w:val="0"/>
              <w:marTop w:val="0"/>
              <w:marBottom w:val="0"/>
              <w:divBdr>
                <w:top w:val="single" w:sz="2" w:space="0" w:color="D9D9E3"/>
                <w:left w:val="single" w:sz="2" w:space="0" w:color="D9D9E3"/>
                <w:bottom w:val="single" w:sz="2" w:space="0" w:color="D9D9E3"/>
                <w:right w:val="single" w:sz="2" w:space="0" w:color="D9D9E3"/>
              </w:divBdr>
              <w:divsChild>
                <w:div w:id="946500733">
                  <w:marLeft w:val="0"/>
                  <w:marRight w:val="0"/>
                  <w:marTop w:val="0"/>
                  <w:marBottom w:val="0"/>
                  <w:divBdr>
                    <w:top w:val="single" w:sz="2" w:space="0" w:color="D9D9E3"/>
                    <w:left w:val="single" w:sz="2" w:space="0" w:color="D9D9E3"/>
                    <w:bottom w:val="single" w:sz="2" w:space="0" w:color="D9D9E3"/>
                    <w:right w:val="single" w:sz="2" w:space="0" w:color="D9D9E3"/>
                  </w:divBdr>
                  <w:divsChild>
                    <w:div w:id="1352610467">
                      <w:marLeft w:val="0"/>
                      <w:marRight w:val="0"/>
                      <w:marTop w:val="0"/>
                      <w:marBottom w:val="0"/>
                      <w:divBdr>
                        <w:top w:val="single" w:sz="2" w:space="0" w:color="D9D9E3"/>
                        <w:left w:val="single" w:sz="2" w:space="0" w:color="D9D9E3"/>
                        <w:bottom w:val="single" w:sz="2" w:space="0" w:color="D9D9E3"/>
                        <w:right w:val="single" w:sz="2" w:space="0" w:color="D9D9E3"/>
                      </w:divBdr>
                      <w:divsChild>
                        <w:div w:id="1349328690">
                          <w:marLeft w:val="0"/>
                          <w:marRight w:val="0"/>
                          <w:marTop w:val="0"/>
                          <w:marBottom w:val="0"/>
                          <w:divBdr>
                            <w:top w:val="single" w:sz="2" w:space="0" w:color="auto"/>
                            <w:left w:val="single" w:sz="2" w:space="0" w:color="auto"/>
                            <w:bottom w:val="single" w:sz="6" w:space="0" w:color="auto"/>
                            <w:right w:val="single" w:sz="2" w:space="0" w:color="auto"/>
                          </w:divBdr>
                          <w:divsChild>
                            <w:div w:id="1706783581">
                              <w:marLeft w:val="0"/>
                              <w:marRight w:val="0"/>
                              <w:marTop w:val="100"/>
                              <w:marBottom w:val="100"/>
                              <w:divBdr>
                                <w:top w:val="single" w:sz="2" w:space="0" w:color="D9D9E3"/>
                                <w:left w:val="single" w:sz="2" w:space="0" w:color="D9D9E3"/>
                                <w:bottom w:val="single" w:sz="2" w:space="0" w:color="D9D9E3"/>
                                <w:right w:val="single" w:sz="2" w:space="0" w:color="D9D9E3"/>
                              </w:divBdr>
                              <w:divsChild>
                                <w:div w:id="251010740">
                                  <w:marLeft w:val="0"/>
                                  <w:marRight w:val="0"/>
                                  <w:marTop w:val="0"/>
                                  <w:marBottom w:val="0"/>
                                  <w:divBdr>
                                    <w:top w:val="single" w:sz="2" w:space="0" w:color="D9D9E3"/>
                                    <w:left w:val="single" w:sz="2" w:space="0" w:color="D9D9E3"/>
                                    <w:bottom w:val="single" w:sz="2" w:space="0" w:color="D9D9E3"/>
                                    <w:right w:val="single" w:sz="2" w:space="0" w:color="D9D9E3"/>
                                  </w:divBdr>
                                  <w:divsChild>
                                    <w:div w:id="1234008296">
                                      <w:marLeft w:val="0"/>
                                      <w:marRight w:val="0"/>
                                      <w:marTop w:val="0"/>
                                      <w:marBottom w:val="0"/>
                                      <w:divBdr>
                                        <w:top w:val="single" w:sz="2" w:space="0" w:color="D9D9E3"/>
                                        <w:left w:val="single" w:sz="2" w:space="0" w:color="D9D9E3"/>
                                        <w:bottom w:val="single" w:sz="2" w:space="0" w:color="D9D9E3"/>
                                        <w:right w:val="single" w:sz="2" w:space="0" w:color="D9D9E3"/>
                                      </w:divBdr>
                                      <w:divsChild>
                                        <w:div w:id="211189444">
                                          <w:marLeft w:val="0"/>
                                          <w:marRight w:val="0"/>
                                          <w:marTop w:val="0"/>
                                          <w:marBottom w:val="0"/>
                                          <w:divBdr>
                                            <w:top w:val="single" w:sz="2" w:space="0" w:color="D9D9E3"/>
                                            <w:left w:val="single" w:sz="2" w:space="0" w:color="D9D9E3"/>
                                            <w:bottom w:val="single" w:sz="2" w:space="0" w:color="D9D9E3"/>
                                            <w:right w:val="single" w:sz="2" w:space="0" w:color="D9D9E3"/>
                                          </w:divBdr>
                                          <w:divsChild>
                                            <w:div w:id="17094494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56965656">
          <w:marLeft w:val="0"/>
          <w:marRight w:val="0"/>
          <w:marTop w:val="0"/>
          <w:marBottom w:val="0"/>
          <w:divBdr>
            <w:top w:val="none" w:sz="0" w:space="0" w:color="auto"/>
            <w:left w:val="none" w:sz="0" w:space="0" w:color="auto"/>
            <w:bottom w:val="none" w:sz="0" w:space="0" w:color="auto"/>
            <w:right w:val="none" w:sz="0" w:space="0" w:color="auto"/>
          </w:divBdr>
        </w:div>
      </w:divsChild>
    </w:div>
    <w:div w:id="1635912924">
      <w:bodyDiv w:val="1"/>
      <w:marLeft w:val="0"/>
      <w:marRight w:val="0"/>
      <w:marTop w:val="0"/>
      <w:marBottom w:val="0"/>
      <w:divBdr>
        <w:top w:val="none" w:sz="0" w:space="0" w:color="auto"/>
        <w:left w:val="none" w:sz="0" w:space="0" w:color="auto"/>
        <w:bottom w:val="none" w:sz="0" w:space="0" w:color="auto"/>
        <w:right w:val="none" w:sz="0" w:space="0" w:color="auto"/>
      </w:divBdr>
    </w:div>
    <w:div w:id="1762330338">
      <w:bodyDiv w:val="1"/>
      <w:marLeft w:val="0"/>
      <w:marRight w:val="0"/>
      <w:marTop w:val="0"/>
      <w:marBottom w:val="0"/>
      <w:divBdr>
        <w:top w:val="none" w:sz="0" w:space="0" w:color="auto"/>
        <w:left w:val="none" w:sz="0" w:space="0" w:color="auto"/>
        <w:bottom w:val="none" w:sz="0" w:space="0" w:color="auto"/>
        <w:right w:val="none" w:sz="0" w:space="0" w:color="auto"/>
      </w:divBdr>
    </w:div>
    <w:div w:id="1790464560">
      <w:bodyDiv w:val="1"/>
      <w:marLeft w:val="0"/>
      <w:marRight w:val="0"/>
      <w:marTop w:val="0"/>
      <w:marBottom w:val="0"/>
      <w:divBdr>
        <w:top w:val="none" w:sz="0" w:space="0" w:color="auto"/>
        <w:left w:val="none" w:sz="0" w:space="0" w:color="auto"/>
        <w:bottom w:val="none" w:sz="0" w:space="0" w:color="auto"/>
        <w:right w:val="none" w:sz="0" w:space="0" w:color="auto"/>
      </w:divBdr>
    </w:div>
    <w:div w:id="1844979004">
      <w:bodyDiv w:val="1"/>
      <w:marLeft w:val="0"/>
      <w:marRight w:val="0"/>
      <w:marTop w:val="0"/>
      <w:marBottom w:val="0"/>
      <w:divBdr>
        <w:top w:val="none" w:sz="0" w:space="0" w:color="auto"/>
        <w:left w:val="none" w:sz="0" w:space="0" w:color="auto"/>
        <w:bottom w:val="none" w:sz="0" w:space="0" w:color="auto"/>
        <w:right w:val="none" w:sz="0" w:space="0" w:color="auto"/>
      </w:divBdr>
    </w:div>
    <w:div w:id="1902055421">
      <w:bodyDiv w:val="1"/>
      <w:marLeft w:val="0"/>
      <w:marRight w:val="0"/>
      <w:marTop w:val="0"/>
      <w:marBottom w:val="0"/>
      <w:divBdr>
        <w:top w:val="none" w:sz="0" w:space="0" w:color="auto"/>
        <w:left w:val="none" w:sz="0" w:space="0" w:color="auto"/>
        <w:bottom w:val="none" w:sz="0" w:space="0" w:color="auto"/>
        <w:right w:val="none" w:sz="0" w:space="0" w:color="auto"/>
      </w:divBdr>
    </w:div>
    <w:div w:id="19132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ric.ed.gov/?id=EJ477796" TargetMode="External"/><Relationship Id="rId3" Type="http://schemas.openxmlformats.org/officeDocument/2006/relationships/settings" Target="settings.xml"/><Relationship Id="rId7" Type="http://schemas.openxmlformats.org/officeDocument/2006/relationships/hyperlink" Target="http://dx.doi.org/10.5430/ijelt.v2n1p4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080/23311983.2015.10716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9180</Words>
  <Characters>52331</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 3</dc:creator>
  <cp:lastModifiedBy>EXAM OFFICE FoSS</cp:lastModifiedBy>
  <cp:revision>2</cp:revision>
  <dcterms:created xsi:type="dcterms:W3CDTF">2026-02-12T15:58:00Z</dcterms:created>
  <dcterms:modified xsi:type="dcterms:W3CDTF">2026-02-12T15:58:00Z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a1a6528a90348b153b5d356a9fc8dfa51a08175d9c37b470a51839ab8439b548</vt:lpwstr>
  </property>
</Properties>
</file>