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74D0D" w14:textId="77777777" w:rsidR="00457D17" w:rsidRDefault="00457D17" w:rsidP="00457D17">
      <w:pPr>
        <w:jc w:val="center"/>
        <w:rPr>
          <w:rFonts w:ascii="Times New Roman" w:hAnsi="Times New Roman" w:cs="Times New Roman"/>
          <w:b/>
          <w:sz w:val="28"/>
          <w:szCs w:val="28"/>
        </w:rPr>
      </w:pPr>
      <w:r w:rsidRPr="000338E7">
        <w:rPr>
          <w:rFonts w:ascii="Times New Roman" w:hAnsi="Times New Roman" w:cs="Times New Roman"/>
          <w:b/>
          <w:sz w:val="28"/>
          <w:szCs w:val="28"/>
        </w:rPr>
        <w:t xml:space="preserve">Intonation Cues in Doctor-Patient Interactions in South-West Nigeria: Implication for Nigerian Spoken English Medical </w:t>
      </w:r>
      <w:bookmarkStart w:id="0" w:name="_Hlk104918729"/>
      <w:r w:rsidRPr="000338E7">
        <w:rPr>
          <w:rFonts w:ascii="Times New Roman" w:hAnsi="Times New Roman" w:cs="Times New Roman"/>
          <w:b/>
          <w:sz w:val="28"/>
          <w:szCs w:val="28"/>
        </w:rPr>
        <w:t>Discourse</w:t>
      </w:r>
    </w:p>
    <w:p w14:paraId="4323C018" w14:textId="77777777" w:rsidR="00457D17" w:rsidRPr="000338E7" w:rsidRDefault="00457D17" w:rsidP="00457D17">
      <w:pPr>
        <w:jc w:val="center"/>
        <w:rPr>
          <w:rFonts w:ascii="Times New Roman" w:hAnsi="Times New Roman" w:cs="Times New Roman"/>
          <w:b/>
          <w:sz w:val="28"/>
          <w:szCs w:val="28"/>
        </w:rPr>
      </w:pPr>
    </w:p>
    <w:bookmarkEnd w:id="0"/>
    <w:p w14:paraId="566162C7" w14:textId="77777777" w:rsidR="00457D17" w:rsidRDefault="00457D17" w:rsidP="00457D17">
      <w:pPr>
        <w:jc w:val="both"/>
        <w:rPr>
          <w:rFonts w:ascii="Times New Roman" w:hAnsi="Times New Roman" w:cs="Times New Roman"/>
          <w:b/>
          <w:sz w:val="24"/>
          <w:szCs w:val="24"/>
        </w:rPr>
      </w:pPr>
    </w:p>
    <w:p w14:paraId="06209870" w14:textId="77777777" w:rsidR="004B7F74" w:rsidRDefault="004B7F74" w:rsidP="00457D17">
      <w:pPr>
        <w:jc w:val="both"/>
        <w:rPr>
          <w:rFonts w:ascii="Times New Roman" w:hAnsi="Times New Roman" w:cs="Times New Roman"/>
          <w:b/>
          <w:sz w:val="24"/>
          <w:szCs w:val="24"/>
        </w:rPr>
      </w:pPr>
    </w:p>
    <w:p w14:paraId="0888CB94" w14:textId="77777777" w:rsidR="004B7F74" w:rsidRDefault="004B7F74" w:rsidP="00457D17">
      <w:pPr>
        <w:jc w:val="both"/>
        <w:rPr>
          <w:rFonts w:ascii="Times New Roman" w:hAnsi="Times New Roman" w:cs="Times New Roman"/>
          <w:b/>
          <w:sz w:val="24"/>
          <w:szCs w:val="24"/>
        </w:rPr>
      </w:pPr>
    </w:p>
    <w:p w14:paraId="71174681" w14:textId="66DE7833" w:rsidR="00457D17" w:rsidRPr="00754CA2" w:rsidRDefault="00556A8C" w:rsidP="00457D17">
      <w:pPr>
        <w:jc w:val="center"/>
        <w:rPr>
          <w:rFonts w:ascii="Times New Roman" w:hAnsi="Times New Roman" w:cs="Times New Roman"/>
          <w:b/>
          <w:sz w:val="44"/>
          <w:szCs w:val="44"/>
        </w:rPr>
      </w:pPr>
      <w:r w:rsidRPr="00754CA2">
        <w:rPr>
          <w:rFonts w:ascii="Times New Roman" w:hAnsi="Times New Roman" w:cs="Times New Roman"/>
          <w:b/>
          <w:sz w:val="24"/>
          <w:szCs w:val="24"/>
        </w:rPr>
        <w:t>Abstract</w:t>
      </w:r>
    </w:p>
    <w:p w14:paraId="24F8B761" w14:textId="15B96D6E" w:rsidR="00457D17" w:rsidRPr="0049539A" w:rsidRDefault="00457D17" w:rsidP="00457D17">
      <w:pPr>
        <w:jc w:val="both"/>
        <w:rPr>
          <w:rFonts w:ascii="Times New Roman" w:hAnsi="Times New Roman" w:cs="Times New Roman"/>
          <w:sz w:val="24"/>
          <w:szCs w:val="24"/>
        </w:rPr>
      </w:pPr>
      <w:r>
        <w:rPr>
          <w:rFonts w:ascii="Times New Roman" w:hAnsi="Times New Roman" w:cs="Times New Roman"/>
          <w:sz w:val="24"/>
          <w:szCs w:val="24"/>
        </w:rPr>
        <w:t>The study recorded twenty interactions between doctors and patients in selected private and public hospitals in Osun State. The qualitative and quantitative methods were adopted for the study. Data garnered were subjected to David Brazil’s Discourse Intonation Theory</w:t>
      </w:r>
      <w:r w:rsidR="00D142DE">
        <w:rPr>
          <w:rFonts w:ascii="Times New Roman" w:hAnsi="Times New Roman" w:cs="Times New Roman"/>
          <w:sz w:val="24"/>
          <w:szCs w:val="24"/>
        </w:rPr>
        <w:t xml:space="preserve"> and PRAAT acoustic analysis.</w:t>
      </w:r>
      <w:r>
        <w:rPr>
          <w:rFonts w:ascii="Times New Roman" w:hAnsi="Times New Roman" w:cs="Times New Roman"/>
          <w:sz w:val="24"/>
          <w:szCs w:val="24"/>
        </w:rPr>
        <w:t xml:space="preserve"> Findings revealed that doctors use repetition as a major tool for correcting patients and for affirming whether the patient knows his/her actual reason for visiting the hospital. The study also discovered that doctors use circumlocution in their interactions with patients, which aligns with falling tunes to make the patient feel comfortable and also not be offended. It was observed that the tune used by the male doctor differs </w:t>
      </w:r>
      <w:r w:rsidR="00DB1649">
        <w:rPr>
          <w:rFonts w:ascii="Times New Roman" w:hAnsi="Times New Roman" w:cs="Times New Roman"/>
          <w:sz w:val="24"/>
          <w:szCs w:val="24"/>
        </w:rPr>
        <w:t>from</w:t>
      </w:r>
      <w:r>
        <w:rPr>
          <w:rFonts w:ascii="Times New Roman" w:hAnsi="Times New Roman" w:cs="Times New Roman"/>
          <w:sz w:val="24"/>
          <w:szCs w:val="24"/>
        </w:rPr>
        <w:t xml:space="preserve"> that of the female doctor when welcoming a patient into the office. The male doctor uses proclaiming </w:t>
      </w:r>
      <w:r w:rsidR="00DB1649">
        <w:rPr>
          <w:rFonts w:ascii="Times New Roman" w:hAnsi="Times New Roman" w:cs="Times New Roman"/>
          <w:sz w:val="24"/>
          <w:szCs w:val="24"/>
        </w:rPr>
        <w:t>tunes</w:t>
      </w:r>
      <w:r>
        <w:rPr>
          <w:rFonts w:ascii="Times New Roman" w:hAnsi="Times New Roman" w:cs="Times New Roman"/>
          <w:sz w:val="24"/>
          <w:szCs w:val="24"/>
        </w:rPr>
        <w:t xml:space="preserve"> often as a greeting pair while the female doctor uses proclaiming and referring tunes as a greeting pair for patients. Overall, it was discovered that d</w:t>
      </w:r>
      <w:r>
        <w:rPr>
          <w:rFonts w:ascii="Times New Roman" w:eastAsia="Times New Roman" w:hAnsi="Times New Roman" w:cs="Times New Roman"/>
          <w:sz w:val="24"/>
        </w:rPr>
        <w:t>octors used 17 proclaiming tunes (42.5%), 1 referring tune (2.5%), 2 proclaiming and referring tunes (5%) as well as 1 referring and proclaiming tune</w:t>
      </w:r>
      <w:r w:rsidR="00DB1649">
        <w:rPr>
          <w:rFonts w:ascii="Times New Roman" w:eastAsia="Times New Roman" w:hAnsi="Times New Roman" w:cs="Times New Roman"/>
          <w:sz w:val="24"/>
        </w:rPr>
        <w:t xml:space="preserve"> </w:t>
      </w:r>
      <w:r>
        <w:rPr>
          <w:rFonts w:ascii="Times New Roman" w:eastAsia="Times New Roman" w:hAnsi="Times New Roman" w:cs="Times New Roman"/>
          <w:sz w:val="24"/>
        </w:rPr>
        <w:t>(2.5%). Patients used 2 proclaiming tunes (5%), 4 referring tunes (10%), 9 proclaiming and referring tunes (22.5%) and 4 referring and proclaiming tunes (10%). It was observed that out of 40 frequency instances of use</w:t>
      </w:r>
      <w:r w:rsidR="00DB1649">
        <w:rPr>
          <w:rFonts w:ascii="Times New Roman" w:eastAsia="Times New Roman" w:hAnsi="Times New Roman" w:cs="Times New Roman"/>
          <w:sz w:val="24"/>
        </w:rPr>
        <w:t>,</w:t>
      </w:r>
      <w:r>
        <w:rPr>
          <w:rFonts w:ascii="Times New Roman" w:eastAsia="Times New Roman" w:hAnsi="Times New Roman" w:cs="Times New Roman"/>
          <w:sz w:val="24"/>
        </w:rPr>
        <w:t xml:space="preserve"> doctors used 21 (52.5%) tunes and patients used 19 (47.5%) tunes in the study. It was observed that meaning is negotiated through </w:t>
      </w:r>
      <w:r w:rsidR="00DB164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participant’s choice of intonation in this study doctors and patients used the low pitch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appealing, falling tune </w:t>
      </w:r>
      <w:proofErr w:type="spellStart"/>
      <w:r>
        <w:rPr>
          <w:rFonts w:ascii="Times New Roman" w:eastAsia="Times New Roman" w:hAnsi="Times New Roman" w:cs="Times New Roman"/>
          <w:sz w:val="24"/>
        </w:rPr>
        <w:t>practs</w:t>
      </w:r>
      <w:proofErr w:type="spellEnd"/>
      <w:r>
        <w:rPr>
          <w:rFonts w:ascii="Times New Roman" w:eastAsia="Times New Roman" w:hAnsi="Times New Roman" w:cs="Times New Roman"/>
          <w:sz w:val="24"/>
        </w:rPr>
        <w:t xml:space="preserve"> informing, inquiry, worrisome, the </w:t>
      </w:r>
      <w:r w:rsidR="00DB1649">
        <w:rPr>
          <w:rFonts w:ascii="Times New Roman" w:eastAsia="Times New Roman" w:hAnsi="Times New Roman" w:cs="Times New Roman"/>
          <w:sz w:val="24"/>
        </w:rPr>
        <w:t>mid-pitch</w:t>
      </w:r>
      <w:r>
        <w:rPr>
          <w:rFonts w:ascii="Times New Roman" w:eastAsia="Times New Roman" w:hAnsi="Times New Roman" w:cs="Times New Roman"/>
          <w:sz w:val="24"/>
        </w:rPr>
        <w:t xml:space="preserve">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sincerity, rising tune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affirming, power and control depending on the context. Hence, the study concludes that the structure of doctor-patient interactions can be categorized and described in line with Brazil’s discourse intonation.  </w:t>
      </w:r>
    </w:p>
    <w:p w14:paraId="749FC918" w14:textId="4848485C" w:rsidR="00457D17" w:rsidRPr="002E497E" w:rsidRDefault="00457D17" w:rsidP="00457D17">
      <w:pPr>
        <w:jc w:val="both"/>
        <w:rPr>
          <w:rFonts w:ascii="Times New Roman" w:hAnsi="Times New Roman" w:cs="Times New Roman"/>
          <w:b/>
          <w:sz w:val="24"/>
          <w:szCs w:val="24"/>
        </w:rPr>
      </w:pPr>
      <w:r w:rsidRPr="000E3AA7">
        <w:rPr>
          <w:rFonts w:ascii="Times New Roman" w:hAnsi="Times New Roman" w:cs="Times New Roman"/>
          <w:b/>
          <w:sz w:val="24"/>
          <w:szCs w:val="24"/>
        </w:rPr>
        <w:t>Keywords:</w:t>
      </w:r>
      <w:r w:rsidRPr="001D0F01">
        <w:rPr>
          <w:rFonts w:ascii="Times New Roman" w:hAnsi="Times New Roman" w:cs="Times New Roman"/>
          <w:bCs/>
          <w:sz w:val="24"/>
          <w:szCs w:val="24"/>
        </w:rPr>
        <w:t xml:space="preserve"> </w:t>
      </w:r>
      <w:r w:rsidR="00DB1649">
        <w:rPr>
          <w:rFonts w:ascii="Times New Roman" w:hAnsi="Times New Roman" w:cs="Times New Roman"/>
          <w:bCs/>
          <w:sz w:val="24"/>
          <w:szCs w:val="24"/>
        </w:rPr>
        <w:t>doctor-patient</w:t>
      </w:r>
      <w:r w:rsidRPr="001D0F01">
        <w:rPr>
          <w:rFonts w:ascii="Times New Roman" w:hAnsi="Times New Roman" w:cs="Times New Roman"/>
          <w:bCs/>
          <w:sz w:val="24"/>
          <w:szCs w:val="24"/>
        </w:rPr>
        <w:t xml:space="preserve"> interaction, intonation pattern, medical discourse intonation</w:t>
      </w:r>
    </w:p>
    <w:p w14:paraId="30F29B26" w14:textId="77777777" w:rsidR="00457D17" w:rsidRDefault="00457D17" w:rsidP="00457D17"/>
    <w:p w14:paraId="4809F7BE" w14:textId="77777777" w:rsidR="004B7F74" w:rsidRDefault="004B7F74" w:rsidP="00457D17"/>
    <w:p w14:paraId="3EB63150" w14:textId="77777777" w:rsidR="00DB1649" w:rsidRDefault="00DB1649" w:rsidP="00457D17"/>
    <w:p w14:paraId="2D4EF21A" w14:textId="77777777" w:rsidR="00980512" w:rsidRDefault="00980512" w:rsidP="00457D17"/>
    <w:p w14:paraId="55C06FEC" w14:textId="77777777" w:rsidR="00980512" w:rsidRDefault="00980512" w:rsidP="00457D17"/>
    <w:p w14:paraId="5E111616" w14:textId="77777777" w:rsidR="00980512" w:rsidRDefault="00980512" w:rsidP="00457D17"/>
    <w:p w14:paraId="6636DD57" w14:textId="77777777" w:rsidR="00457D17" w:rsidRPr="00F7155E" w:rsidRDefault="00457D17" w:rsidP="00457D17">
      <w:pPr>
        <w:pStyle w:val="ListParagraph"/>
        <w:numPr>
          <w:ilvl w:val="0"/>
          <w:numId w:val="2"/>
        </w:numPr>
        <w:spacing w:line="276" w:lineRule="auto"/>
        <w:rPr>
          <w:rFonts w:ascii="Times New Roman" w:hAnsi="Times New Roman" w:cs="Times New Roman"/>
          <w:b/>
          <w:bCs/>
          <w:sz w:val="24"/>
          <w:szCs w:val="24"/>
        </w:rPr>
      </w:pPr>
      <w:r w:rsidRPr="00F7155E">
        <w:rPr>
          <w:rFonts w:ascii="Times New Roman" w:hAnsi="Times New Roman" w:cs="Times New Roman"/>
          <w:b/>
          <w:bCs/>
          <w:sz w:val="24"/>
          <w:szCs w:val="24"/>
        </w:rPr>
        <w:lastRenderedPageBreak/>
        <w:t>INTRODUCTION</w:t>
      </w:r>
    </w:p>
    <w:p w14:paraId="61D638F5" w14:textId="4B278085"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Intonation is prominent in all aspects because without it our speeches would likely remain on one pitch throughout but when it is used in a speech, such will be melodic. In the same vein, Suciu (2016) also avows that intonation is all about how we say the words and express them, rather than what we say. It means that intonation is the way to say some words in different ways. Then she also adds that speech without intonation is like a machine or a robot. </w:t>
      </w:r>
      <w:bookmarkStart w:id="1" w:name="_Hlk150120143"/>
      <w:r>
        <w:rPr>
          <w:rFonts w:ascii="Times New Roman" w:eastAsia="Times New Roman" w:hAnsi="Times New Roman" w:cs="Times New Roman"/>
          <w:sz w:val="24"/>
        </w:rPr>
        <w:t>Fery (2017</w:t>
      </w:r>
      <w:r w:rsidR="00B5416B">
        <w:rPr>
          <w:rFonts w:ascii="Times New Roman" w:eastAsia="Times New Roman" w:hAnsi="Times New Roman" w:cs="Times New Roman"/>
          <w:sz w:val="24"/>
        </w:rPr>
        <w:t>, p.</w:t>
      </w:r>
      <w:r>
        <w:rPr>
          <w:rFonts w:ascii="Times New Roman" w:eastAsia="Times New Roman" w:hAnsi="Times New Roman" w:cs="Times New Roman"/>
          <w:sz w:val="24"/>
        </w:rPr>
        <w:t xml:space="preserve">7) </w:t>
      </w:r>
      <w:bookmarkEnd w:id="1"/>
      <w:r>
        <w:rPr>
          <w:rFonts w:ascii="Times New Roman" w:eastAsia="Times New Roman" w:hAnsi="Times New Roman" w:cs="Times New Roman"/>
          <w:sz w:val="24"/>
        </w:rPr>
        <w:t>concurs with this, as the scholar describes intonation as “the total structure of speech making up the melody produced by the larynx”. Prosodic features of speech are regarded as the melodic features of linguistic units which are beyond the description of segmental phonology.  Thus, they are also known as supra-segmental (</w:t>
      </w:r>
      <w:bookmarkStart w:id="2" w:name="_Hlk150120166"/>
      <w:r>
        <w:rPr>
          <w:rFonts w:ascii="Times New Roman" w:eastAsia="Times New Roman" w:hAnsi="Times New Roman" w:cs="Times New Roman"/>
          <w:sz w:val="24"/>
        </w:rPr>
        <w:t xml:space="preserve">Chun 2002; Skandera and </w:t>
      </w:r>
      <w:proofErr w:type="spellStart"/>
      <w:r w:rsidR="00DB1649">
        <w:rPr>
          <w:rFonts w:ascii="Times New Roman" w:eastAsia="Times New Roman" w:hAnsi="Times New Roman" w:cs="Times New Roman"/>
          <w:sz w:val="24"/>
        </w:rPr>
        <w:t>Burleign</w:t>
      </w:r>
      <w:proofErr w:type="spellEnd"/>
      <w:r w:rsidR="00DB1649">
        <w:rPr>
          <w:rFonts w:ascii="Times New Roman" w:eastAsia="Times New Roman" w:hAnsi="Times New Roman" w:cs="Times New Roman"/>
          <w:sz w:val="24"/>
        </w:rPr>
        <w:t xml:space="preserve"> 2005</w:t>
      </w:r>
      <w:r>
        <w:rPr>
          <w:rFonts w:ascii="Times New Roman" w:eastAsia="Times New Roman" w:hAnsi="Times New Roman" w:cs="Times New Roman"/>
          <w:sz w:val="24"/>
        </w:rPr>
        <w:t>; Fery 2017</w:t>
      </w:r>
      <w:bookmarkEnd w:id="2"/>
      <w:r w:rsidRPr="00080945">
        <w:rPr>
          <w:rFonts w:ascii="Times New Roman" w:eastAsia="Times New Roman" w:hAnsi="Times New Roman" w:cs="Times New Roman"/>
          <w:sz w:val="24"/>
        </w:rPr>
        <w:t>)</w:t>
      </w:r>
      <w:r>
        <w:rPr>
          <w:rFonts w:ascii="Times New Roman" w:eastAsia="Times New Roman" w:hAnsi="Times New Roman" w:cs="Times New Roman"/>
          <w:sz w:val="24"/>
        </w:rPr>
        <w:t xml:space="preserve">. Prosody is characterized by intonational features and intonation needs both prosodic domains and their phonetic correlates. </w:t>
      </w:r>
      <w:bookmarkStart w:id="3" w:name="_Hlk150120187"/>
      <w:r>
        <w:rPr>
          <w:rFonts w:ascii="Times New Roman" w:eastAsia="Times New Roman" w:hAnsi="Times New Roman" w:cs="Times New Roman"/>
          <w:sz w:val="24"/>
        </w:rPr>
        <w:t xml:space="preserve">Skandera and </w:t>
      </w:r>
      <w:r w:rsidR="00DB1649">
        <w:rPr>
          <w:rFonts w:ascii="Times New Roman" w:eastAsia="Times New Roman" w:hAnsi="Times New Roman" w:cs="Times New Roman"/>
          <w:sz w:val="24"/>
        </w:rPr>
        <w:t>Burleigh</w:t>
      </w:r>
      <w:r>
        <w:rPr>
          <w:rFonts w:ascii="Times New Roman" w:eastAsia="Times New Roman" w:hAnsi="Times New Roman" w:cs="Times New Roman"/>
          <w:sz w:val="24"/>
        </w:rPr>
        <w:t xml:space="preserve"> (2005</w:t>
      </w:r>
      <w:r w:rsidR="00B5416B">
        <w:rPr>
          <w:rFonts w:ascii="Times New Roman" w:eastAsia="Times New Roman" w:hAnsi="Times New Roman" w:cs="Times New Roman"/>
          <w:sz w:val="24"/>
        </w:rPr>
        <w:t>, p.</w:t>
      </w:r>
      <w:r w:rsidRPr="00080945">
        <w:rPr>
          <w:rFonts w:ascii="Times New Roman" w:eastAsia="Times New Roman" w:hAnsi="Times New Roman" w:cs="Times New Roman"/>
          <w:sz w:val="24"/>
        </w:rPr>
        <w:t>5</w:t>
      </w:r>
      <w:bookmarkEnd w:id="3"/>
      <w:r w:rsidRPr="00080945">
        <w:rPr>
          <w:rFonts w:ascii="Times New Roman" w:eastAsia="Times New Roman" w:hAnsi="Times New Roman" w:cs="Times New Roman"/>
          <w:sz w:val="24"/>
        </w:rPr>
        <w:t>)</w:t>
      </w:r>
      <w:r>
        <w:rPr>
          <w:rFonts w:ascii="Times New Roman" w:eastAsia="Times New Roman" w:hAnsi="Times New Roman" w:cs="Times New Roman"/>
          <w:sz w:val="24"/>
        </w:rPr>
        <w:t xml:space="preserve"> corroborate the view of Fery (2017) to say that “prosody is concerned with those features of pronunciation that cannot be segmented because they extend over more than one segment or sound which include stress, intonation and rhythm”. However, </w:t>
      </w:r>
      <w:bookmarkStart w:id="4" w:name="_Hlk150120206"/>
      <w:proofErr w:type="spellStart"/>
      <w:r>
        <w:rPr>
          <w:rFonts w:ascii="Times New Roman" w:eastAsia="Times New Roman" w:hAnsi="Times New Roman" w:cs="Times New Roman"/>
          <w:sz w:val="24"/>
        </w:rPr>
        <w:t>Adejuwon</w:t>
      </w:r>
      <w:proofErr w:type="spellEnd"/>
      <w:r>
        <w:rPr>
          <w:rFonts w:ascii="Times New Roman" w:eastAsia="Times New Roman" w:hAnsi="Times New Roman" w:cs="Times New Roman"/>
          <w:sz w:val="24"/>
        </w:rPr>
        <w:t xml:space="preserve"> (2016</w:t>
      </w:r>
      <w:bookmarkEnd w:id="4"/>
      <w:r>
        <w:rPr>
          <w:rFonts w:ascii="Times New Roman" w:eastAsia="Times New Roman" w:hAnsi="Times New Roman" w:cs="Times New Roman"/>
          <w:sz w:val="24"/>
        </w:rPr>
        <w:t xml:space="preserve">) identifies intonation as the prime example of prosodic features and enumerates others as stress and tone. He acclaims further that intonation has domains which are different from other features because it has phrase, clause or sentence as its domain while tone and stress have syllable, </w:t>
      </w:r>
      <w:r w:rsidR="00896D9B">
        <w:rPr>
          <w:rFonts w:ascii="Times New Roman" w:eastAsia="Times New Roman" w:hAnsi="Times New Roman" w:cs="Times New Roman"/>
          <w:sz w:val="24"/>
        </w:rPr>
        <w:t>morphemes</w:t>
      </w:r>
      <w:r>
        <w:rPr>
          <w:rFonts w:ascii="Times New Roman" w:eastAsia="Times New Roman" w:hAnsi="Times New Roman" w:cs="Times New Roman"/>
          <w:sz w:val="24"/>
        </w:rPr>
        <w:t xml:space="preserve"> or words as their domains (</w:t>
      </w:r>
      <w:proofErr w:type="spellStart"/>
      <w:r>
        <w:rPr>
          <w:rFonts w:ascii="Times New Roman" w:eastAsia="Times New Roman" w:hAnsi="Times New Roman" w:cs="Times New Roman"/>
          <w:sz w:val="24"/>
        </w:rPr>
        <w:t>Adejuwon</w:t>
      </w:r>
      <w:proofErr w:type="spellEnd"/>
      <w:r>
        <w:rPr>
          <w:rFonts w:ascii="Times New Roman" w:eastAsia="Times New Roman" w:hAnsi="Times New Roman" w:cs="Times New Roman"/>
          <w:sz w:val="24"/>
        </w:rPr>
        <w:t>, 2016)</w:t>
      </w:r>
      <w:r w:rsidR="00B0131C">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7253ED7C" w14:textId="77777777" w:rsidR="00457D17" w:rsidRPr="00A65D89"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b/>
          <w:sz w:val="24"/>
        </w:rPr>
        <w:t>1.1 Acoustic Description of Intonation</w:t>
      </w:r>
    </w:p>
    <w:p w14:paraId="18CAB020" w14:textId="694E9CCD" w:rsidR="00457D17" w:rsidRDefault="00457D17" w:rsidP="00457D17">
      <w:pPr>
        <w:jc w:val="both"/>
        <w:rPr>
          <w:rFonts w:ascii="Times New Roman" w:hAnsi="Times New Roman" w:cs="Times New Roman"/>
          <w:sz w:val="24"/>
          <w:szCs w:val="24"/>
        </w:rPr>
      </w:pPr>
      <w:r>
        <w:rPr>
          <w:rFonts w:ascii="Times New Roman" w:eastAsia="Times New Roman" w:hAnsi="Times New Roman" w:cs="Times New Roman"/>
          <w:sz w:val="24"/>
        </w:rPr>
        <w:t xml:space="preserve">A lot of controversies exist among linguists as several criticisms tend to erupt against auditory analyses. Some critics claim that the methods are unscientific and too impressionistic, while some hold the view that those trained to listen to pitch patterns in language will hear only </w:t>
      </w:r>
      <w:r w:rsidRPr="00DA43B0">
        <w:rPr>
          <w:rFonts w:ascii="Times New Roman" w:eastAsia="Times New Roman" w:hAnsi="Times New Roman" w:cs="Times New Roman"/>
          <w:sz w:val="24"/>
        </w:rPr>
        <w:t>what they</w:t>
      </w:r>
      <w:r w:rsidRPr="00DA43B0">
        <w:rPr>
          <w:rFonts w:ascii="Times New Roman" w:hAnsi="Times New Roman" w:cs="Times New Roman"/>
        </w:rPr>
        <w:t xml:space="preserve"> have been trained to hear and thus, myths are propagated </w:t>
      </w:r>
      <w:bookmarkStart w:id="5" w:name="_Hlk150120242"/>
      <w:r w:rsidRPr="00DA43B0">
        <w:rPr>
          <w:rFonts w:ascii="Times New Roman" w:hAnsi="Times New Roman" w:cs="Times New Roman"/>
        </w:rPr>
        <w:t>(Cruttenden, 1986</w:t>
      </w:r>
      <w:bookmarkEnd w:id="5"/>
      <w:r w:rsidRPr="00DA43B0">
        <w:rPr>
          <w:rFonts w:ascii="Times New Roman" w:hAnsi="Times New Roman" w:cs="Times New Roman"/>
        </w:rPr>
        <w:t>).</w:t>
      </w:r>
      <w:r>
        <w:rPr>
          <w:rFonts w:ascii="Times New Roman" w:hAnsi="Times New Roman" w:cs="Times New Roman"/>
        </w:rPr>
        <w:t xml:space="preserve"> </w:t>
      </w:r>
      <w:r w:rsidRPr="009C4AE9">
        <w:rPr>
          <w:rFonts w:ascii="Times New Roman" w:hAnsi="Times New Roman" w:cs="Times New Roman"/>
          <w:sz w:val="24"/>
          <w:szCs w:val="24"/>
        </w:rPr>
        <w:t>There are three elements which are considered to be paramount in the linguistic analysis and description of prosody; loudness, pitch and length. The physical properties of these features are frequency, duration and intensity. Pitch may b</w:t>
      </w:r>
      <w:r>
        <w:rPr>
          <w:rFonts w:ascii="Times New Roman" w:hAnsi="Times New Roman" w:cs="Times New Roman"/>
          <w:sz w:val="24"/>
          <w:szCs w:val="24"/>
        </w:rPr>
        <w:t>e described as the height of</w:t>
      </w:r>
      <w:r w:rsidRPr="009C4AE9">
        <w:rPr>
          <w:rFonts w:ascii="Times New Roman" w:hAnsi="Times New Roman" w:cs="Times New Roman"/>
          <w:sz w:val="24"/>
          <w:szCs w:val="24"/>
        </w:rPr>
        <w:t xml:space="preserve"> sounds produced in speech. Pitch is produced by the vibration of the vocal cords within the larynx.  This vibration of vocal cords can be measured acoustically</w:t>
      </w:r>
      <w:r>
        <w:rPr>
          <w:rFonts w:ascii="Times New Roman" w:hAnsi="Times New Roman" w:cs="Times New Roman"/>
          <w:sz w:val="24"/>
          <w:szCs w:val="24"/>
        </w:rPr>
        <w:t xml:space="preserve">. The acoustic correlate of vocal fold vibration is the fundamental frequency or F of the sound wave generated at the glottis, measured in Hertz (Hz) and also referred to as ‘cycles per second’. </w:t>
      </w:r>
      <w:bookmarkStart w:id="6" w:name="_Hlk150120267"/>
      <w:r>
        <w:rPr>
          <w:rFonts w:ascii="Times New Roman" w:hAnsi="Times New Roman" w:cs="Times New Roman"/>
          <w:sz w:val="24"/>
          <w:szCs w:val="24"/>
        </w:rPr>
        <w:t>Chun (2002)</w:t>
      </w:r>
      <w:bookmarkEnd w:id="6"/>
      <w:r>
        <w:rPr>
          <w:rFonts w:ascii="Times New Roman" w:hAnsi="Times New Roman" w:cs="Times New Roman"/>
          <w:sz w:val="24"/>
          <w:szCs w:val="24"/>
        </w:rPr>
        <w:t xml:space="preserve"> submits that the fundamental frequency among male speakers is between 180Hz and 400Hz with an average of 120Hz for men, 225 Hz for women and 265 Hz for children.</w:t>
      </w:r>
      <w:r>
        <w:rPr>
          <w:rFonts w:ascii="Times New Roman" w:hAnsi="Times New Roman" w:cs="Times New Roman"/>
        </w:rPr>
        <w:t xml:space="preserve"> </w:t>
      </w:r>
      <w:r w:rsidRPr="007F323E">
        <w:rPr>
          <w:rFonts w:ascii="Times New Roman" w:hAnsi="Times New Roman" w:cs="Times New Roman"/>
          <w:sz w:val="24"/>
          <w:szCs w:val="24"/>
        </w:rPr>
        <w:t>Fery (2017) submits that a woman’s voice is typically higher than a man’s voice, because vocal folds are thinner and shorter in women and as a result, they vibrate more quickly. While young women spe</w:t>
      </w:r>
      <w:r>
        <w:rPr>
          <w:rFonts w:ascii="Times New Roman" w:hAnsi="Times New Roman" w:cs="Times New Roman"/>
          <w:sz w:val="24"/>
          <w:szCs w:val="24"/>
        </w:rPr>
        <w:t>ak at 220Hz, young men speak at</w:t>
      </w:r>
      <w:r w:rsidRPr="007F323E">
        <w:rPr>
          <w:rFonts w:ascii="Times New Roman" w:hAnsi="Times New Roman" w:cs="Times New Roman"/>
          <w:sz w:val="24"/>
          <w:szCs w:val="24"/>
        </w:rPr>
        <w:t xml:space="preserve"> 130Hz.</w:t>
      </w:r>
      <w:r>
        <w:rPr>
          <w:rFonts w:ascii="Times New Roman" w:hAnsi="Times New Roman" w:cs="Times New Roman"/>
          <w:sz w:val="24"/>
          <w:szCs w:val="24"/>
        </w:rPr>
        <w:t xml:space="preserve"> </w:t>
      </w:r>
      <w:r w:rsidR="00365B21" w:rsidRPr="007F323E">
        <w:rPr>
          <w:rFonts w:ascii="Times New Roman" w:hAnsi="Times New Roman" w:cs="Times New Roman"/>
          <w:sz w:val="24"/>
          <w:szCs w:val="24"/>
        </w:rPr>
        <w:t>Fery (2017)</w:t>
      </w:r>
      <w:r w:rsidR="00365B21">
        <w:rPr>
          <w:rFonts w:ascii="Times New Roman" w:hAnsi="Times New Roman" w:cs="Times New Roman"/>
          <w:sz w:val="24"/>
          <w:szCs w:val="24"/>
        </w:rPr>
        <w:t xml:space="preserve"> further </w:t>
      </w:r>
      <w:r>
        <w:rPr>
          <w:rFonts w:ascii="Times New Roman" w:hAnsi="Times New Roman" w:cs="Times New Roman"/>
          <w:sz w:val="24"/>
          <w:szCs w:val="24"/>
        </w:rPr>
        <w:t>posit</w:t>
      </w:r>
      <w:r w:rsidR="00365B21">
        <w:rPr>
          <w:rFonts w:ascii="Times New Roman" w:hAnsi="Times New Roman" w:cs="Times New Roman"/>
          <w:sz w:val="24"/>
          <w:szCs w:val="24"/>
        </w:rPr>
        <w:t>s</w:t>
      </w:r>
      <w:r>
        <w:rPr>
          <w:rFonts w:ascii="Times New Roman" w:hAnsi="Times New Roman" w:cs="Times New Roman"/>
          <w:sz w:val="24"/>
          <w:szCs w:val="24"/>
        </w:rPr>
        <w:t xml:space="preserve"> that as a result of the shorter vocal folds of children, they have </w:t>
      </w:r>
      <w:r w:rsidR="00896D9B">
        <w:rPr>
          <w:rFonts w:ascii="Times New Roman" w:hAnsi="Times New Roman" w:cs="Times New Roman"/>
          <w:sz w:val="24"/>
          <w:szCs w:val="24"/>
        </w:rPr>
        <w:t xml:space="preserve">a </w:t>
      </w:r>
      <w:r>
        <w:rPr>
          <w:rFonts w:ascii="Times New Roman" w:hAnsi="Times New Roman" w:cs="Times New Roman"/>
          <w:sz w:val="24"/>
          <w:szCs w:val="24"/>
        </w:rPr>
        <w:t>higher pitch and very young children have an average pitch of 400Hz.</w:t>
      </w:r>
    </w:p>
    <w:p w14:paraId="32D37BB1" w14:textId="77777777" w:rsidR="00457D17" w:rsidRPr="00E22E74" w:rsidRDefault="00457D17" w:rsidP="00457D17">
      <w:pPr>
        <w:jc w:val="both"/>
        <w:rPr>
          <w:rFonts w:ascii="Times New Roman" w:hAnsi="Times New Roman" w:cs="Times New Roman"/>
          <w:b/>
          <w:bCs/>
        </w:rPr>
      </w:pPr>
      <w:r>
        <w:rPr>
          <w:rFonts w:ascii="Times New Roman" w:hAnsi="Times New Roman" w:cs="Times New Roman"/>
          <w:b/>
          <w:bCs/>
          <w:sz w:val="24"/>
          <w:szCs w:val="24"/>
        </w:rPr>
        <w:t xml:space="preserve">1.2 </w:t>
      </w:r>
      <w:r w:rsidRPr="00E22E74">
        <w:rPr>
          <w:rFonts w:ascii="Times New Roman" w:hAnsi="Times New Roman" w:cs="Times New Roman"/>
          <w:b/>
          <w:bCs/>
          <w:sz w:val="24"/>
          <w:szCs w:val="24"/>
        </w:rPr>
        <w:t>Medical</w:t>
      </w:r>
      <w:r w:rsidRPr="00E22E74">
        <w:rPr>
          <w:rFonts w:ascii="Times New Roman" w:hAnsi="Times New Roman" w:cs="Times New Roman"/>
          <w:b/>
          <w:bCs/>
        </w:rPr>
        <w:t xml:space="preserve"> </w:t>
      </w:r>
      <w:r>
        <w:rPr>
          <w:rFonts w:ascii="Times New Roman" w:hAnsi="Times New Roman" w:cs="Times New Roman"/>
          <w:b/>
          <w:bCs/>
        </w:rPr>
        <w:t xml:space="preserve">discourse </w:t>
      </w:r>
    </w:p>
    <w:p w14:paraId="65064B6C" w14:textId="340AFB17" w:rsidR="00EA10B2" w:rsidRDefault="00457D17" w:rsidP="00691746">
      <w:pPr>
        <w:jc w:val="both"/>
        <w:rPr>
          <w:rFonts w:ascii="Times New Roman" w:eastAsia="Times New Roman" w:hAnsi="Times New Roman" w:cs="Times New Roman"/>
          <w:sz w:val="24"/>
        </w:rPr>
      </w:pPr>
      <w:r>
        <w:rPr>
          <w:rFonts w:ascii="Times New Roman" w:eastAsia="Times New Roman" w:hAnsi="Times New Roman" w:cs="Times New Roman"/>
          <w:sz w:val="24"/>
        </w:rPr>
        <w:t>Wilce (2009</w:t>
      </w:r>
      <w:r w:rsidR="00B5416B">
        <w:rPr>
          <w:rFonts w:ascii="Times New Roman" w:eastAsia="Times New Roman" w:hAnsi="Times New Roman" w:cs="Times New Roman"/>
          <w:sz w:val="24"/>
        </w:rPr>
        <w:t>, p.</w:t>
      </w:r>
      <w:r>
        <w:rPr>
          <w:rFonts w:ascii="Times New Roman" w:eastAsia="Times New Roman" w:hAnsi="Times New Roman" w:cs="Times New Roman"/>
          <w:sz w:val="24"/>
        </w:rPr>
        <w:t xml:space="preserve">199) describes medical discourse as “discourse in and above healing, curing or therapy, expressions of suffering; and relevant language ideologies”. </w:t>
      </w:r>
      <w:bookmarkStart w:id="7" w:name="_Hlk150120824"/>
      <w:r>
        <w:rPr>
          <w:rFonts w:ascii="Times New Roman" w:eastAsia="Times New Roman" w:hAnsi="Times New Roman" w:cs="Times New Roman"/>
          <w:sz w:val="24"/>
        </w:rPr>
        <w:t>Schneider and Baroon (2014</w:t>
      </w:r>
      <w:r w:rsidR="00B5416B">
        <w:rPr>
          <w:rFonts w:ascii="Times New Roman" w:eastAsia="Times New Roman" w:hAnsi="Times New Roman" w:cs="Times New Roman"/>
          <w:sz w:val="24"/>
        </w:rPr>
        <w:t>, p.</w:t>
      </w:r>
      <w:r>
        <w:rPr>
          <w:rFonts w:ascii="Times New Roman" w:eastAsia="Times New Roman" w:hAnsi="Times New Roman" w:cs="Times New Roman"/>
          <w:sz w:val="24"/>
        </w:rPr>
        <w:t>492)</w:t>
      </w:r>
      <w:bookmarkEnd w:id="7"/>
      <w:r>
        <w:rPr>
          <w:rFonts w:ascii="Times New Roman" w:eastAsia="Times New Roman" w:hAnsi="Times New Roman" w:cs="Times New Roman"/>
          <w:sz w:val="24"/>
        </w:rPr>
        <w:t xml:space="preserve"> argue “that the study of medical discourse, including its verbal and non-verbal </w:t>
      </w:r>
      <w:r>
        <w:rPr>
          <w:rFonts w:ascii="Times New Roman" w:eastAsia="Times New Roman" w:hAnsi="Times New Roman" w:cs="Times New Roman"/>
          <w:sz w:val="24"/>
        </w:rPr>
        <w:lastRenderedPageBreak/>
        <w:t>components is a prerequisite for understanding the enterprise of medicine”. Medical Discourse is a kind of discourse that explores the interrelation between discourse and healthcare. Discourse is described as stretches of 'contextuality sensitive written and spoken language produced as part of the interaction between speakers and hearers and writers and readers' (</w:t>
      </w:r>
      <w:bookmarkStart w:id="8" w:name="_Hlk150120859"/>
      <w:r>
        <w:rPr>
          <w:rFonts w:ascii="Times New Roman" w:eastAsia="Times New Roman" w:hAnsi="Times New Roman" w:cs="Times New Roman"/>
          <w:sz w:val="24"/>
        </w:rPr>
        <w:t>Adolphs &amp; Harvey</w:t>
      </w:r>
      <w:r w:rsidR="00B5416B">
        <w:rPr>
          <w:rFonts w:ascii="Times New Roman" w:eastAsia="Times New Roman" w:hAnsi="Times New Roman" w:cs="Times New Roman"/>
          <w:sz w:val="24"/>
        </w:rPr>
        <w:t>,</w:t>
      </w:r>
      <w:r>
        <w:rPr>
          <w:rFonts w:ascii="Times New Roman" w:eastAsia="Times New Roman" w:hAnsi="Times New Roman" w:cs="Times New Roman"/>
          <w:sz w:val="24"/>
        </w:rPr>
        <w:t xml:space="preserve"> 2012</w:t>
      </w:r>
      <w:bookmarkEnd w:id="8"/>
      <w:r>
        <w:rPr>
          <w:rFonts w:ascii="Times New Roman" w:eastAsia="Times New Roman" w:hAnsi="Times New Roman" w:cs="Times New Roman"/>
          <w:sz w:val="24"/>
        </w:rPr>
        <w:t>). Therefore, it can be described as a central activity within the concept of healthcare that helps to determine successful (or otherwise) outcomes and patient satisfaction.</w:t>
      </w:r>
      <w:r w:rsidR="00EA10B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Medical discourse not only allows medical professionals to communicate </w:t>
      </w:r>
      <w:r w:rsidR="00896D9B">
        <w:rPr>
          <w:rFonts w:ascii="Times New Roman" w:eastAsia="Times New Roman" w:hAnsi="Times New Roman" w:cs="Times New Roman"/>
          <w:sz w:val="24"/>
        </w:rPr>
        <w:t>with</w:t>
      </w:r>
      <w:r>
        <w:rPr>
          <w:rFonts w:ascii="Times New Roman" w:eastAsia="Times New Roman" w:hAnsi="Times New Roman" w:cs="Times New Roman"/>
          <w:sz w:val="24"/>
        </w:rPr>
        <w:t xml:space="preserve"> each other but it is also the link between the medical profession and the public, including the patient</w:t>
      </w:r>
      <w:r w:rsidR="007219E3">
        <w:rPr>
          <w:rFonts w:ascii="Times New Roman" w:eastAsia="Times New Roman" w:hAnsi="Times New Roman" w:cs="Times New Roman"/>
          <w:sz w:val="24"/>
        </w:rPr>
        <w:t>s</w:t>
      </w:r>
      <w:r>
        <w:rPr>
          <w:rFonts w:ascii="Times New Roman" w:eastAsia="Times New Roman" w:hAnsi="Times New Roman" w:cs="Times New Roman"/>
          <w:sz w:val="24"/>
        </w:rPr>
        <w:t xml:space="preserve">. It is a kind of discourse that illustrates the procedures of extracting information from the patient, </w:t>
      </w:r>
      <w:r w:rsidR="00896D9B">
        <w:rPr>
          <w:rFonts w:ascii="Times New Roman" w:eastAsia="Times New Roman" w:hAnsi="Times New Roman" w:cs="Times New Roman"/>
          <w:sz w:val="24"/>
        </w:rPr>
        <w:t>to</w:t>
      </w:r>
      <w:r>
        <w:rPr>
          <w:rFonts w:ascii="Times New Roman" w:eastAsia="Times New Roman" w:hAnsi="Times New Roman" w:cs="Times New Roman"/>
          <w:sz w:val="24"/>
        </w:rPr>
        <w:t xml:space="preserve"> be able to examine and prescribe the right drug and dose for the concerned patient. The major participants in </w:t>
      </w:r>
      <w:r w:rsidR="00315E18">
        <w:rPr>
          <w:rFonts w:ascii="Times New Roman" w:eastAsia="Times New Roman" w:hAnsi="Times New Roman" w:cs="Times New Roman"/>
          <w:sz w:val="24"/>
        </w:rPr>
        <w:t>m</w:t>
      </w:r>
      <w:r>
        <w:rPr>
          <w:rFonts w:ascii="Times New Roman" w:eastAsia="Times New Roman" w:hAnsi="Times New Roman" w:cs="Times New Roman"/>
          <w:sz w:val="24"/>
        </w:rPr>
        <w:t xml:space="preserve">edical </w:t>
      </w:r>
      <w:r w:rsidR="00315E18">
        <w:rPr>
          <w:rFonts w:ascii="Times New Roman" w:eastAsia="Times New Roman" w:hAnsi="Times New Roman" w:cs="Times New Roman"/>
          <w:sz w:val="24"/>
        </w:rPr>
        <w:t>d</w:t>
      </w:r>
      <w:r>
        <w:rPr>
          <w:rFonts w:ascii="Times New Roman" w:eastAsia="Times New Roman" w:hAnsi="Times New Roman" w:cs="Times New Roman"/>
          <w:sz w:val="24"/>
        </w:rPr>
        <w:t>iscourse include the doctor and the patient. Doctors need information to diagnose and give treatment while the patients need information about what happened, the cause, damage it has done to the body system if any, and the assurance that they will be cured.</w:t>
      </w:r>
      <w:r w:rsidR="00EA10B2">
        <w:rPr>
          <w:rFonts w:ascii="Times New Roman" w:eastAsia="Times New Roman" w:hAnsi="Times New Roman" w:cs="Times New Roman"/>
          <w:sz w:val="24"/>
        </w:rPr>
        <w:t xml:space="preserve"> </w:t>
      </w:r>
    </w:p>
    <w:p w14:paraId="5D9274D2" w14:textId="4A4052E6" w:rsidR="00EA10B2" w:rsidRPr="00691746" w:rsidRDefault="00691746" w:rsidP="00691746">
      <w:pPr>
        <w:jc w:val="both"/>
        <w:rPr>
          <w:rFonts w:ascii="Arial" w:hAnsi="Arial" w:cs="Arial"/>
          <w:color w:val="222222"/>
          <w:sz w:val="20"/>
          <w:szCs w:val="20"/>
          <w:shd w:val="clear" w:color="auto" w:fill="FFFFFF"/>
        </w:rPr>
      </w:pPr>
      <w:proofErr w:type="spellStart"/>
      <w:r w:rsidRPr="00691746">
        <w:rPr>
          <w:rFonts w:ascii="Times New Roman" w:hAnsi="Times New Roman" w:cs="Times New Roman"/>
          <w:color w:val="222222"/>
          <w:sz w:val="24"/>
          <w:szCs w:val="24"/>
          <w:shd w:val="clear" w:color="auto" w:fill="FFFFFF"/>
        </w:rPr>
        <w:t>Odebunmi</w:t>
      </w:r>
      <w:proofErr w:type="spellEnd"/>
      <w:r w:rsidRPr="00691746">
        <w:rPr>
          <w:rFonts w:ascii="Times New Roman" w:hAnsi="Times New Roman" w:cs="Times New Roman"/>
          <w:color w:val="222222"/>
          <w:sz w:val="24"/>
          <w:szCs w:val="24"/>
          <w:shd w:val="clear" w:color="auto" w:fill="FFFFFF"/>
        </w:rPr>
        <w:t xml:space="preserve"> (2016) analyses and </w:t>
      </w:r>
      <w:proofErr w:type="spellStart"/>
      <w:r w:rsidRPr="00691746">
        <w:rPr>
          <w:rFonts w:ascii="Times New Roman" w:hAnsi="Times New Roman" w:cs="Times New Roman"/>
          <w:color w:val="222222"/>
          <w:sz w:val="24"/>
          <w:szCs w:val="24"/>
          <w:shd w:val="clear" w:color="auto" w:fill="FFFFFF"/>
        </w:rPr>
        <w:t>categorises</w:t>
      </w:r>
      <w:proofErr w:type="spellEnd"/>
      <w:r w:rsidRPr="00691746">
        <w:rPr>
          <w:rFonts w:ascii="Times New Roman" w:hAnsi="Times New Roman" w:cs="Times New Roman"/>
          <w:color w:val="222222"/>
          <w:sz w:val="24"/>
          <w:szCs w:val="24"/>
          <w:shd w:val="clear" w:color="auto" w:fill="FFFFFF"/>
        </w:rPr>
        <w:t xml:space="preserve"> various forms of discursive repetitions, as well as identifies the constituents involved in Nigerian clinical meetings. Additionally, it seeks to establish correlations between these repetition types and the different voices that are expressed during interactions. Furthermore, the study investigates the role of discursive repetitions and voices in the negotiation of clinical outcomes. The study asserts that within consultative meetings in Nigerian hospitals, all four voices of discursive repetitions hold importance. However, the medical scientific voice and the lifeworld cultural voice seem to have a more direct influence on patients' trust in the medical process and their willingness to cooperate for effective information and medical outcomes. </w:t>
      </w:r>
      <w:proofErr w:type="spellStart"/>
      <w:r w:rsidR="002E5018" w:rsidRPr="00691746">
        <w:rPr>
          <w:rFonts w:ascii="Times New Roman" w:hAnsi="Times New Roman" w:cs="Times New Roman"/>
          <w:color w:val="222222"/>
          <w:sz w:val="24"/>
          <w:szCs w:val="24"/>
          <w:shd w:val="clear" w:color="auto" w:fill="FFFFFF"/>
        </w:rPr>
        <w:t>Dhea</w:t>
      </w:r>
      <w:proofErr w:type="spellEnd"/>
      <w:r w:rsidR="002E5018" w:rsidRPr="00691746">
        <w:rPr>
          <w:rFonts w:ascii="Times New Roman" w:hAnsi="Times New Roman" w:cs="Times New Roman"/>
          <w:color w:val="222222"/>
          <w:sz w:val="24"/>
          <w:szCs w:val="24"/>
          <w:shd w:val="clear" w:color="auto" w:fill="FFFFFF"/>
        </w:rPr>
        <w:t>, Laila and Rahmat (2022)</w:t>
      </w:r>
      <w:r w:rsidR="002E5018" w:rsidRPr="00691746">
        <w:rPr>
          <w:rFonts w:ascii="Times New Roman" w:eastAsia="Times New Roman" w:hAnsi="Times New Roman" w:cs="Times New Roman"/>
          <w:sz w:val="24"/>
        </w:rPr>
        <w:t xml:space="preserve"> </w:t>
      </w:r>
      <w:r w:rsidR="00EA10B2" w:rsidRPr="00691746">
        <w:rPr>
          <w:rFonts w:ascii="Times New Roman" w:eastAsia="Times New Roman" w:hAnsi="Times New Roman" w:cs="Times New Roman"/>
          <w:sz w:val="24"/>
        </w:rPr>
        <w:t>conduct</w:t>
      </w:r>
      <w:r w:rsidR="002E5018" w:rsidRPr="00691746">
        <w:rPr>
          <w:rFonts w:ascii="Times New Roman" w:eastAsia="Times New Roman" w:hAnsi="Times New Roman" w:cs="Times New Roman"/>
          <w:sz w:val="24"/>
        </w:rPr>
        <w:t xml:space="preserve"> a study on</w:t>
      </w:r>
      <w:r w:rsidR="00EA10B2" w:rsidRPr="00691746">
        <w:rPr>
          <w:rFonts w:ascii="Times New Roman" w:eastAsia="Times New Roman" w:hAnsi="Times New Roman" w:cs="Times New Roman"/>
          <w:sz w:val="24"/>
        </w:rPr>
        <w:t xml:space="preserve"> an </w:t>
      </w:r>
      <w:r w:rsidR="00EA10B2" w:rsidRPr="00691746">
        <w:rPr>
          <w:rFonts w:ascii="Times New Roman" w:eastAsia="Times New Roman" w:hAnsi="Times New Roman" w:cs="Times New Roman"/>
          <w:color w:val="333333"/>
          <w:sz w:val="24"/>
          <w:szCs w:val="24"/>
        </w:rPr>
        <w:t>an</w:t>
      </w:r>
      <w:r w:rsidR="00EA10B2" w:rsidRPr="00EA10B2">
        <w:rPr>
          <w:rFonts w:ascii="Times New Roman" w:eastAsia="Times New Roman" w:hAnsi="Times New Roman" w:cs="Times New Roman"/>
          <w:color w:val="333333"/>
          <w:sz w:val="24"/>
          <w:szCs w:val="24"/>
        </w:rPr>
        <w:t xml:space="preserve">alysis of </w:t>
      </w:r>
      <w:r w:rsidR="002E5018">
        <w:rPr>
          <w:rFonts w:ascii="Times New Roman" w:eastAsia="Times New Roman" w:hAnsi="Times New Roman" w:cs="Times New Roman"/>
          <w:color w:val="333333"/>
          <w:sz w:val="24"/>
          <w:szCs w:val="24"/>
        </w:rPr>
        <w:t>m</w:t>
      </w:r>
      <w:r w:rsidR="00EA10B2" w:rsidRPr="00EA10B2">
        <w:rPr>
          <w:rFonts w:ascii="Times New Roman" w:eastAsia="Times New Roman" w:hAnsi="Times New Roman" w:cs="Times New Roman"/>
          <w:color w:val="333333"/>
          <w:sz w:val="24"/>
          <w:szCs w:val="24"/>
        </w:rPr>
        <w:t xml:space="preserve">edical </w:t>
      </w:r>
      <w:r w:rsidR="002E5018">
        <w:rPr>
          <w:rFonts w:ascii="Times New Roman" w:eastAsia="Times New Roman" w:hAnsi="Times New Roman" w:cs="Times New Roman"/>
          <w:color w:val="333333"/>
          <w:sz w:val="24"/>
          <w:szCs w:val="24"/>
        </w:rPr>
        <w:t>d</w:t>
      </w:r>
      <w:r w:rsidR="00EA10B2" w:rsidRPr="00EA10B2">
        <w:rPr>
          <w:rFonts w:ascii="Times New Roman" w:eastAsia="Times New Roman" w:hAnsi="Times New Roman" w:cs="Times New Roman"/>
          <w:color w:val="333333"/>
          <w:sz w:val="24"/>
          <w:szCs w:val="24"/>
        </w:rPr>
        <w:t xml:space="preserve">iscourse on </w:t>
      </w:r>
      <w:r w:rsidR="002E5018">
        <w:rPr>
          <w:rFonts w:ascii="Times New Roman" w:eastAsia="Times New Roman" w:hAnsi="Times New Roman" w:cs="Times New Roman"/>
          <w:color w:val="333333"/>
          <w:sz w:val="24"/>
          <w:szCs w:val="24"/>
        </w:rPr>
        <w:t>o</w:t>
      </w:r>
      <w:r w:rsidR="00EA10B2" w:rsidRPr="00EA10B2">
        <w:rPr>
          <w:rFonts w:ascii="Times New Roman" w:eastAsia="Times New Roman" w:hAnsi="Times New Roman" w:cs="Times New Roman"/>
          <w:color w:val="333333"/>
          <w:sz w:val="24"/>
          <w:szCs w:val="24"/>
        </w:rPr>
        <w:t xml:space="preserve">nline </w:t>
      </w:r>
      <w:r w:rsidR="002E5018">
        <w:rPr>
          <w:rFonts w:ascii="Times New Roman" w:eastAsia="Times New Roman" w:hAnsi="Times New Roman" w:cs="Times New Roman"/>
          <w:color w:val="333333"/>
          <w:sz w:val="24"/>
          <w:szCs w:val="24"/>
        </w:rPr>
        <w:t>n</w:t>
      </w:r>
      <w:r w:rsidR="00EA10B2" w:rsidRPr="00EA10B2">
        <w:rPr>
          <w:rFonts w:ascii="Times New Roman" w:eastAsia="Times New Roman" w:hAnsi="Times New Roman" w:cs="Times New Roman"/>
          <w:color w:val="333333"/>
          <w:sz w:val="24"/>
          <w:szCs w:val="24"/>
        </w:rPr>
        <w:t xml:space="preserve">ews on Instagram </w:t>
      </w:r>
      <w:r w:rsidR="002E5018" w:rsidRPr="00EA10B2">
        <w:rPr>
          <w:rFonts w:ascii="Times New Roman" w:eastAsia="Times New Roman" w:hAnsi="Times New Roman" w:cs="Times New Roman"/>
          <w:color w:val="333333"/>
          <w:sz w:val="24"/>
          <w:szCs w:val="24"/>
        </w:rPr>
        <w:t>social media</w:t>
      </w:r>
      <w:r w:rsidR="002E5018">
        <w:rPr>
          <w:rFonts w:ascii="Times New Roman" w:eastAsia="Times New Roman" w:hAnsi="Times New Roman" w:cs="Times New Roman"/>
          <w:color w:val="333333"/>
          <w:sz w:val="24"/>
          <w:szCs w:val="24"/>
        </w:rPr>
        <w:t xml:space="preserve">. </w:t>
      </w:r>
      <w:r w:rsidR="002E5018" w:rsidRPr="002E5018">
        <w:rPr>
          <w:rFonts w:ascii="Times New Roman" w:eastAsia="Times New Roman" w:hAnsi="Times New Roman" w:cs="Times New Roman"/>
          <w:color w:val="333333"/>
          <w:sz w:val="24"/>
          <w:szCs w:val="24"/>
        </w:rPr>
        <w:t>Th</w:t>
      </w:r>
      <w:r w:rsidR="002E5018">
        <w:rPr>
          <w:rFonts w:ascii="Times New Roman" w:eastAsia="Times New Roman" w:hAnsi="Times New Roman" w:cs="Times New Roman"/>
          <w:color w:val="333333"/>
          <w:sz w:val="24"/>
          <w:szCs w:val="24"/>
        </w:rPr>
        <w:t>e</w:t>
      </w:r>
      <w:r w:rsidR="002E5018" w:rsidRPr="002E5018">
        <w:rPr>
          <w:rFonts w:ascii="Times New Roman" w:eastAsia="Times New Roman" w:hAnsi="Times New Roman" w:cs="Times New Roman"/>
          <w:color w:val="333333"/>
          <w:sz w:val="24"/>
          <w:szCs w:val="24"/>
        </w:rPr>
        <w:t xml:space="preserve"> study examines medical terminology extracted from online news articles on Instagram, specifically those posted by the @cnnindonesia account. The analysis focuses on the theory of meaning, encompassing both lexical and contextual dimensions. The present study examines medical terminology within the framework of lexical semantics, </w:t>
      </w:r>
      <w:proofErr w:type="spellStart"/>
      <w:r w:rsidR="002E5018" w:rsidRPr="002E5018">
        <w:rPr>
          <w:rFonts w:ascii="Times New Roman" w:eastAsia="Times New Roman" w:hAnsi="Times New Roman" w:cs="Times New Roman"/>
          <w:color w:val="333333"/>
          <w:sz w:val="24"/>
          <w:szCs w:val="24"/>
        </w:rPr>
        <w:t>utilising</w:t>
      </w:r>
      <w:proofErr w:type="spellEnd"/>
      <w:r w:rsidR="002E5018" w:rsidRPr="002E5018">
        <w:rPr>
          <w:rFonts w:ascii="Times New Roman" w:eastAsia="Times New Roman" w:hAnsi="Times New Roman" w:cs="Times New Roman"/>
          <w:color w:val="333333"/>
          <w:sz w:val="24"/>
          <w:szCs w:val="24"/>
        </w:rPr>
        <w:t xml:space="preserve"> medical dictionaries, online health and medical dictionaries, and comprehensive health dictionaries specifically focused on Covid-19, as published by the Ministry of Health of the Republic of Indonesia</w:t>
      </w:r>
      <w:r w:rsidR="002E5018">
        <w:rPr>
          <w:rFonts w:ascii="Times New Roman" w:eastAsia="Times New Roman" w:hAnsi="Times New Roman" w:cs="Times New Roman"/>
          <w:color w:val="333333"/>
          <w:sz w:val="24"/>
          <w:szCs w:val="24"/>
        </w:rPr>
        <w:t>.</w:t>
      </w:r>
      <w:r w:rsidR="002E5018" w:rsidRPr="002E5018">
        <w:rPr>
          <w:rFonts w:ascii="Times New Roman" w:eastAsia="Times New Roman" w:hAnsi="Times New Roman" w:cs="Times New Roman"/>
          <w:color w:val="333333"/>
          <w:sz w:val="24"/>
          <w:szCs w:val="24"/>
        </w:rPr>
        <w:t xml:space="preserve"> Additionally, the analysis incorporates the contextual meaning theory, which encompasses the contextual aspects of individuals, locations, and objects.</w:t>
      </w:r>
      <w:r w:rsidR="002E5018">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In this study, we investigate the intonation patterns in doctor-patient interaction. </w:t>
      </w:r>
    </w:p>
    <w:p w14:paraId="779D593F" w14:textId="77777777" w:rsidR="00457D17" w:rsidRPr="00CE7E72" w:rsidRDefault="00457D17" w:rsidP="00457D17">
      <w:pPr>
        <w:jc w:val="both"/>
        <w:rPr>
          <w:rFonts w:ascii="Times New Roman" w:hAnsi="Times New Roman" w:cs="Times New Roman"/>
          <w:b/>
          <w:bCs/>
        </w:rPr>
      </w:pPr>
      <w:r>
        <w:rPr>
          <w:rFonts w:ascii="Times New Roman" w:hAnsi="Times New Roman" w:cs="Times New Roman"/>
          <w:b/>
          <w:bCs/>
        </w:rPr>
        <w:t xml:space="preserve">1.3 </w:t>
      </w:r>
      <w:r w:rsidRPr="00CE7E72">
        <w:rPr>
          <w:rFonts w:ascii="Times New Roman" w:hAnsi="Times New Roman" w:cs="Times New Roman"/>
          <w:b/>
          <w:bCs/>
        </w:rPr>
        <w:t>Literature Review</w:t>
      </w:r>
    </w:p>
    <w:p w14:paraId="6A75AEC9" w14:textId="10422DC5" w:rsidR="00457D17" w:rsidRPr="003F5031" w:rsidRDefault="00457D17" w:rsidP="00457D17">
      <w:pPr>
        <w:jc w:val="both"/>
        <w:rPr>
          <w:rFonts w:ascii="Times New Roman" w:hAnsi="Times New Roman" w:cs="Times New Roman"/>
          <w:color w:val="222222"/>
          <w:sz w:val="24"/>
          <w:szCs w:val="24"/>
          <w:shd w:val="clear" w:color="auto" w:fill="FFFFFF"/>
        </w:rPr>
      </w:pPr>
      <w:r w:rsidRPr="003F5031">
        <w:rPr>
          <w:rFonts w:ascii="Times New Roman" w:hAnsi="Times New Roman" w:cs="Times New Roman"/>
          <w:sz w:val="24"/>
          <w:szCs w:val="24"/>
        </w:rPr>
        <w:t>Discourse intonation has been explored in language teaching (</w:t>
      </w:r>
      <w:proofErr w:type="spellStart"/>
      <w:r w:rsidRPr="003F5031">
        <w:rPr>
          <w:rFonts w:ascii="Times New Roman" w:hAnsi="Times New Roman" w:cs="Times New Roman"/>
          <w:sz w:val="24"/>
          <w:szCs w:val="24"/>
        </w:rPr>
        <w:t>Clennell</w:t>
      </w:r>
      <w:proofErr w:type="spellEnd"/>
      <w:r w:rsidRPr="003F5031">
        <w:rPr>
          <w:rFonts w:ascii="Times New Roman" w:hAnsi="Times New Roman" w:cs="Times New Roman"/>
          <w:sz w:val="24"/>
          <w:szCs w:val="24"/>
        </w:rPr>
        <w:t xml:space="preserve">, 1997; </w:t>
      </w:r>
      <w:r w:rsidRPr="003F5031">
        <w:rPr>
          <w:rFonts w:ascii="Times New Roman" w:hAnsi="Times New Roman" w:cs="Times New Roman"/>
          <w:color w:val="222222"/>
          <w:sz w:val="24"/>
          <w:szCs w:val="24"/>
          <w:shd w:val="clear" w:color="auto" w:fill="FFFFFF"/>
        </w:rPr>
        <w:t>Chapman, 2007; Pickering, 2018), social communication and gender (</w:t>
      </w:r>
      <w:proofErr w:type="spellStart"/>
      <w:r w:rsidRPr="003F5031">
        <w:rPr>
          <w:rFonts w:ascii="Times New Roman" w:hAnsi="Times New Roman" w:cs="Times New Roman"/>
          <w:color w:val="222222"/>
          <w:sz w:val="24"/>
          <w:szCs w:val="24"/>
          <w:shd w:val="clear" w:color="auto" w:fill="FFFFFF"/>
        </w:rPr>
        <w:t>Gbadegesin</w:t>
      </w:r>
      <w:proofErr w:type="spellEnd"/>
      <w:r w:rsidRPr="003F5031">
        <w:rPr>
          <w:rFonts w:ascii="Times New Roman" w:hAnsi="Times New Roman" w:cs="Times New Roman"/>
          <w:color w:val="222222"/>
          <w:sz w:val="24"/>
          <w:szCs w:val="24"/>
          <w:shd w:val="clear" w:color="auto" w:fill="FFFFFF"/>
        </w:rPr>
        <w:t xml:space="preserve">, 2018; Ali, 2020), advertising (Odeyemi, 2017), medical encounters and health care (Ho, 2010), among others. Several research </w:t>
      </w:r>
      <w:r w:rsidR="002E5018">
        <w:rPr>
          <w:rFonts w:ascii="Times New Roman" w:hAnsi="Times New Roman" w:cs="Times New Roman"/>
          <w:color w:val="222222"/>
          <w:sz w:val="24"/>
          <w:szCs w:val="24"/>
          <w:shd w:val="clear" w:color="auto" w:fill="FFFFFF"/>
        </w:rPr>
        <w:t>has</w:t>
      </w:r>
      <w:r w:rsidRPr="003F5031">
        <w:rPr>
          <w:rFonts w:ascii="Times New Roman" w:hAnsi="Times New Roman" w:cs="Times New Roman"/>
          <w:color w:val="222222"/>
          <w:sz w:val="24"/>
          <w:szCs w:val="24"/>
          <w:shd w:val="clear" w:color="auto" w:fill="FFFFFF"/>
        </w:rPr>
        <w:t xml:space="preserve"> </w:t>
      </w:r>
      <w:proofErr w:type="spellStart"/>
      <w:r w:rsidRPr="003F5031">
        <w:rPr>
          <w:rFonts w:ascii="Times New Roman" w:hAnsi="Times New Roman" w:cs="Times New Roman"/>
          <w:color w:val="222222"/>
          <w:sz w:val="24"/>
          <w:szCs w:val="24"/>
          <w:shd w:val="clear" w:color="auto" w:fill="FFFFFF"/>
        </w:rPr>
        <w:t>utilised</w:t>
      </w:r>
      <w:proofErr w:type="spellEnd"/>
      <w:r w:rsidRPr="003F5031">
        <w:rPr>
          <w:rFonts w:ascii="Times New Roman" w:hAnsi="Times New Roman" w:cs="Times New Roman"/>
          <w:color w:val="222222"/>
          <w:sz w:val="24"/>
          <w:szCs w:val="24"/>
          <w:shd w:val="clear" w:color="auto" w:fill="FFFFFF"/>
        </w:rPr>
        <w:t xml:space="preserve"> Brazil's discourse intonation to examine the intonation characteristics of non-native speakers in contrast to native speakers (</w:t>
      </w:r>
      <w:r w:rsidRPr="003F5031">
        <w:rPr>
          <w:rFonts w:ascii="Times New Roman" w:hAnsi="Times New Roman" w:cs="Times New Roman"/>
          <w:sz w:val="24"/>
          <w:szCs w:val="24"/>
        </w:rPr>
        <w:t xml:space="preserve">Goh, 2001; Pickering 2001; Rui, 2007; Mat Nayan &amp; Setter, 2016). </w:t>
      </w:r>
      <w:r w:rsidRPr="003F5031">
        <w:rPr>
          <w:rFonts w:ascii="Times New Roman" w:hAnsi="Times New Roman" w:cs="Times New Roman"/>
          <w:color w:val="222222"/>
          <w:sz w:val="24"/>
          <w:szCs w:val="24"/>
          <w:shd w:val="clear" w:color="auto" w:fill="FFFFFF"/>
        </w:rPr>
        <w:t xml:space="preserve">Limited research has been conducted on the specific function of intonation in elucidating concealed or intended meanings within various contexts, such as </w:t>
      </w:r>
      <w:r w:rsidRPr="003F5031">
        <w:rPr>
          <w:rFonts w:ascii="Times New Roman" w:hAnsi="Times New Roman" w:cs="Times New Roman"/>
          <w:color w:val="222222"/>
          <w:sz w:val="24"/>
          <w:szCs w:val="24"/>
          <w:shd w:val="clear" w:color="auto" w:fill="FFFFFF"/>
        </w:rPr>
        <w:lastRenderedPageBreak/>
        <w:t xml:space="preserve">commercials, BBC </w:t>
      </w:r>
      <w:proofErr w:type="spellStart"/>
      <w:r w:rsidRPr="003F5031">
        <w:rPr>
          <w:rFonts w:ascii="Times New Roman" w:hAnsi="Times New Roman" w:cs="Times New Roman"/>
          <w:color w:val="222222"/>
          <w:sz w:val="24"/>
          <w:szCs w:val="24"/>
          <w:shd w:val="clear" w:color="auto" w:fill="FFFFFF"/>
        </w:rPr>
        <w:t>programmes</w:t>
      </w:r>
      <w:proofErr w:type="spellEnd"/>
      <w:r w:rsidRPr="003F5031">
        <w:rPr>
          <w:rFonts w:ascii="Times New Roman" w:hAnsi="Times New Roman" w:cs="Times New Roman"/>
          <w:color w:val="222222"/>
          <w:sz w:val="24"/>
          <w:szCs w:val="24"/>
          <w:shd w:val="clear" w:color="auto" w:fill="FFFFFF"/>
        </w:rPr>
        <w:t>, and radio interviews (</w:t>
      </w:r>
      <w:r w:rsidRPr="003F5031">
        <w:rPr>
          <w:rFonts w:ascii="Times New Roman" w:hAnsi="Times New Roman" w:cs="Times New Roman"/>
          <w:sz w:val="24"/>
          <w:szCs w:val="24"/>
        </w:rPr>
        <w:t xml:space="preserve">Herczeg-Deli, 2012; Miyauchi, 2014: Odeyemi, 2017). </w:t>
      </w:r>
    </w:p>
    <w:p w14:paraId="3FBF3A3F" w14:textId="27F50704" w:rsidR="00457D17" w:rsidRPr="003F5031" w:rsidRDefault="00457D17" w:rsidP="00457D17">
      <w:pPr>
        <w:jc w:val="both"/>
        <w:rPr>
          <w:rFonts w:ascii="Times New Roman" w:hAnsi="Times New Roman" w:cs="Times New Roman"/>
          <w:sz w:val="24"/>
          <w:szCs w:val="24"/>
        </w:rPr>
      </w:pPr>
      <w:r w:rsidRPr="003F5031">
        <w:rPr>
          <w:rFonts w:ascii="Times New Roman" w:hAnsi="Times New Roman" w:cs="Times New Roman"/>
          <w:sz w:val="24"/>
          <w:szCs w:val="24"/>
        </w:rPr>
        <w:t xml:space="preserve">Pickering (2004) investigates the </w:t>
      </w:r>
      <w:proofErr w:type="spellStart"/>
      <w:r w:rsidRPr="003F5031">
        <w:rPr>
          <w:rFonts w:ascii="Times New Roman" w:hAnsi="Times New Roman" w:cs="Times New Roman"/>
          <w:sz w:val="24"/>
          <w:szCs w:val="24"/>
        </w:rPr>
        <w:t>utilisation</w:t>
      </w:r>
      <w:proofErr w:type="spellEnd"/>
      <w:r w:rsidRPr="003F5031">
        <w:rPr>
          <w:rFonts w:ascii="Times New Roman" w:hAnsi="Times New Roman" w:cs="Times New Roman"/>
          <w:sz w:val="24"/>
          <w:szCs w:val="24"/>
        </w:rPr>
        <w:t xml:space="preserve"> of intonational paragraphs as a means of </w:t>
      </w:r>
      <w:proofErr w:type="spellStart"/>
      <w:r w:rsidRPr="003F5031">
        <w:rPr>
          <w:rFonts w:ascii="Times New Roman" w:hAnsi="Times New Roman" w:cs="Times New Roman"/>
          <w:sz w:val="24"/>
          <w:szCs w:val="24"/>
        </w:rPr>
        <w:t>organising</w:t>
      </w:r>
      <w:proofErr w:type="spellEnd"/>
      <w:r w:rsidRPr="003F5031">
        <w:rPr>
          <w:rFonts w:ascii="Times New Roman" w:hAnsi="Times New Roman" w:cs="Times New Roman"/>
          <w:sz w:val="24"/>
          <w:szCs w:val="24"/>
        </w:rPr>
        <w:t xml:space="preserve"> the instructional discourse employed by native speaker teaching assistants and non-native speaker international teaching assistants within the context of a North American institution. Similarly, Pickering, Hu and Baker’s (2012) study </w:t>
      </w:r>
      <w:proofErr w:type="gramStart"/>
      <w:r w:rsidRPr="003F5031">
        <w:rPr>
          <w:rFonts w:ascii="Times New Roman" w:hAnsi="Times New Roman" w:cs="Times New Roman"/>
          <w:sz w:val="24"/>
          <w:szCs w:val="24"/>
        </w:rPr>
        <w:t>is</w:t>
      </w:r>
      <w:proofErr w:type="gramEnd"/>
      <w:r w:rsidRPr="003F5031">
        <w:rPr>
          <w:rFonts w:ascii="Times New Roman" w:hAnsi="Times New Roman" w:cs="Times New Roman"/>
          <w:sz w:val="24"/>
          <w:szCs w:val="24"/>
        </w:rPr>
        <w:t xml:space="preserve"> phono-pragmatic. The purpose of this study is to examine the use of prosodic (mis)matching as a means of expressing (dis)agreement among native speakers of American English (AES) and Chinese learners of English (</w:t>
      </w:r>
      <w:proofErr w:type="spellStart"/>
      <w:r w:rsidRPr="003F5031">
        <w:rPr>
          <w:rFonts w:ascii="Times New Roman" w:hAnsi="Times New Roman" w:cs="Times New Roman"/>
          <w:sz w:val="24"/>
          <w:szCs w:val="24"/>
        </w:rPr>
        <w:t>CLsE</w:t>
      </w:r>
      <w:proofErr w:type="spellEnd"/>
      <w:r w:rsidRPr="003F5031">
        <w:rPr>
          <w:rFonts w:ascii="Times New Roman" w:hAnsi="Times New Roman" w:cs="Times New Roman"/>
          <w:sz w:val="24"/>
          <w:szCs w:val="24"/>
        </w:rPr>
        <w:t xml:space="preserve">). By doing so, this research aims to enhance our comprehension of cross-cultural expressions of speech acts and further our knowledge of the acquisition and instruction of intonation in second language learning. The findings indicated that both AESs and </w:t>
      </w:r>
      <w:proofErr w:type="spellStart"/>
      <w:r w:rsidRPr="003F5031">
        <w:rPr>
          <w:rFonts w:ascii="Times New Roman" w:hAnsi="Times New Roman" w:cs="Times New Roman"/>
          <w:sz w:val="24"/>
          <w:szCs w:val="24"/>
        </w:rPr>
        <w:t>CLsE</w:t>
      </w:r>
      <w:proofErr w:type="spellEnd"/>
      <w:r w:rsidRPr="003F5031">
        <w:rPr>
          <w:rFonts w:ascii="Times New Roman" w:hAnsi="Times New Roman" w:cs="Times New Roman"/>
          <w:sz w:val="24"/>
          <w:szCs w:val="24"/>
        </w:rPr>
        <w:t xml:space="preserve"> exhibited pitch concord in most of the agreement sequences. Nevertheless, it is worth noting that whereas the Advanced English Speakers (AESs) frequently employed pitch mismatching as a means to express disagreement with their conversation partner, the same pattern was not observed in the Conversational Language Speakers of English (</w:t>
      </w:r>
      <w:proofErr w:type="spellStart"/>
      <w:r w:rsidRPr="003F5031">
        <w:rPr>
          <w:rFonts w:ascii="Times New Roman" w:hAnsi="Times New Roman" w:cs="Times New Roman"/>
          <w:sz w:val="24"/>
          <w:szCs w:val="24"/>
        </w:rPr>
        <w:t>CLsE</w:t>
      </w:r>
      <w:proofErr w:type="spellEnd"/>
      <w:r w:rsidRPr="003F5031">
        <w:rPr>
          <w:rFonts w:ascii="Times New Roman" w:hAnsi="Times New Roman" w:cs="Times New Roman"/>
          <w:sz w:val="24"/>
          <w:szCs w:val="24"/>
        </w:rPr>
        <w:t xml:space="preserve">) discourse. This discrepancy implies that there may be a need for pedagogical intervention </w:t>
      </w:r>
      <w:r w:rsidR="00896D9B">
        <w:rPr>
          <w:rFonts w:ascii="Times New Roman" w:hAnsi="Times New Roman" w:cs="Times New Roman"/>
          <w:sz w:val="24"/>
          <w:szCs w:val="24"/>
        </w:rPr>
        <w:t>to</w:t>
      </w:r>
      <w:r w:rsidRPr="003F5031">
        <w:rPr>
          <w:rFonts w:ascii="Times New Roman" w:hAnsi="Times New Roman" w:cs="Times New Roman"/>
          <w:sz w:val="24"/>
          <w:szCs w:val="24"/>
        </w:rPr>
        <w:t xml:space="preserve"> address this issue.</w:t>
      </w:r>
    </w:p>
    <w:p w14:paraId="2B264A19" w14:textId="77777777" w:rsidR="00EA10B2" w:rsidRDefault="00457D17" w:rsidP="00457D17">
      <w:pPr>
        <w:jc w:val="both"/>
        <w:rPr>
          <w:rFonts w:ascii="Times New Roman" w:hAnsi="Times New Roman" w:cs="Times New Roman"/>
          <w:sz w:val="24"/>
          <w:szCs w:val="24"/>
        </w:rPr>
      </w:pPr>
      <w:r w:rsidRPr="003F5031">
        <w:rPr>
          <w:rFonts w:ascii="Times New Roman" w:hAnsi="Times New Roman" w:cs="Times New Roman"/>
          <w:sz w:val="24"/>
          <w:szCs w:val="24"/>
        </w:rPr>
        <w:t xml:space="preserve">Ali (2020) demonstrates the effective clarification of meanings and their functions in Mohammad Ali Clay's interview through the </w:t>
      </w:r>
      <w:proofErr w:type="spellStart"/>
      <w:r w:rsidRPr="003F5031">
        <w:rPr>
          <w:rFonts w:ascii="Times New Roman" w:hAnsi="Times New Roman" w:cs="Times New Roman"/>
          <w:sz w:val="24"/>
          <w:szCs w:val="24"/>
        </w:rPr>
        <w:t>utilisation</w:t>
      </w:r>
      <w:proofErr w:type="spellEnd"/>
      <w:r w:rsidRPr="003F5031">
        <w:rPr>
          <w:rFonts w:ascii="Times New Roman" w:hAnsi="Times New Roman" w:cs="Times New Roman"/>
          <w:sz w:val="24"/>
          <w:szCs w:val="24"/>
        </w:rPr>
        <w:t xml:space="preserve"> of the components found in Brazil's model of discourse intonation. Specifically, the study focuses on the information tones associated with the key and termination levels, along with their respective meanings, as well as the influence of dominance and non-dominance factors. In relation to the concepts of dominance and non-dominance, both the young Muslim and Clay exhibited agency in their discourse on novel knowledge. Nevertheless, the individuals in question refrained from assuming subordinate positions when discussing information already familiar to the audience. The prevailing role in their discourse is typically that of non-dominance, which elucidates the characteristics of the young Muslim and Clay. They engage in conversation using a straightforward manner of speech and a notably subdued tone. Despite these scholarly efforts, this study delves into an under-researched aspect of phonological analysis. It analyses how intonation patterns index meaning in doctor-patient interaction.</w:t>
      </w:r>
      <w:r>
        <w:rPr>
          <w:rFonts w:ascii="Times New Roman" w:hAnsi="Times New Roman" w:cs="Times New Roman"/>
          <w:sz w:val="24"/>
          <w:szCs w:val="24"/>
        </w:rPr>
        <w:t xml:space="preserve"> </w:t>
      </w:r>
      <w:r w:rsidR="00DA34BA" w:rsidRPr="00DA34BA">
        <w:rPr>
          <w:rFonts w:ascii="Times New Roman" w:hAnsi="Times New Roman" w:cs="Times New Roman"/>
          <w:color w:val="222222"/>
          <w:sz w:val="24"/>
          <w:szCs w:val="24"/>
          <w:shd w:val="clear" w:color="auto" w:fill="FFFFFF"/>
        </w:rPr>
        <w:t>Sánchez-Alvarado (2022)</w:t>
      </w:r>
      <w:r w:rsidR="00DA34BA" w:rsidRPr="00DA34BA">
        <w:rPr>
          <w:rFonts w:ascii="Times New Roman" w:hAnsi="Times New Roman" w:cs="Times New Roman"/>
          <w:sz w:val="24"/>
          <w:szCs w:val="24"/>
        </w:rPr>
        <w:t xml:space="preserve"> investigates the developmental patterns observed in the intonational grammar of individuals who are native speakers of American English and are learning Spanish. The focus is on </w:t>
      </w:r>
      <w:proofErr w:type="spellStart"/>
      <w:r w:rsidR="00DA34BA" w:rsidRPr="00DA34BA">
        <w:rPr>
          <w:rFonts w:ascii="Times New Roman" w:hAnsi="Times New Roman" w:cs="Times New Roman"/>
          <w:sz w:val="24"/>
          <w:szCs w:val="24"/>
        </w:rPr>
        <w:t>analysing</w:t>
      </w:r>
      <w:proofErr w:type="spellEnd"/>
      <w:r w:rsidR="00DA34BA" w:rsidRPr="00DA34BA">
        <w:rPr>
          <w:rFonts w:ascii="Times New Roman" w:hAnsi="Times New Roman" w:cs="Times New Roman"/>
          <w:sz w:val="24"/>
          <w:szCs w:val="24"/>
        </w:rPr>
        <w:t xml:space="preserve"> their use of intonational elements.</w:t>
      </w:r>
      <w:r w:rsidR="00DA34BA">
        <w:rPr>
          <w:rFonts w:ascii="Times New Roman" w:hAnsi="Times New Roman" w:cs="Times New Roman"/>
          <w:sz w:val="24"/>
          <w:szCs w:val="24"/>
        </w:rPr>
        <w:t xml:space="preserve"> </w:t>
      </w:r>
      <w:r w:rsidR="00DA34BA" w:rsidRPr="00DA34BA">
        <w:rPr>
          <w:rFonts w:ascii="Times New Roman" w:hAnsi="Times New Roman" w:cs="Times New Roman"/>
          <w:sz w:val="24"/>
          <w:szCs w:val="24"/>
        </w:rPr>
        <w:t>The examination of the findings is situated within Mennen's L2 Intonation Learning theory, which takes into account the multifaceted nature of intonational grammars and the intricate nature of the acquisition process that arises from them. The study investigated individual aspects associated with the learners' experience, namely their experience overseas and the number of hours of exposure. The findings revealed that extended periods of immersion, lasting more than 8 months, had a beneficial impact.</w:t>
      </w:r>
      <w:r w:rsidR="00DA34BA">
        <w:rPr>
          <w:rFonts w:ascii="Times New Roman" w:hAnsi="Times New Roman" w:cs="Times New Roman"/>
          <w:sz w:val="24"/>
          <w:szCs w:val="24"/>
        </w:rPr>
        <w:t xml:space="preserve"> </w:t>
      </w:r>
    </w:p>
    <w:p w14:paraId="722060E8" w14:textId="2D5E8B4D" w:rsidR="00DA34BA" w:rsidRPr="00F773F9" w:rsidRDefault="00DA34BA" w:rsidP="00457D17">
      <w:pPr>
        <w:jc w:val="both"/>
        <w:rPr>
          <w:rFonts w:ascii="Times New Roman" w:hAnsi="Times New Roman" w:cs="Times New Roman"/>
          <w:sz w:val="24"/>
          <w:szCs w:val="24"/>
        </w:rPr>
      </w:pPr>
      <w:r>
        <w:rPr>
          <w:rFonts w:ascii="Times New Roman" w:hAnsi="Times New Roman" w:cs="Times New Roman"/>
          <w:sz w:val="24"/>
          <w:szCs w:val="24"/>
        </w:rPr>
        <w:t xml:space="preserve">In the same vein, </w:t>
      </w:r>
      <w:r>
        <w:rPr>
          <w:rFonts w:ascii="Arial" w:hAnsi="Arial" w:cs="Arial"/>
          <w:color w:val="222222"/>
          <w:sz w:val="20"/>
          <w:szCs w:val="20"/>
          <w:shd w:val="clear" w:color="auto" w:fill="FFFFFF"/>
        </w:rPr>
        <w:t>Pešková (2022)</w:t>
      </w:r>
      <w:r w:rsidRPr="00DA34BA">
        <w:rPr>
          <w:rFonts w:ascii="Times New Roman" w:hAnsi="Times New Roman" w:cs="Times New Roman"/>
          <w:sz w:val="24"/>
          <w:szCs w:val="24"/>
        </w:rPr>
        <w:t xml:space="preserve"> investigates various categories of non-neutral statements, namely those </w:t>
      </w:r>
      <w:proofErr w:type="spellStart"/>
      <w:r w:rsidRPr="00DA34BA">
        <w:rPr>
          <w:rFonts w:ascii="Times New Roman" w:hAnsi="Times New Roman" w:cs="Times New Roman"/>
          <w:sz w:val="24"/>
          <w:szCs w:val="24"/>
        </w:rPr>
        <w:t>characterised</w:t>
      </w:r>
      <w:proofErr w:type="spellEnd"/>
      <w:r w:rsidRPr="00DA34BA">
        <w:rPr>
          <w:rFonts w:ascii="Times New Roman" w:hAnsi="Times New Roman" w:cs="Times New Roman"/>
          <w:sz w:val="24"/>
          <w:szCs w:val="24"/>
        </w:rPr>
        <w:t xml:space="preserve"> by limited focus, statements of the obvious, and what-</w:t>
      </w:r>
      <w:proofErr w:type="spellStart"/>
      <w:r w:rsidRPr="00DA34BA">
        <w:rPr>
          <w:rFonts w:ascii="Times New Roman" w:hAnsi="Times New Roman" w:cs="Times New Roman"/>
          <w:sz w:val="24"/>
          <w:szCs w:val="24"/>
        </w:rPr>
        <w:t>exclamatives</w:t>
      </w:r>
      <w:proofErr w:type="spellEnd"/>
      <w:r w:rsidRPr="00DA34BA">
        <w:rPr>
          <w:rFonts w:ascii="Times New Roman" w:hAnsi="Times New Roman" w:cs="Times New Roman"/>
          <w:sz w:val="24"/>
          <w:szCs w:val="24"/>
        </w:rPr>
        <w:t>. These statements were collected through the use of a Discourse Completion Task.</w:t>
      </w:r>
      <w:r>
        <w:rPr>
          <w:rFonts w:ascii="Times New Roman" w:hAnsi="Times New Roman" w:cs="Times New Roman"/>
          <w:sz w:val="24"/>
          <w:szCs w:val="24"/>
        </w:rPr>
        <w:t xml:space="preserve"> </w:t>
      </w:r>
      <w:r w:rsidRPr="00DA34BA">
        <w:rPr>
          <w:rFonts w:ascii="Times New Roman" w:hAnsi="Times New Roman" w:cs="Times New Roman"/>
          <w:sz w:val="24"/>
          <w:szCs w:val="24"/>
        </w:rPr>
        <w:t>The study indicate</w:t>
      </w:r>
      <w:r>
        <w:rPr>
          <w:rFonts w:ascii="Times New Roman" w:hAnsi="Times New Roman" w:cs="Times New Roman"/>
          <w:sz w:val="24"/>
          <w:szCs w:val="24"/>
        </w:rPr>
        <w:t>s</w:t>
      </w:r>
      <w:r w:rsidRPr="00DA34BA">
        <w:rPr>
          <w:rFonts w:ascii="Times New Roman" w:hAnsi="Times New Roman" w:cs="Times New Roman"/>
          <w:sz w:val="24"/>
          <w:szCs w:val="24"/>
        </w:rPr>
        <w:t xml:space="preserve"> that intonation can be acquired by Czech learners of Italian and Spanish. However, it is important to note that both groups of learners differed from native speakers in various </w:t>
      </w:r>
      <w:r w:rsidRPr="00DA34BA">
        <w:rPr>
          <w:rFonts w:ascii="Times New Roman" w:hAnsi="Times New Roman" w:cs="Times New Roman"/>
          <w:sz w:val="24"/>
          <w:szCs w:val="24"/>
        </w:rPr>
        <w:lastRenderedPageBreak/>
        <w:t>aspects. In contrast to their proficiency in acquiring novel nuclear position patterns, learners encountered more challenges in acquiring boundary tones, regardless of the presence or absence of the tone in their native language.</w:t>
      </w:r>
      <w:r w:rsidR="00EA10B2">
        <w:rPr>
          <w:rFonts w:ascii="Times New Roman" w:hAnsi="Times New Roman" w:cs="Times New Roman"/>
          <w:sz w:val="24"/>
          <w:szCs w:val="24"/>
        </w:rPr>
        <w:t xml:space="preserve"> Akindele and Akano (2023) examine the production and interpretation of intonation in the Nigerian context and </w:t>
      </w:r>
      <w:r w:rsidR="00EA10B2" w:rsidRPr="00EA10B2">
        <w:rPr>
          <w:rFonts w:ascii="Times New Roman" w:hAnsi="Times New Roman" w:cs="Times New Roman"/>
          <w:sz w:val="24"/>
          <w:szCs w:val="24"/>
        </w:rPr>
        <w:t xml:space="preserve">investigate the ability of second language (L2) learners to </w:t>
      </w:r>
      <w:proofErr w:type="spellStart"/>
      <w:r w:rsidR="00EA10B2" w:rsidRPr="00EA10B2">
        <w:rPr>
          <w:rFonts w:ascii="Times New Roman" w:hAnsi="Times New Roman" w:cs="Times New Roman"/>
          <w:sz w:val="24"/>
          <w:szCs w:val="24"/>
        </w:rPr>
        <w:t>recognise</w:t>
      </w:r>
      <w:proofErr w:type="spellEnd"/>
      <w:r w:rsidR="00EA10B2" w:rsidRPr="00EA10B2">
        <w:rPr>
          <w:rFonts w:ascii="Times New Roman" w:hAnsi="Times New Roman" w:cs="Times New Roman"/>
          <w:sz w:val="24"/>
          <w:szCs w:val="24"/>
        </w:rPr>
        <w:t xml:space="preserve"> and create syllables in accented words within English utterances.</w:t>
      </w:r>
      <w:r w:rsidR="00EA10B2">
        <w:rPr>
          <w:rFonts w:ascii="Times New Roman" w:hAnsi="Times New Roman" w:cs="Times New Roman"/>
          <w:sz w:val="24"/>
          <w:szCs w:val="24"/>
        </w:rPr>
        <w:t xml:space="preserve"> </w:t>
      </w:r>
      <w:r w:rsidR="00EA10B2" w:rsidRPr="00EA10B2">
        <w:rPr>
          <w:rFonts w:ascii="Times New Roman" w:hAnsi="Times New Roman" w:cs="Times New Roman"/>
          <w:sz w:val="24"/>
          <w:szCs w:val="24"/>
        </w:rPr>
        <w:t>The results confirm that there is a notable disparity in the production and comprehension of accentual intonation patterns among second language (L2) learners. The findings also provide confirmation that second language acquisition of accentual intonation tends to result in high proficiency in accurately interpreting accentual tunes in written form.</w:t>
      </w:r>
    </w:p>
    <w:p w14:paraId="447BA2FD" w14:textId="77777777" w:rsidR="00457D17" w:rsidRPr="00EB1DD0" w:rsidRDefault="00457D17" w:rsidP="00457D17">
      <w:pPr>
        <w:pStyle w:val="ListParagraph"/>
        <w:numPr>
          <w:ilvl w:val="0"/>
          <w:numId w:val="2"/>
        </w:numPr>
        <w:spacing w:line="276" w:lineRule="auto"/>
        <w:jc w:val="both"/>
        <w:rPr>
          <w:rFonts w:ascii="Times New Roman" w:eastAsia="Times New Roman" w:hAnsi="Times New Roman" w:cs="Times New Roman"/>
          <w:b/>
          <w:sz w:val="24"/>
        </w:rPr>
      </w:pPr>
      <w:r w:rsidRPr="00EB1DD0">
        <w:rPr>
          <w:rFonts w:ascii="Times New Roman" w:eastAsia="Times New Roman" w:hAnsi="Times New Roman" w:cs="Times New Roman"/>
          <w:b/>
          <w:sz w:val="24"/>
        </w:rPr>
        <w:t>THEORETICAL FRAMEWORK: DISCOURSE INTONATION</w:t>
      </w:r>
    </w:p>
    <w:p w14:paraId="5628A4B7" w14:textId="47DC1CB9"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model has gained the attraction of different scholars. Some researchers </w:t>
      </w:r>
      <w:r w:rsidR="006555E0">
        <w:rPr>
          <w:rFonts w:ascii="Times New Roman" w:eastAsia="Times New Roman" w:hAnsi="Times New Roman" w:cs="Times New Roman"/>
          <w:sz w:val="24"/>
        </w:rPr>
        <w:t>believe</w:t>
      </w:r>
      <w:r>
        <w:rPr>
          <w:rFonts w:ascii="Times New Roman" w:eastAsia="Times New Roman" w:hAnsi="Times New Roman" w:cs="Times New Roman"/>
          <w:sz w:val="24"/>
        </w:rPr>
        <w:t xml:space="preserve"> that it is the most satisfactory explanation for the intonation choices speakers make. </w:t>
      </w:r>
      <w:bookmarkStart w:id="9" w:name="_Hlk150122005"/>
      <w:r>
        <w:rPr>
          <w:rFonts w:ascii="Times New Roman" w:eastAsia="Times New Roman" w:hAnsi="Times New Roman" w:cs="Times New Roman"/>
          <w:sz w:val="24"/>
        </w:rPr>
        <w:t>Cauldwell (2000</w:t>
      </w:r>
      <w:bookmarkEnd w:id="9"/>
      <w:r>
        <w:rPr>
          <w:rFonts w:ascii="Times New Roman" w:eastAsia="Times New Roman" w:hAnsi="Times New Roman" w:cs="Times New Roman"/>
          <w:sz w:val="24"/>
        </w:rPr>
        <w:t xml:space="preserve">) opines that discourse intonation gives a clear way of understanding </w:t>
      </w:r>
      <w:r w:rsidR="00896D9B">
        <w:rPr>
          <w:rFonts w:ascii="Times New Roman" w:eastAsia="Times New Roman" w:hAnsi="Times New Roman" w:cs="Times New Roman"/>
          <w:sz w:val="24"/>
        </w:rPr>
        <w:t>naturally occurring</w:t>
      </w:r>
      <w:r>
        <w:rPr>
          <w:rFonts w:ascii="Times New Roman" w:eastAsia="Times New Roman" w:hAnsi="Times New Roman" w:cs="Times New Roman"/>
          <w:sz w:val="24"/>
        </w:rPr>
        <w:t xml:space="preserve"> speeches and continues to gain </w:t>
      </w:r>
      <w:r w:rsidR="00896D9B">
        <w:rPr>
          <w:rFonts w:ascii="Times New Roman" w:eastAsia="Times New Roman" w:hAnsi="Times New Roman" w:cs="Times New Roman"/>
          <w:sz w:val="24"/>
        </w:rPr>
        <w:t>research</w:t>
      </w:r>
      <w:r>
        <w:rPr>
          <w:rFonts w:ascii="Times New Roman" w:eastAsia="Times New Roman" w:hAnsi="Times New Roman" w:cs="Times New Roman"/>
          <w:sz w:val="24"/>
        </w:rPr>
        <w:t xml:space="preserve"> patronage across the globe as a current theory</w:t>
      </w:r>
      <w:bookmarkStart w:id="10" w:name="_Hlk150122045"/>
      <w:r>
        <w:rPr>
          <w:rFonts w:ascii="Times New Roman" w:eastAsia="Times New Roman" w:hAnsi="Times New Roman" w:cs="Times New Roman"/>
          <w:sz w:val="24"/>
        </w:rPr>
        <w:t>. Roach (2006)</w:t>
      </w:r>
      <w:bookmarkEnd w:id="10"/>
      <w:r>
        <w:rPr>
          <w:rFonts w:ascii="Times New Roman" w:eastAsia="Times New Roman" w:hAnsi="Times New Roman" w:cs="Times New Roman"/>
          <w:sz w:val="24"/>
        </w:rPr>
        <w:t xml:space="preserve"> in a seminar, emphasizes that discourse intonation looks at how speakers use intonation interactively. </w:t>
      </w:r>
      <w:bookmarkStart w:id="11" w:name="_Hlk150122062"/>
      <w:r>
        <w:rPr>
          <w:rFonts w:ascii="Times New Roman" w:eastAsia="Times New Roman" w:hAnsi="Times New Roman" w:cs="Times New Roman"/>
          <w:sz w:val="24"/>
        </w:rPr>
        <w:t>Chapman (2007</w:t>
      </w:r>
      <w:bookmarkEnd w:id="11"/>
      <w:r w:rsidR="000D52C4">
        <w:rPr>
          <w:rFonts w:ascii="Times New Roman" w:eastAsia="Times New Roman" w:hAnsi="Times New Roman" w:cs="Times New Roman"/>
          <w:sz w:val="24"/>
        </w:rPr>
        <w:t>, p.</w:t>
      </w:r>
      <w:r>
        <w:rPr>
          <w:rFonts w:ascii="Times New Roman" w:eastAsia="Times New Roman" w:hAnsi="Times New Roman" w:cs="Times New Roman"/>
          <w:sz w:val="24"/>
        </w:rPr>
        <w:t xml:space="preserve">6) affirms that “discourse intonation helps to organize and demystify the teaching of intonation”. </w:t>
      </w:r>
      <w:proofErr w:type="spellStart"/>
      <w:r>
        <w:rPr>
          <w:rFonts w:ascii="Times New Roman" w:eastAsia="Times New Roman" w:hAnsi="Times New Roman" w:cs="Times New Roman"/>
          <w:sz w:val="24"/>
        </w:rPr>
        <w:t>Adejuwon</w:t>
      </w:r>
      <w:proofErr w:type="spellEnd"/>
      <w:r>
        <w:rPr>
          <w:rFonts w:ascii="Times New Roman" w:eastAsia="Times New Roman" w:hAnsi="Times New Roman" w:cs="Times New Roman"/>
          <w:sz w:val="24"/>
        </w:rPr>
        <w:t xml:space="preserve"> (2016) affirms that discourse intonation is concerned with the speaker’s moment-by-moment context-referred choice. Therefore, this study will adopt this model since the theory has gained the </w:t>
      </w:r>
      <w:r w:rsidR="00896D9B">
        <w:rPr>
          <w:rFonts w:ascii="Times New Roman" w:eastAsia="Times New Roman" w:hAnsi="Times New Roman" w:cs="Times New Roman"/>
          <w:sz w:val="24"/>
        </w:rPr>
        <w:t>attraction</w:t>
      </w:r>
      <w:r>
        <w:rPr>
          <w:rFonts w:ascii="Times New Roman" w:eastAsia="Times New Roman" w:hAnsi="Times New Roman" w:cs="Times New Roman"/>
          <w:sz w:val="24"/>
        </w:rPr>
        <w:t xml:space="preserve"> of many scholars because of its prominent feature of analyzing </w:t>
      </w:r>
      <w:r w:rsidR="00896D9B">
        <w:rPr>
          <w:rFonts w:ascii="Times New Roman" w:eastAsia="Times New Roman" w:hAnsi="Times New Roman" w:cs="Times New Roman"/>
          <w:sz w:val="24"/>
        </w:rPr>
        <w:t>naturally occurring</w:t>
      </w:r>
      <w:r>
        <w:rPr>
          <w:rFonts w:ascii="Times New Roman" w:eastAsia="Times New Roman" w:hAnsi="Times New Roman" w:cs="Times New Roman"/>
          <w:sz w:val="24"/>
        </w:rPr>
        <w:t xml:space="preserve"> events effectively. Hence, the four major systems of speaker choice identified in Brazil’s discourse intonation are discussed accordingly.</w:t>
      </w:r>
    </w:p>
    <w:p w14:paraId="7043F464" w14:textId="2763E4DA"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In Brazil’s model, the choices made by speakers are from four systems- prominence, tone, key and termination. These systems foster intonation to represent the existential context that projects the role-relationship and the state of convergence between the speaker and the listener</w:t>
      </w:r>
    </w:p>
    <w:p w14:paraId="7A03A074" w14:textId="77777777" w:rsidR="00457D17" w:rsidRDefault="00457D17" w:rsidP="00457D17">
      <w:pPr>
        <w:ind w:left="2160" w:firstLine="72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59264" behindDoc="0" locked="0" layoutInCell="1" allowOverlap="1" wp14:anchorId="5B14B080" wp14:editId="43C40920">
                <wp:simplePos x="0" y="0"/>
                <wp:positionH relativeFrom="column">
                  <wp:posOffset>2606040</wp:posOffset>
                </wp:positionH>
                <wp:positionV relativeFrom="paragraph">
                  <wp:posOffset>287655</wp:posOffset>
                </wp:positionV>
                <wp:extent cx="9525" cy="440690"/>
                <wp:effectExtent l="0" t="0" r="9525" b="0"/>
                <wp:wrapNone/>
                <wp:docPr id="114" nam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9525" cy="4406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46948F9" id="_x0000_t32" coordsize="21600,21600" o:spt="32" o:oned="t" path="m,l21600,21600e" filled="f">
                <v:path arrowok="t" fillok="f" o:connecttype="none"/>
                <o:lock v:ext="edit" shapetype="t"/>
              </v:shapetype>
              <v:shape id=" 65" o:spid="_x0000_s1026" type="#_x0000_t32" style="position:absolute;margin-left:205.2pt;margin-top:22.65pt;width:.75pt;height:34.7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">
                <o:lock v:ext="edit" shapetype="f"/>
              </v:shape>
            </w:pict>
          </mc:Fallback>
        </mc:AlternateContent>
      </w:r>
      <w:r>
        <w:rPr>
          <w:rFonts w:ascii="Times New Roman" w:eastAsia="Times New Roman" w:hAnsi="Times New Roman" w:cs="Times New Roman"/>
          <w:sz w:val="24"/>
        </w:rPr>
        <w:t>Discourse Intonation System</w:t>
      </w:r>
    </w:p>
    <w:p w14:paraId="782F735B"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60288" behindDoc="0" locked="0" layoutInCell="1" allowOverlap="1" wp14:anchorId="529ED64F" wp14:editId="32906BB1">
                <wp:simplePos x="0" y="0"/>
                <wp:positionH relativeFrom="column">
                  <wp:posOffset>329565</wp:posOffset>
                </wp:positionH>
                <wp:positionV relativeFrom="paragraph">
                  <wp:posOffset>238760</wp:posOffset>
                </wp:positionV>
                <wp:extent cx="4973320" cy="635"/>
                <wp:effectExtent l="0" t="0" r="0" b="18415"/>
                <wp:wrapNone/>
                <wp:docPr id="113" nam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97332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2B2D228" id=" 63" o:spid="_x0000_s1026" type="#_x0000_t32" style="position:absolute;margin-left:25.95pt;margin-top:18.8pt;width:391.6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">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61312" behindDoc="0" locked="0" layoutInCell="1" allowOverlap="1" wp14:anchorId="69803AB8" wp14:editId="77598161">
                <wp:simplePos x="0" y="0"/>
                <wp:positionH relativeFrom="column">
                  <wp:posOffset>5302250</wp:posOffset>
                </wp:positionH>
                <wp:positionV relativeFrom="paragraph">
                  <wp:posOffset>132080</wp:posOffset>
                </wp:positionV>
                <wp:extent cx="635" cy="321310"/>
                <wp:effectExtent l="0" t="0" r="18415" b="2540"/>
                <wp:wrapNone/>
                <wp:docPr id="112" nam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E53B04" id=" 74" o:spid="_x0000_s1026" type="#_x0000_t32" style="position:absolute;margin-left:417.5pt;margin-top:10.4pt;width:.05pt;height:25.3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">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62336" behindDoc="0" locked="0" layoutInCell="1" allowOverlap="1" wp14:anchorId="3FC54C97" wp14:editId="0F181B7E">
                <wp:simplePos x="0" y="0"/>
                <wp:positionH relativeFrom="column">
                  <wp:posOffset>3303905</wp:posOffset>
                </wp:positionH>
                <wp:positionV relativeFrom="paragraph">
                  <wp:posOffset>130810</wp:posOffset>
                </wp:positionV>
                <wp:extent cx="635" cy="321310"/>
                <wp:effectExtent l="0" t="0" r="18415" b="2540"/>
                <wp:wrapNone/>
                <wp:docPr id="111" nam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242335A" id=" 73" o:spid="_x0000_s1026" type="#_x0000_t32" style="position:absolute;margin-left:260.15pt;margin-top:10.3pt;width:.05pt;height:25.3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">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63360" behindDoc="0" locked="0" layoutInCell="1" allowOverlap="1" wp14:anchorId="2AE37410" wp14:editId="72E841A2">
                <wp:simplePos x="0" y="0"/>
                <wp:positionH relativeFrom="column">
                  <wp:posOffset>1780540</wp:posOffset>
                </wp:positionH>
                <wp:positionV relativeFrom="paragraph">
                  <wp:posOffset>118745</wp:posOffset>
                </wp:positionV>
                <wp:extent cx="635" cy="321310"/>
                <wp:effectExtent l="0" t="0" r="18415" b="2540"/>
                <wp:wrapNone/>
                <wp:docPr id="110" nam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138CCBA" id=" 68" o:spid="_x0000_s1026" type="#_x0000_t32" style="position:absolute;margin-left:140.2pt;margin-top:9.35pt;width:.05pt;height:25.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">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64384" behindDoc="0" locked="0" layoutInCell="1" allowOverlap="1" wp14:anchorId="532ACA0E" wp14:editId="2B964BA3">
                <wp:simplePos x="0" y="0"/>
                <wp:positionH relativeFrom="column">
                  <wp:posOffset>328930</wp:posOffset>
                </wp:positionH>
                <wp:positionV relativeFrom="paragraph">
                  <wp:posOffset>118745</wp:posOffset>
                </wp:positionV>
                <wp:extent cx="635" cy="321310"/>
                <wp:effectExtent l="0" t="0" r="18415" b="2540"/>
                <wp:wrapNone/>
                <wp:docPr id="109" nam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80ED929" id=" 64" o:spid="_x0000_s1026" type="#_x0000_t32" style="position:absolute;margin-left:25.9pt;margin-top:9.35pt;width:.05pt;height:25.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">
                <o:lock v:ext="edit" shapetype="f"/>
              </v:shape>
            </w:pict>
          </mc:Fallback>
        </mc:AlternateContent>
      </w:r>
    </w:p>
    <w:p w14:paraId="4F695595"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299" distR="114299" simplePos="0" relativeHeight="251665408" behindDoc="0" locked="0" layoutInCell="1" allowOverlap="1" wp14:anchorId="3FE069CE" wp14:editId="1F47E984">
                <wp:simplePos x="0" y="0"/>
                <wp:positionH relativeFrom="column">
                  <wp:posOffset>5267959</wp:posOffset>
                </wp:positionH>
                <wp:positionV relativeFrom="paragraph">
                  <wp:posOffset>191135</wp:posOffset>
                </wp:positionV>
                <wp:extent cx="0" cy="244475"/>
                <wp:effectExtent l="76200" t="0" r="38100" b="22225"/>
                <wp:wrapNone/>
                <wp:docPr id="108"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18CD10B" id=" 72" o:spid="_x0000_s1026" type="#_x0000_t32" style="position:absolute;margin-left:414.8pt;margin-top:15.05pt;width:0;height:19.2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299" distR="114299" simplePos="0" relativeHeight="251666432" behindDoc="0" locked="0" layoutInCell="1" allowOverlap="1" wp14:anchorId="24D63317" wp14:editId="4872AD6E">
                <wp:simplePos x="0" y="0"/>
                <wp:positionH relativeFrom="column">
                  <wp:posOffset>3280409</wp:posOffset>
                </wp:positionH>
                <wp:positionV relativeFrom="paragraph">
                  <wp:posOffset>168275</wp:posOffset>
                </wp:positionV>
                <wp:extent cx="0" cy="244475"/>
                <wp:effectExtent l="76200" t="0" r="38100" b="22225"/>
                <wp:wrapNone/>
                <wp:docPr id="107" nam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727B911" id=" 71" o:spid="_x0000_s1026" type="#_x0000_t32" style="position:absolute;margin-left:258.3pt;margin-top:13.25pt;width:0;height:19.2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299" distR="114299" simplePos="0" relativeHeight="251667456" behindDoc="0" locked="0" layoutInCell="1" allowOverlap="1" wp14:anchorId="72743803" wp14:editId="6F95D03C">
                <wp:simplePos x="0" y="0"/>
                <wp:positionH relativeFrom="column">
                  <wp:posOffset>1573529</wp:posOffset>
                </wp:positionH>
                <wp:positionV relativeFrom="paragraph">
                  <wp:posOffset>177800</wp:posOffset>
                </wp:positionV>
                <wp:extent cx="0" cy="244475"/>
                <wp:effectExtent l="76200" t="0" r="38100" b="22225"/>
                <wp:wrapNone/>
                <wp:docPr id="106" nam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CF4425C" id=" 70" o:spid="_x0000_s1026" type="#_x0000_t32" style="position:absolute;margin-left:123.9pt;margin-top:14pt;width:0;height:19.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299" distR="114299" simplePos="0" relativeHeight="251668480" behindDoc="0" locked="0" layoutInCell="1" allowOverlap="1" wp14:anchorId="61628575" wp14:editId="1BA6B67E">
                <wp:simplePos x="0" y="0"/>
                <wp:positionH relativeFrom="column">
                  <wp:posOffset>266064</wp:posOffset>
                </wp:positionH>
                <wp:positionV relativeFrom="paragraph">
                  <wp:posOffset>154940</wp:posOffset>
                </wp:positionV>
                <wp:extent cx="0" cy="244475"/>
                <wp:effectExtent l="76200" t="0" r="38100" b="22225"/>
                <wp:wrapNone/>
                <wp:docPr id="105" nam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A131A31" id=" 69" o:spid="_x0000_s1026" type="#_x0000_t32" style="position:absolute;margin-left:20.95pt;margin-top:12.2pt;width:0;height:19.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">
                <v:stroke endarrow="block"/>
                <o:lock v:ext="edit" shapetype="f"/>
              </v:shape>
            </w:pict>
          </mc:Fallback>
        </mc:AlternateContent>
      </w:r>
      <w:r>
        <w:rPr>
          <w:rFonts w:ascii="Times New Roman" w:eastAsia="Times New Roman" w:hAnsi="Times New Roman" w:cs="Times New Roman"/>
          <w:sz w:val="24"/>
        </w:rPr>
        <w:t xml:space="preserve"> Prominence</w:t>
      </w:r>
      <w:r>
        <w:rPr>
          <w:rFonts w:ascii="Times New Roman" w:eastAsia="Times New Roman" w:hAnsi="Times New Roman" w:cs="Times New Roman"/>
          <w:sz w:val="24"/>
        </w:rPr>
        <w:tab/>
        <w:t xml:space="preserve">             Tone</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Key</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Termination</w:t>
      </w:r>
    </w:p>
    <w:p w14:paraId="170501C9"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Prominent</w:t>
      </w:r>
      <w:r>
        <w:rPr>
          <w:rFonts w:ascii="Times New Roman" w:eastAsia="Times New Roman" w:hAnsi="Times New Roman" w:cs="Times New Roman"/>
          <w:sz w:val="24"/>
        </w:rPr>
        <w:tab/>
      </w:r>
      <w:r>
        <w:rPr>
          <w:rFonts w:ascii="Times New Roman" w:eastAsia="Times New Roman" w:hAnsi="Times New Roman" w:cs="Times New Roman"/>
          <w:sz w:val="24"/>
        </w:rPr>
        <w:tab/>
        <w:t>Rise-fall</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high</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high</w:t>
      </w:r>
      <w:proofErr w:type="spellEnd"/>
    </w:p>
    <w:p w14:paraId="36222887"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non prominent</w:t>
      </w:r>
      <w:r>
        <w:rPr>
          <w:rFonts w:ascii="Times New Roman" w:eastAsia="Times New Roman" w:hAnsi="Times New Roman" w:cs="Times New Roman"/>
          <w:sz w:val="24"/>
        </w:rPr>
        <w:tab/>
      </w:r>
      <w:r>
        <w:rPr>
          <w:rFonts w:ascii="Times New Roman" w:eastAsia="Times New Roman" w:hAnsi="Times New Roman" w:cs="Times New Roman"/>
          <w:sz w:val="24"/>
        </w:rPr>
        <w:tab/>
        <w:t>Fall</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mid</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mid</w:t>
      </w:r>
      <w:proofErr w:type="spellEnd"/>
    </w:p>
    <w:p w14:paraId="577998D6"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Fall-rise</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low</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low</w:t>
      </w:r>
      <w:proofErr w:type="spellEnd"/>
    </w:p>
    <w:p w14:paraId="6EE922C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Level</w:t>
      </w:r>
      <w:r>
        <w:rPr>
          <w:rFonts w:ascii="Times New Roman" w:eastAsia="Times New Roman" w:hAnsi="Times New Roman" w:cs="Times New Roman"/>
          <w:sz w:val="24"/>
        </w:rPr>
        <w:tab/>
      </w:r>
      <w:r>
        <w:rPr>
          <w:rFonts w:ascii="Times New Roman" w:eastAsia="Times New Roman" w:hAnsi="Times New Roman" w:cs="Times New Roman"/>
          <w:sz w:val="24"/>
        </w:rPr>
        <w:tab/>
      </w:r>
    </w:p>
    <w:p w14:paraId="00E73E3A"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bookmarkStart w:id="12" w:name="_Hlk150122080"/>
      <w:r>
        <w:rPr>
          <w:rFonts w:ascii="Times New Roman" w:eastAsia="Times New Roman" w:hAnsi="Times New Roman" w:cs="Times New Roman"/>
          <w:sz w:val="24"/>
        </w:rPr>
        <w:t>Winnie and Lam (2012</w:t>
      </w:r>
      <w:bookmarkEnd w:id="12"/>
      <w:r>
        <w:rPr>
          <w:rFonts w:ascii="Times New Roman" w:eastAsia="Times New Roman" w:hAnsi="Times New Roman" w:cs="Times New Roman"/>
          <w:sz w:val="24"/>
        </w:rPr>
        <w:t>: 299)</w:t>
      </w:r>
    </w:p>
    <w:p w14:paraId="7B568117" w14:textId="77777777" w:rsidR="00691746" w:rsidRDefault="00691746" w:rsidP="00457D17">
      <w:pPr>
        <w:jc w:val="both"/>
        <w:rPr>
          <w:rFonts w:ascii="Times New Roman" w:eastAsia="Times New Roman" w:hAnsi="Times New Roman" w:cs="Times New Roman"/>
          <w:b/>
          <w:sz w:val="24"/>
        </w:rPr>
      </w:pPr>
    </w:p>
    <w:p w14:paraId="516FB274" w14:textId="77777777" w:rsidR="00691746" w:rsidRDefault="00691746" w:rsidP="00457D17">
      <w:pPr>
        <w:jc w:val="both"/>
        <w:rPr>
          <w:rFonts w:ascii="Times New Roman" w:eastAsia="Times New Roman" w:hAnsi="Times New Roman" w:cs="Times New Roman"/>
          <w:b/>
          <w:sz w:val="24"/>
        </w:rPr>
      </w:pPr>
    </w:p>
    <w:p w14:paraId="424AF124" w14:textId="40A33D33" w:rsidR="00457D17" w:rsidRPr="00EA574F"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2.1 Prominence</w:t>
      </w:r>
    </w:p>
    <w:p w14:paraId="4ABB70BD" w14:textId="67F3B16B" w:rsidR="00457D17" w:rsidRPr="00D933BF" w:rsidRDefault="00457D17" w:rsidP="000E4F8D">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In a conversation, a speaker can make one syllable more prominent than others depending on their intentions. This signifies that all tone units have </w:t>
      </w:r>
      <w:r w:rsidR="00896D9B">
        <w:rPr>
          <w:rFonts w:ascii="Times New Roman" w:eastAsia="Times New Roman" w:hAnsi="Times New Roman" w:cs="Times New Roman"/>
          <w:sz w:val="24"/>
        </w:rPr>
        <w:t>one or two prominent syllables</w:t>
      </w:r>
      <w:r>
        <w:rPr>
          <w:rFonts w:ascii="Times New Roman" w:eastAsia="Times New Roman" w:hAnsi="Times New Roman" w:cs="Times New Roman"/>
          <w:sz w:val="24"/>
        </w:rPr>
        <w:t xml:space="preserve">, but the listener can perceive them as more emphatic than other syllables. </w:t>
      </w:r>
      <w:bookmarkStart w:id="13" w:name="_Hlk150122096"/>
      <w:proofErr w:type="spellStart"/>
      <w:r>
        <w:rPr>
          <w:rFonts w:ascii="Times New Roman" w:eastAsia="Times New Roman" w:hAnsi="Times New Roman" w:cs="Times New Roman"/>
          <w:sz w:val="24"/>
        </w:rPr>
        <w:t>Terken</w:t>
      </w:r>
      <w:proofErr w:type="spellEnd"/>
      <w:r>
        <w:rPr>
          <w:rFonts w:ascii="Times New Roman" w:eastAsia="Times New Roman" w:hAnsi="Times New Roman" w:cs="Times New Roman"/>
          <w:sz w:val="24"/>
        </w:rPr>
        <w:t xml:space="preserve"> and Hermes (2000</w:t>
      </w:r>
      <w:bookmarkEnd w:id="13"/>
      <w:r>
        <w:rPr>
          <w:rFonts w:ascii="Times New Roman" w:eastAsia="Times New Roman" w:hAnsi="Times New Roman" w:cs="Times New Roman"/>
          <w:sz w:val="24"/>
        </w:rPr>
        <w:t xml:space="preserve">) claim that prominence is a property of a linguistic entity relative to an entity or a set of entities in its environment. Ali (2020), states that prominence refers to the first prominent syllable in the tone unit which is the onset and it is called the key. </w:t>
      </w:r>
      <w:bookmarkStart w:id="14" w:name="_Hlk150122140"/>
      <w:r>
        <w:rPr>
          <w:rFonts w:ascii="Times New Roman" w:eastAsia="Times New Roman" w:hAnsi="Times New Roman" w:cs="Times New Roman"/>
          <w:sz w:val="24"/>
        </w:rPr>
        <w:t>Winnie and Lam (2012</w:t>
      </w:r>
      <w:bookmarkEnd w:id="14"/>
      <w:r w:rsidR="000D52C4">
        <w:rPr>
          <w:rFonts w:ascii="Times New Roman" w:eastAsia="Times New Roman" w:hAnsi="Times New Roman" w:cs="Times New Roman"/>
          <w:sz w:val="24"/>
        </w:rPr>
        <w:t>, p.</w:t>
      </w:r>
      <w:r>
        <w:rPr>
          <w:rFonts w:ascii="Times New Roman" w:eastAsia="Times New Roman" w:hAnsi="Times New Roman" w:cs="Times New Roman"/>
          <w:sz w:val="24"/>
        </w:rPr>
        <w:t>274) are of the view that a prominent syllable is the one that a hearer recognizes as being in some sense more emphatic than the others in the tone unit. Therefore</w:t>
      </w:r>
      <w:r w:rsidR="000E4F8D">
        <w:rPr>
          <w:rFonts w:ascii="Times New Roman" w:eastAsia="Times New Roman" w:hAnsi="Times New Roman" w:cs="Times New Roman"/>
          <w:sz w:val="24"/>
        </w:rPr>
        <w:t>,</w:t>
      </w:r>
      <w:r>
        <w:rPr>
          <w:rFonts w:ascii="Times New Roman" w:eastAsia="Times New Roman" w:hAnsi="Times New Roman" w:cs="Times New Roman"/>
          <w:sz w:val="24"/>
        </w:rPr>
        <w:t xml:space="preserve"> a prominent syllable is seen to be produced with more effort than the surrounding syllable(s). In essence, speakers highlight certain syllables to show prominence in order to make meaningful choices</w:t>
      </w:r>
      <w:r w:rsidR="006555E0">
        <w:rPr>
          <w:rFonts w:ascii="Times New Roman" w:eastAsia="Times New Roman" w:hAnsi="Times New Roman" w:cs="Times New Roman"/>
          <w:sz w:val="24"/>
        </w:rPr>
        <w:t>.</w:t>
      </w:r>
      <w:r w:rsidR="000E4F8D">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 prominent syllable can be the onset or the tonic syllable. In Brazil’s model, the onset syllable is the first in the tone unit while the tonic syllable is the last. Although </w:t>
      </w:r>
      <w:r w:rsidR="00896D9B">
        <w:rPr>
          <w:rFonts w:ascii="Times New Roman" w:eastAsia="Times New Roman" w:hAnsi="Times New Roman" w:cs="Times New Roman"/>
          <w:sz w:val="24"/>
        </w:rPr>
        <w:t>these</w:t>
      </w:r>
      <w:r>
        <w:rPr>
          <w:rFonts w:ascii="Times New Roman" w:eastAsia="Times New Roman" w:hAnsi="Times New Roman" w:cs="Times New Roman"/>
          <w:sz w:val="24"/>
        </w:rPr>
        <w:t xml:space="preserve"> syllables are subsets of prominent </w:t>
      </w:r>
      <w:r w:rsidR="00896D9B">
        <w:rPr>
          <w:rFonts w:ascii="Times New Roman" w:eastAsia="Times New Roman" w:hAnsi="Times New Roman" w:cs="Times New Roman"/>
          <w:sz w:val="24"/>
        </w:rPr>
        <w:t>syllables</w:t>
      </w:r>
      <w:r>
        <w:rPr>
          <w:rFonts w:ascii="Times New Roman" w:eastAsia="Times New Roman" w:hAnsi="Times New Roman" w:cs="Times New Roman"/>
          <w:sz w:val="24"/>
        </w:rPr>
        <w:t xml:space="preserve">, the onset syllable is complimentary to the tonic syllable </w:t>
      </w:r>
      <w:bookmarkStart w:id="15" w:name="_Hlk150122174"/>
      <w:r>
        <w:rPr>
          <w:rFonts w:ascii="Times New Roman" w:eastAsia="Times New Roman" w:hAnsi="Times New Roman" w:cs="Times New Roman"/>
          <w:sz w:val="24"/>
        </w:rPr>
        <w:t>(Brazil 1997</w:t>
      </w:r>
      <w:bookmarkEnd w:id="15"/>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Adejuwon</w:t>
      </w:r>
      <w:proofErr w:type="spellEnd"/>
      <w:r>
        <w:rPr>
          <w:rFonts w:ascii="Times New Roman" w:eastAsia="Times New Roman" w:hAnsi="Times New Roman" w:cs="Times New Roman"/>
          <w:sz w:val="24"/>
        </w:rPr>
        <w:t xml:space="preserve"> (2016) affirms that a tonic syllable is a syllable </w:t>
      </w:r>
      <w:r w:rsidR="000E4F8D">
        <w:rPr>
          <w:rFonts w:ascii="Times New Roman" w:eastAsia="Times New Roman" w:hAnsi="Times New Roman" w:cs="Times New Roman"/>
          <w:sz w:val="24"/>
        </w:rPr>
        <w:t>that</w:t>
      </w:r>
      <w:r>
        <w:rPr>
          <w:rFonts w:ascii="Times New Roman" w:eastAsia="Times New Roman" w:hAnsi="Times New Roman" w:cs="Times New Roman"/>
          <w:sz w:val="24"/>
        </w:rPr>
        <w:t xml:space="preserve"> is prominent and on which there is a major pitch. The tonic syllable carries the tone as such once it occurs in the tone unit, the tone also occurs.</w:t>
      </w:r>
      <w:r w:rsidR="0084726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 tone unit may contain up to four prominent syllables though tone units with one or two prominences are considered the norm. Tonic syllables are indicated and an arrow symbol is placed at the beginning of the tone unit to specify the tune that is selected. In essence, prominence is highlighted to show a special significance to the listener. In making a selection between prominence and non-prominence, the speaker’s selection is made based on the general paradigm and existential paradigms. The existential paradigm is the set of possibilities that a speaker [sic] </w:t>
      </w:r>
      <w:r w:rsidR="00896D9B">
        <w:rPr>
          <w:rFonts w:ascii="Times New Roman" w:eastAsia="Times New Roman" w:hAnsi="Times New Roman" w:cs="Times New Roman"/>
          <w:sz w:val="24"/>
        </w:rPr>
        <w:t>regards</w:t>
      </w:r>
      <w:r>
        <w:rPr>
          <w:rFonts w:ascii="Times New Roman" w:eastAsia="Times New Roman" w:hAnsi="Times New Roman" w:cs="Times New Roman"/>
          <w:sz w:val="24"/>
        </w:rPr>
        <w:t xml:space="preserve"> as actually available in a given situation (that is, it deals with the context of interaction that is understood as the shared knowledge between the speaker and the listener) while the general paradigm is the set of possibilities that is “inherent in the language system” (</w:t>
      </w:r>
      <w:bookmarkStart w:id="16" w:name="_Hlk150122233"/>
      <w:r>
        <w:rPr>
          <w:rFonts w:ascii="Times New Roman" w:eastAsia="Times New Roman" w:hAnsi="Times New Roman" w:cs="Times New Roman"/>
          <w:sz w:val="24"/>
        </w:rPr>
        <w:t xml:space="preserve">Winnie </w:t>
      </w:r>
      <w:r w:rsidR="000D52C4">
        <w:rPr>
          <w:rFonts w:ascii="Times New Roman" w:eastAsia="Times New Roman" w:hAnsi="Times New Roman" w:cs="Times New Roman"/>
          <w:sz w:val="24"/>
        </w:rPr>
        <w:t>&amp;</w:t>
      </w:r>
      <w:r>
        <w:rPr>
          <w:rFonts w:ascii="Times New Roman" w:eastAsia="Times New Roman" w:hAnsi="Times New Roman" w:cs="Times New Roman"/>
          <w:sz w:val="24"/>
        </w:rPr>
        <w:t xml:space="preserve"> Lam 2012</w:t>
      </w:r>
      <w:r w:rsidR="000D52C4">
        <w:rPr>
          <w:rFonts w:ascii="Times New Roman" w:eastAsia="Times New Roman" w:hAnsi="Times New Roman" w:cs="Times New Roman"/>
          <w:sz w:val="24"/>
        </w:rPr>
        <w:t>, p.</w:t>
      </w:r>
      <w:r>
        <w:rPr>
          <w:rFonts w:ascii="Times New Roman" w:eastAsia="Times New Roman" w:hAnsi="Times New Roman" w:cs="Times New Roman"/>
          <w:sz w:val="24"/>
        </w:rPr>
        <w:t>302).</w:t>
      </w:r>
      <w:bookmarkEnd w:id="16"/>
    </w:p>
    <w:p w14:paraId="13E0D768" w14:textId="77777777"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2.2 Tone</w:t>
      </w:r>
    </w:p>
    <w:p w14:paraId="33B474F8" w14:textId="57195BDA"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Chun (2002) views tone as pitch change that characterizes the tonic segment of a tone group. </w:t>
      </w:r>
      <w:bookmarkStart w:id="17" w:name="_Hlk150122250"/>
      <w:r>
        <w:rPr>
          <w:rFonts w:ascii="Times New Roman" w:eastAsia="Times New Roman" w:hAnsi="Times New Roman" w:cs="Times New Roman"/>
          <w:sz w:val="24"/>
        </w:rPr>
        <w:t>Douglas and Randi (2015</w:t>
      </w:r>
      <w:bookmarkEnd w:id="17"/>
      <w:r>
        <w:rPr>
          <w:rFonts w:ascii="Times New Roman" w:eastAsia="Times New Roman" w:hAnsi="Times New Roman" w:cs="Times New Roman"/>
          <w:sz w:val="24"/>
        </w:rPr>
        <w:t>) define a tone as the pitch movement that begins at the tonic syllable (</w:t>
      </w:r>
      <w:proofErr w:type="spellStart"/>
      <w:r>
        <w:rPr>
          <w:rFonts w:ascii="Times New Roman" w:eastAsia="Times New Roman" w:hAnsi="Times New Roman" w:cs="Times New Roman"/>
          <w:sz w:val="24"/>
        </w:rPr>
        <w:t>i.e</w:t>
      </w:r>
      <w:proofErr w:type="spellEnd"/>
      <w:r>
        <w:rPr>
          <w:rFonts w:ascii="Times New Roman" w:eastAsia="Times New Roman" w:hAnsi="Times New Roman" w:cs="Times New Roman"/>
          <w:sz w:val="24"/>
        </w:rPr>
        <w:t xml:space="preserve"> the last prominent syllable in a tone unit). In discourse intonation, a particular communicative value is associated with each of the five possible tones. Brazil (1997) identifies five tones: falling, rising, fall-rise, rise-fall and level. The tone choice that speakers make can be falling, rising or level. The falling tone is chosen to project information as new; the rising tone is chosen to project it as given or recoverable with the level tone used to indicate no particular communicative value. Falling tone (proclaiming tone, p), rising tone (r+), fall-rise (referring tone r) rise fall (p+) and level. A referring tone is selected when there is an assumption that the meaning can be taken for granted by the listener or in questions to make sure about some information. A proclaiming tone is selected when the information is imagined to be new or an inquiry is made to the listener (Kato).  In addition to this, Chun (2002</w:t>
      </w:r>
      <w:r w:rsidR="000D52C4">
        <w:rPr>
          <w:rFonts w:ascii="Times New Roman" w:eastAsia="Times New Roman" w:hAnsi="Times New Roman" w:cs="Times New Roman"/>
          <w:sz w:val="24"/>
        </w:rPr>
        <w:t>, p.</w:t>
      </w:r>
      <w:r>
        <w:rPr>
          <w:rFonts w:ascii="Times New Roman" w:eastAsia="Times New Roman" w:hAnsi="Times New Roman" w:cs="Times New Roman"/>
          <w:sz w:val="24"/>
        </w:rPr>
        <w:t>52), affirms that old information is “referred to” and new information is “proclaimed.” The dominant speaker may use a rising tone and a rise-fall tone to show control over interaction. Sometimes the speaker may switch to a fall-rise tone to be friendly to the listener.</w:t>
      </w:r>
    </w:p>
    <w:p w14:paraId="2CF80CCF" w14:textId="77777777"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Chun (2002) acclaims that; a rising tone is an intensified referring tone. This claim is slated in the following sentences:</w:t>
      </w:r>
    </w:p>
    <w:p w14:paraId="43103C50" w14:textId="77777777" w:rsidR="00457D17" w:rsidRDefault="00457D17" w:rsidP="00457D17">
      <w:pPr>
        <w:pStyle w:val="ListParagraph"/>
        <w:numPr>
          <w:ilvl w:val="0"/>
          <w:numId w:val="1"/>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69504" behindDoc="0" locked="0" layoutInCell="1" allowOverlap="1" wp14:anchorId="65B3C335" wp14:editId="3C54B460">
                <wp:simplePos x="0" y="0"/>
                <wp:positionH relativeFrom="column">
                  <wp:posOffset>2162175</wp:posOffset>
                </wp:positionH>
                <wp:positionV relativeFrom="paragraph">
                  <wp:posOffset>33655</wp:posOffset>
                </wp:positionV>
                <wp:extent cx="104775" cy="123825"/>
                <wp:effectExtent l="0" t="0" r="9525" b="9525"/>
                <wp:wrapNone/>
                <wp:docPr id="104" nam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775"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A3A742" id=" 66" o:spid="_x0000_s1026" type="#_x0000_t32" style="position:absolute;margin-left:170.25pt;margin-top:2.65pt;width:8.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">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70528" behindDoc="0" locked="0" layoutInCell="1" allowOverlap="1" wp14:anchorId="1898A4D6" wp14:editId="32F8770A">
                <wp:simplePos x="0" y="0"/>
                <wp:positionH relativeFrom="column">
                  <wp:posOffset>2276475</wp:posOffset>
                </wp:positionH>
                <wp:positionV relativeFrom="paragraph">
                  <wp:posOffset>24130</wp:posOffset>
                </wp:positionV>
                <wp:extent cx="66675" cy="123825"/>
                <wp:effectExtent l="0" t="0" r="9525" b="9525"/>
                <wp:wrapNone/>
                <wp:docPr id="103" nam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6675"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7154817" id=" 67" o:spid="_x0000_s1026" type="#_x0000_t32" style="position:absolute;margin-left:179.25pt;margin-top:1.9pt;width:5.25pt;height:9.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">
                <o:lock v:ext="edit" shapetype="f"/>
              </v:shape>
            </w:pict>
          </mc:Fallback>
        </mc:AlternateContent>
      </w:r>
      <w:r>
        <w:rPr>
          <w:rFonts w:ascii="Times New Roman" w:eastAsia="Times New Roman" w:hAnsi="Times New Roman" w:cs="Times New Roman"/>
          <w:sz w:val="24"/>
        </w:rPr>
        <w:t>//</w:t>
      </w:r>
      <w:proofErr w:type="gramStart"/>
      <w:r>
        <w:rPr>
          <w:rFonts w:ascii="Times New Roman" w:eastAsia="Times New Roman" w:hAnsi="Times New Roman" w:cs="Times New Roman"/>
          <w:sz w:val="24"/>
        </w:rPr>
        <w:t>r  in</w:t>
      </w:r>
      <w:proofErr w:type="gramEnd"/>
      <w:r>
        <w:rPr>
          <w:rFonts w:ascii="Times New Roman" w:eastAsia="Times New Roman" w:hAnsi="Times New Roman" w:cs="Times New Roman"/>
          <w:sz w:val="24"/>
        </w:rPr>
        <w:t xml:space="preserve"> the </w:t>
      </w:r>
      <w:proofErr w:type="spellStart"/>
      <w:r>
        <w:rPr>
          <w:rFonts w:ascii="Times New Roman" w:eastAsia="Times New Roman" w:hAnsi="Times New Roman" w:cs="Times New Roman"/>
          <w:sz w:val="24"/>
        </w:rPr>
        <w:t>CUPboard</w:t>
      </w:r>
      <w:proofErr w:type="spellEnd"/>
      <w:r>
        <w:rPr>
          <w:rFonts w:ascii="Times New Roman" w:eastAsia="Times New Roman" w:hAnsi="Times New Roman" w:cs="Times New Roman"/>
          <w:sz w:val="24"/>
        </w:rPr>
        <w:t xml:space="preserve">      (fall-rise) = r (referring tone).</w:t>
      </w:r>
    </w:p>
    <w:p w14:paraId="60E69E1B" w14:textId="77777777" w:rsidR="00457D17" w:rsidRDefault="00457D17" w:rsidP="00457D17">
      <w:pPr>
        <w:pStyle w:val="ListParagraph"/>
        <w:numPr>
          <w:ilvl w:val="0"/>
          <w:numId w:val="1"/>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//r+ in the </w:t>
      </w:r>
      <w:proofErr w:type="spellStart"/>
      <w:r>
        <w:rPr>
          <w:rFonts w:ascii="Times New Roman" w:eastAsia="Times New Roman" w:hAnsi="Times New Roman" w:cs="Times New Roman"/>
          <w:sz w:val="24"/>
        </w:rPr>
        <w:t>CUPboard</w:t>
      </w:r>
      <w:proofErr w:type="spellEnd"/>
      <w:r>
        <w:rPr>
          <w:rFonts w:ascii="Times New Roman" w:eastAsia="Times New Roman" w:hAnsi="Times New Roman" w:cs="Times New Roman"/>
          <w:sz w:val="24"/>
        </w:rPr>
        <w:t>/ (rise) = r+ (intensified tone).</w:t>
      </w:r>
    </w:p>
    <w:p w14:paraId="0A4C51DF" w14:textId="6983633F" w:rsidR="00457D17" w:rsidRDefault="00457D17" w:rsidP="00457D17">
      <w:pPr>
        <w:pStyle w:val="ListParagraph"/>
        <w:spacing w:line="276" w:lineRule="auto"/>
        <w:ind w:left="5040"/>
        <w:jc w:val="both"/>
        <w:rPr>
          <w:rFonts w:ascii="Times New Roman" w:eastAsia="Times New Roman" w:hAnsi="Times New Roman" w:cs="Times New Roman"/>
          <w:sz w:val="24"/>
        </w:rPr>
      </w:pPr>
      <w:r>
        <w:rPr>
          <w:rFonts w:ascii="Times New Roman" w:eastAsia="Times New Roman" w:hAnsi="Times New Roman" w:cs="Times New Roman"/>
          <w:sz w:val="24"/>
        </w:rPr>
        <w:t>(Chun, 2002</w:t>
      </w:r>
      <w:r w:rsidR="000D52C4">
        <w:rPr>
          <w:rFonts w:ascii="Times New Roman" w:eastAsia="Times New Roman" w:hAnsi="Times New Roman" w:cs="Times New Roman"/>
          <w:sz w:val="24"/>
        </w:rPr>
        <w:t>, p.</w:t>
      </w:r>
      <w:r>
        <w:rPr>
          <w:rFonts w:ascii="Times New Roman" w:eastAsia="Times New Roman" w:hAnsi="Times New Roman" w:cs="Times New Roman"/>
          <w:sz w:val="24"/>
        </w:rPr>
        <w:t>33)</w:t>
      </w:r>
    </w:p>
    <w:p w14:paraId="2CED863E" w14:textId="77777777" w:rsidR="00457D17" w:rsidRPr="00387E94"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Chun explains that the use of a simple referring tone in (</w:t>
      </w:r>
      <w:proofErr w:type="spellStart"/>
      <w:r>
        <w:rPr>
          <w:rFonts w:ascii="Times New Roman" w:eastAsia="Times New Roman" w:hAnsi="Times New Roman" w:cs="Times New Roman"/>
          <w:sz w:val="24"/>
        </w:rPr>
        <w:t>i</w:t>
      </w:r>
      <w:proofErr w:type="spellEnd"/>
      <w:r>
        <w:rPr>
          <w:rFonts w:ascii="Times New Roman" w:eastAsia="Times New Roman" w:hAnsi="Times New Roman" w:cs="Times New Roman"/>
          <w:sz w:val="24"/>
        </w:rPr>
        <w:t xml:space="preserve">) implies “that is where they always are” whereas if the intensified r+ tone is used (ii) to connote ‘why don’t you ever remember’ (Chun 2002: 33). </w:t>
      </w:r>
    </w:p>
    <w:tbl>
      <w:tblPr>
        <w:tblW w:w="0" w:type="auto"/>
        <w:tblLook w:val="04A0" w:firstRow="1" w:lastRow="0" w:firstColumn="1" w:lastColumn="0" w:noHBand="0" w:noVBand="1"/>
      </w:tblPr>
      <w:tblGrid>
        <w:gridCol w:w="1916"/>
        <w:gridCol w:w="7113"/>
      </w:tblGrid>
      <w:tr w:rsidR="00457D17" w14:paraId="38F3AED9" w14:textId="77777777" w:rsidTr="00AA084A">
        <w:tc>
          <w:tcPr>
            <w:tcW w:w="1998" w:type="dxa"/>
          </w:tcPr>
          <w:p w14:paraId="2F43D523"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Fall-rise tone (r)</w:t>
            </w:r>
          </w:p>
        </w:tc>
        <w:tc>
          <w:tcPr>
            <w:tcW w:w="7578" w:type="dxa"/>
          </w:tcPr>
          <w:p w14:paraId="585466AC"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Indicates that this part of the discourse will not enlarge common ground assumed to exist between the participants</w:t>
            </w:r>
          </w:p>
        </w:tc>
      </w:tr>
      <w:tr w:rsidR="00457D17" w14:paraId="7C9FACA3" w14:textId="77777777" w:rsidTr="00AA084A">
        <w:tc>
          <w:tcPr>
            <w:tcW w:w="1998" w:type="dxa"/>
          </w:tcPr>
          <w:p w14:paraId="778796EA"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Rise-</w:t>
            </w:r>
            <w:proofErr w:type="gramStart"/>
            <w:r>
              <w:rPr>
                <w:rFonts w:ascii="Times New Roman" w:eastAsia="Times New Roman" w:hAnsi="Times New Roman" w:cs="Times New Roman"/>
                <w:sz w:val="24"/>
              </w:rPr>
              <w:t>tone  (</w:t>
            </w:r>
            <w:proofErr w:type="gramEnd"/>
            <w:r>
              <w:rPr>
                <w:rFonts w:ascii="Times New Roman" w:eastAsia="Times New Roman" w:hAnsi="Times New Roman" w:cs="Times New Roman"/>
                <w:sz w:val="24"/>
              </w:rPr>
              <w:t>r+)</w:t>
            </w:r>
          </w:p>
        </w:tc>
        <w:tc>
          <w:tcPr>
            <w:tcW w:w="7578" w:type="dxa"/>
          </w:tcPr>
          <w:p w14:paraId="27B59847"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Reactivates something which is part of the common ground between the participants</w:t>
            </w:r>
          </w:p>
        </w:tc>
      </w:tr>
      <w:tr w:rsidR="00457D17" w14:paraId="4BF87F2C" w14:textId="77777777" w:rsidTr="00AA084A">
        <w:tc>
          <w:tcPr>
            <w:tcW w:w="1998" w:type="dxa"/>
          </w:tcPr>
          <w:p w14:paraId="14AEE90C"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Fall tone(p)</w:t>
            </w:r>
          </w:p>
        </w:tc>
        <w:tc>
          <w:tcPr>
            <w:tcW w:w="7578" w:type="dxa"/>
          </w:tcPr>
          <w:p w14:paraId="152F2058"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Shows that the area of speaker-hearer convergence is about to be enlarged</w:t>
            </w:r>
          </w:p>
        </w:tc>
      </w:tr>
      <w:tr w:rsidR="00457D17" w14:paraId="6BB10144" w14:textId="77777777" w:rsidTr="00AA084A">
        <w:tc>
          <w:tcPr>
            <w:tcW w:w="1998" w:type="dxa"/>
          </w:tcPr>
          <w:p w14:paraId="1733A576"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Rise-fall tone (p+)</w:t>
            </w:r>
          </w:p>
        </w:tc>
        <w:tc>
          <w:tcPr>
            <w:tcW w:w="7578" w:type="dxa"/>
          </w:tcPr>
          <w:p w14:paraId="335F579D" w14:textId="77777777" w:rsidR="00457D17" w:rsidRDefault="00457D17" w:rsidP="00AA084A">
            <w:pPr>
              <w:jc w:val="both"/>
              <w:rPr>
                <w:rFonts w:ascii="Times New Roman" w:eastAsia="Times New Roman" w:hAnsi="Times New Roman" w:cs="Times New Roman"/>
                <w:sz w:val="24"/>
              </w:rPr>
            </w:pPr>
            <w:r>
              <w:rPr>
                <w:rFonts w:ascii="Times New Roman" w:eastAsia="Times New Roman" w:hAnsi="Times New Roman" w:cs="Times New Roman"/>
                <w:sz w:val="24"/>
              </w:rPr>
              <w:t>Indicates addition to the common ground to speaker’s will knowledge at one and the same time</w:t>
            </w:r>
          </w:p>
        </w:tc>
      </w:tr>
    </w:tbl>
    <w:p w14:paraId="008A88BD" w14:textId="7A44EBCE" w:rsidR="00457D17" w:rsidRDefault="00457D17" w:rsidP="00457D17">
      <w:pPr>
        <w:ind w:left="5040" w:firstLine="720"/>
        <w:jc w:val="both"/>
        <w:rPr>
          <w:rFonts w:ascii="Times New Roman" w:eastAsia="Times New Roman" w:hAnsi="Times New Roman" w:cs="Times New Roman"/>
          <w:sz w:val="24"/>
        </w:rPr>
      </w:pPr>
      <w:bookmarkStart w:id="18" w:name="_Hlk150122295"/>
      <w:r>
        <w:rPr>
          <w:rFonts w:ascii="Times New Roman" w:eastAsia="Times New Roman" w:hAnsi="Times New Roman" w:cs="Times New Roman"/>
          <w:sz w:val="24"/>
        </w:rPr>
        <w:t xml:space="preserve">Douglas </w:t>
      </w:r>
      <w:r w:rsidR="000D52C4">
        <w:rPr>
          <w:rFonts w:ascii="Times New Roman" w:eastAsia="Times New Roman" w:hAnsi="Times New Roman" w:cs="Times New Roman"/>
          <w:sz w:val="24"/>
        </w:rPr>
        <w:t>and</w:t>
      </w:r>
      <w:r>
        <w:rPr>
          <w:rFonts w:ascii="Times New Roman" w:eastAsia="Times New Roman" w:hAnsi="Times New Roman" w:cs="Times New Roman"/>
          <w:sz w:val="24"/>
        </w:rPr>
        <w:t xml:space="preserve"> Randi (2015</w:t>
      </w:r>
      <w:bookmarkEnd w:id="18"/>
      <w:r w:rsidR="000D52C4">
        <w:rPr>
          <w:rFonts w:ascii="Times New Roman" w:eastAsia="Times New Roman" w:hAnsi="Times New Roman" w:cs="Times New Roman"/>
          <w:sz w:val="24"/>
        </w:rPr>
        <w:t>, p.</w:t>
      </w:r>
      <w:r>
        <w:rPr>
          <w:rFonts w:ascii="Times New Roman" w:eastAsia="Times New Roman" w:hAnsi="Times New Roman" w:cs="Times New Roman"/>
          <w:sz w:val="24"/>
        </w:rPr>
        <w:t>98).</w:t>
      </w:r>
    </w:p>
    <w:p w14:paraId="5DAC7806" w14:textId="6E157B59"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Each tone unit has one or two “prominent </w:t>
      </w:r>
      <w:r w:rsidR="00896D9B">
        <w:rPr>
          <w:rFonts w:ascii="Times New Roman" w:eastAsia="Times New Roman" w:hAnsi="Times New Roman" w:cs="Times New Roman"/>
          <w:sz w:val="24"/>
        </w:rPr>
        <w:t>syllables</w:t>
      </w:r>
      <w:r>
        <w:rPr>
          <w:rFonts w:ascii="Times New Roman" w:eastAsia="Times New Roman" w:hAnsi="Times New Roman" w:cs="Times New Roman"/>
          <w:sz w:val="24"/>
        </w:rPr>
        <w:t xml:space="preserve">”. When there are two prominent syllables in a tone unit, the first one is called the onset syllable and the last one </w:t>
      </w:r>
      <w:r w:rsidR="00896D9B">
        <w:rPr>
          <w:rFonts w:ascii="Times New Roman" w:eastAsia="Times New Roman" w:hAnsi="Times New Roman" w:cs="Times New Roman"/>
          <w:sz w:val="24"/>
        </w:rPr>
        <w:t xml:space="preserve">is </w:t>
      </w:r>
      <w:r>
        <w:rPr>
          <w:rFonts w:ascii="Times New Roman" w:eastAsia="Times New Roman" w:hAnsi="Times New Roman" w:cs="Times New Roman"/>
          <w:sz w:val="24"/>
        </w:rPr>
        <w:t>the tonic syllable. Both prominent syllables are indicated in upper-case letters and the tonic syllable is underlined as well. At the tonic syllable, pitch movement starts (</w:t>
      </w:r>
      <w:bookmarkStart w:id="19" w:name="_Hlk150122307"/>
      <w:proofErr w:type="spellStart"/>
      <w:r>
        <w:rPr>
          <w:rFonts w:ascii="Times New Roman" w:eastAsia="Times New Roman" w:hAnsi="Times New Roman" w:cs="Times New Roman"/>
          <w:sz w:val="24"/>
        </w:rPr>
        <w:t>Rannali</w:t>
      </w:r>
      <w:proofErr w:type="spellEnd"/>
      <w:r>
        <w:rPr>
          <w:rFonts w:ascii="Times New Roman" w:eastAsia="Times New Roman" w:hAnsi="Times New Roman" w:cs="Times New Roman"/>
          <w:sz w:val="24"/>
        </w:rPr>
        <w:t>, 2002).</w:t>
      </w:r>
      <w:bookmarkEnd w:id="19"/>
    </w:p>
    <w:p w14:paraId="3C85755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 think on the whole// that these officials// do a remarkably good job //we have to remember// that// they’re required// by administrative practice// to take these decisions// on paper//and// most often//when they get these decisions wrong// it’s because// they haven’t had the opportunity// of taking// face to face//with the claimant// and really finding// the facts// </w:t>
      </w:r>
    </w:p>
    <w:p w14:paraId="01610BEF" w14:textId="1CE21F60" w:rsidR="002A07E1" w:rsidRPr="00691746"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Source: (Brazil, 1997</w:t>
      </w:r>
      <w:r w:rsidR="000D52C4">
        <w:rPr>
          <w:rFonts w:ascii="Times New Roman" w:eastAsia="Times New Roman" w:hAnsi="Times New Roman" w:cs="Times New Roman"/>
          <w:sz w:val="24"/>
        </w:rPr>
        <w:t>, p.</w:t>
      </w:r>
      <w:r>
        <w:rPr>
          <w:rFonts w:ascii="Times New Roman" w:eastAsia="Times New Roman" w:hAnsi="Times New Roman" w:cs="Times New Roman"/>
          <w:sz w:val="24"/>
        </w:rPr>
        <w:t>6).</w:t>
      </w:r>
    </w:p>
    <w:p w14:paraId="0080E144" w14:textId="246CEA30"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2.3 Key</w:t>
      </w:r>
    </w:p>
    <w:p w14:paraId="6B4EA440" w14:textId="3E06FDB9"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is the pitch-level system; it contributes to the description of intonation and projects the relevant utterances made by the participants. Winnie and Lam (2012) view it as the pitch level choice associated with the first prominent syllable (onset) in the tone unit. </w:t>
      </w:r>
      <w:proofErr w:type="spellStart"/>
      <w:r>
        <w:rPr>
          <w:rFonts w:ascii="Times New Roman" w:eastAsia="Times New Roman" w:hAnsi="Times New Roman" w:cs="Times New Roman"/>
          <w:sz w:val="24"/>
        </w:rPr>
        <w:t>Adejuwon</w:t>
      </w:r>
      <w:proofErr w:type="spellEnd"/>
      <w:r>
        <w:rPr>
          <w:rFonts w:ascii="Times New Roman" w:eastAsia="Times New Roman" w:hAnsi="Times New Roman" w:cs="Times New Roman"/>
          <w:sz w:val="24"/>
        </w:rPr>
        <w:t xml:space="preserve"> (2016) avers that key is a relative pitch level chosen by speakers for each tone unit from three choices: low, mid and high. Brazil (1997) defines it as the choice associated with the onset syllable in a tone unit.</w:t>
      </w:r>
    </w:p>
    <w:p w14:paraId="43000E15" w14:textId="77777777"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The key has three levels which are low, mid and high. The description differs depending on where the key movement occurs. Brazil (1997) opines that the word that represents the key </w:t>
      </w:r>
      <w:r>
        <w:rPr>
          <w:rFonts w:ascii="Times New Roman" w:eastAsia="Times New Roman" w:hAnsi="Times New Roman" w:cs="Times New Roman"/>
          <w:sz w:val="24"/>
        </w:rPr>
        <w:lastRenderedPageBreak/>
        <w:t>is capitalized and the word that represents the termination is capitalized and underlined in which both the key and the termination are enclosed by a pair of slashes.</w:t>
      </w:r>
    </w:p>
    <w:p w14:paraId="7429111F" w14:textId="6AE418CB" w:rsidR="00457D17" w:rsidRDefault="00457D17" w:rsidP="00457D17">
      <w:pPr>
        <w:ind w:firstLine="720"/>
        <w:jc w:val="both"/>
        <w:rPr>
          <w:rFonts w:ascii="Times New Roman" w:eastAsia="Times New Roman" w:hAnsi="Times New Roman" w:cs="Times New Roman"/>
          <w:b/>
          <w:sz w:val="24"/>
        </w:rPr>
      </w:pPr>
      <w:r>
        <w:rPr>
          <w:rFonts w:ascii="Times New Roman" w:eastAsia="Times New Roman" w:hAnsi="Times New Roman" w:cs="Times New Roman"/>
          <w:sz w:val="24"/>
        </w:rPr>
        <w:t xml:space="preserve">Each pitch level represents a specific intonational meaning. High key is used to indicate when the matter of the tone unit is presented as being contrary to the expectations of the hearer, low key occurs where the message is supposed to perfectly meet the hearer’s expectations while </w:t>
      </w:r>
      <w:r w:rsidR="00896D9B">
        <w:rPr>
          <w:rFonts w:ascii="Times New Roman" w:eastAsia="Times New Roman" w:hAnsi="Times New Roman" w:cs="Times New Roman"/>
          <w:sz w:val="24"/>
        </w:rPr>
        <w:t>mid-level</w:t>
      </w:r>
      <w:r>
        <w:rPr>
          <w:rFonts w:ascii="Times New Roman" w:eastAsia="Times New Roman" w:hAnsi="Times New Roman" w:cs="Times New Roman"/>
          <w:sz w:val="24"/>
        </w:rPr>
        <w:t xml:space="preserve"> showcase that there is no particular assumption upon the part of the speaker about what the hearer’s expectations are, that is, the content of the respective mid key tone unit is just an addition to what has already been said before.</w:t>
      </w:r>
    </w:p>
    <w:p w14:paraId="6682B5C4" w14:textId="77777777" w:rsidR="00457D17" w:rsidRPr="00103F56"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2.4 </w:t>
      </w:r>
      <w:r w:rsidRPr="00103F56">
        <w:rPr>
          <w:rFonts w:ascii="Times New Roman" w:eastAsia="Times New Roman" w:hAnsi="Times New Roman" w:cs="Times New Roman"/>
          <w:b/>
          <w:sz w:val="24"/>
        </w:rPr>
        <w:t>Termination</w:t>
      </w:r>
    </w:p>
    <w:p w14:paraId="3F84026F" w14:textId="31C55054"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Termination denotes the specific pitch levels of tonic syllables. The function of termination differs from that of </w:t>
      </w:r>
      <w:r w:rsidR="00896D9B">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key in that it is not so much concerned with the hearer’s expectations but rather with the speaker’s expectation with </w:t>
      </w:r>
      <w:r w:rsidR="00896D9B">
        <w:rPr>
          <w:rFonts w:ascii="Times New Roman" w:eastAsia="Times New Roman" w:hAnsi="Times New Roman" w:cs="Times New Roman"/>
          <w:sz w:val="24"/>
        </w:rPr>
        <w:t>regard</w:t>
      </w:r>
      <w:r>
        <w:rPr>
          <w:rFonts w:ascii="Times New Roman" w:eastAsia="Times New Roman" w:hAnsi="Times New Roman" w:cs="Times New Roman"/>
          <w:sz w:val="24"/>
        </w:rPr>
        <w:t xml:space="preserve"> to the key of the hearer’s response. Termination also has three levels: high, mid and low. However, high termination signals that the speaker expects a high key response from the hearer, </w:t>
      </w:r>
      <w:proofErr w:type="gramStart"/>
      <w:r>
        <w:rPr>
          <w:rFonts w:ascii="Times New Roman" w:eastAsia="Times New Roman" w:hAnsi="Times New Roman" w:cs="Times New Roman"/>
          <w:sz w:val="24"/>
        </w:rPr>
        <w:t>e.g.</w:t>
      </w:r>
      <w:proofErr w:type="gramEnd"/>
      <w:r>
        <w:rPr>
          <w:rFonts w:ascii="Times New Roman" w:eastAsia="Times New Roman" w:hAnsi="Times New Roman" w:cs="Times New Roman"/>
          <w:sz w:val="24"/>
        </w:rPr>
        <w:t xml:space="preserve"> adjudication while mid termination anticipates a </w:t>
      </w:r>
      <w:proofErr w:type="spellStart"/>
      <w:r>
        <w:rPr>
          <w:rFonts w:ascii="Times New Roman" w:eastAsia="Times New Roman" w:hAnsi="Times New Roman" w:cs="Times New Roman"/>
          <w:sz w:val="24"/>
        </w:rPr>
        <w:t>mid key</w:t>
      </w:r>
      <w:proofErr w:type="spellEnd"/>
      <w:r>
        <w:rPr>
          <w:rFonts w:ascii="Times New Roman" w:eastAsia="Times New Roman" w:hAnsi="Times New Roman" w:cs="Times New Roman"/>
          <w:sz w:val="24"/>
        </w:rPr>
        <w:t xml:space="preserve"> response as in concurrence. Low determination has the special function of closing a pitch sequence. </w:t>
      </w:r>
    </w:p>
    <w:p w14:paraId="465E3B2F" w14:textId="77777777" w:rsidR="00457D17" w:rsidRPr="00103F56" w:rsidRDefault="00457D17" w:rsidP="00457D17">
      <w:pPr>
        <w:pStyle w:val="ListParagraph"/>
        <w:numPr>
          <w:ilvl w:val="0"/>
          <w:numId w:val="2"/>
        </w:numPr>
        <w:spacing w:line="276" w:lineRule="auto"/>
        <w:jc w:val="both"/>
        <w:rPr>
          <w:rFonts w:ascii="Times New Roman" w:eastAsia="Times New Roman" w:hAnsi="Times New Roman" w:cs="Times New Roman"/>
          <w:b/>
          <w:bCs/>
          <w:sz w:val="24"/>
        </w:rPr>
      </w:pPr>
      <w:r w:rsidRPr="00103F56">
        <w:rPr>
          <w:rFonts w:ascii="Times New Roman" w:eastAsia="Times New Roman" w:hAnsi="Times New Roman" w:cs="Times New Roman"/>
          <w:b/>
          <w:bCs/>
          <w:sz w:val="24"/>
        </w:rPr>
        <w:t>METHODOLOGY</w:t>
      </w:r>
    </w:p>
    <w:p w14:paraId="77542C27" w14:textId="2AE69380" w:rsidR="002A07E1" w:rsidRPr="00691746" w:rsidRDefault="00457D17" w:rsidP="00457D17">
      <w:pPr>
        <w:jc w:val="both"/>
        <w:rPr>
          <w:rFonts w:ascii="Times New Roman" w:eastAsia="Times New Roman" w:hAnsi="Times New Roman" w:cs="Times New Roman"/>
          <w:sz w:val="24"/>
        </w:rPr>
      </w:pPr>
      <w:r w:rsidRPr="00DD3A8E">
        <w:rPr>
          <w:rFonts w:ascii="Times New Roman" w:eastAsia="Times New Roman" w:hAnsi="Times New Roman" w:cs="Times New Roman"/>
          <w:sz w:val="24"/>
        </w:rPr>
        <w:t>Following th</w:t>
      </w:r>
      <w:r>
        <w:rPr>
          <w:rFonts w:ascii="Times New Roman" w:eastAsia="Times New Roman" w:hAnsi="Times New Roman" w:cs="Times New Roman"/>
          <w:sz w:val="24"/>
        </w:rPr>
        <w:t xml:space="preserve">e objectives of this study, two hospitals were sampled in Osun State. A private hospital from Osun Central, Osogbo and a public hospital in Ila Local Government, with </w:t>
      </w:r>
      <w:r w:rsidR="00896D9B">
        <w:rPr>
          <w:rFonts w:ascii="Times New Roman" w:eastAsia="Times New Roman" w:hAnsi="Times New Roman" w:cs="Times New Roman"/>
          <w:sz w:val="24"/>
        </w:rPr>
        <w:t>a</w:t>
      </w:r>
      <w:r>
        <w:rPr>
          <w:rFonts w:ascii="Times New Roman" w:eastAsia="Times New Roman" w:hAnsi="Times New Roman" w:cs="Times New Roman"/>
          <w:sz w:val="24"/>
        </w:rPr>
        <w:t xml:space="preserve"> total number of twenty patients and two doctors. Based on medical ethics, getting this data was herculean and it is believed that findings from the sampled hospitals may relatively suffice other doctor-patient interactions in Osun State. Hence, it is assured that the discourse intonation functions from other hospitals in Osun State are not likely going to be different from the findings of the sampled </w:t>
      </w:r>
      <w:r w:rsidR="00896D9B">
        <w:rPr>
          <w:rFonts w:ascii="Times New Roman" w:eastAsia="Times New Roman" w:hAnsi="Times New Roman" w:cs="Times New Roman"/>
          <w:sz w:val="24"/>
        </w:rPr>
        <w:t>hospitals since</w:t>
      </w:r>
      <w:r>
        <w:rPr>
          <w:rFonts w:ascii="Times New Roman" w:eastAsia="Times New Roman" w:hAnsi="Times New Roman" w:cs="Times New Roman"/>
          <w:sz w:val="24"/>
        </w:rPr>
        <w:t xml:space="preserve"> the target participants are L2 speakers. </w:t>
      </w:r>
      <w:r w:rsidRPr="00DD3A8E">
        <w:rPr>
          <w:rFonts w:ascii="Times New Roman" w:eastAsia="Times New Roman" w:hAnsi="Times New Roman" w:cs="Times New Roman"/>
          <w:sz w:val="24"/>
        </w:rPr>
        <w:t xml:space="preserve">The table below shows the </w:t>
      </w:r>
      <w:r>
        <w:rPr>
          <w:rFonts w:ascii="Times New Roman" w:eastAsia="Times New Roman" w:hAnsi="Times New Roman" w:cs="Times New Roman"/>
          <w:sz w:val="24"/>
        </w:rPr>
        <w:t>gender, age and number of patients observed in the two hospitals.</w:t>
      </w:r>
    </w:p>
    <w:p w14:paraId="3B8DCC87" w14:textId="7BCCB54C" w:rsidR="00457D17" w:rsidRPr="00717AE9"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Table 3.1</w:t>
      </w:r>
    </w:p>
    <w:tbl>
      <w:tblPr>
        <w:tblStyle w:val="TableGrid"/>
        <w:tblW w:w="0" w:type="auto"/>
        <w:tblLook w:val="04A0" w:firstRow="1" w:lastRow="0" w:firstColumn="1" w:lastColumn="0" w:noHBand="0" w:noVBand="1"/>
      </w:tblPr>
      <w:tblGrid>
        <w:gridCol w:w="1368"/>
        <w:gridCol w:w="1368"/>
        <w:gridCol w:w="1368"/>
        <w:gridCol w:w="1368"/>
        <w:gridCol w:w="2196"/>
      </w:tblGrid>
      <w:tr w:rsidR="00457D17" w14:paraId="79A1A57A" w14:textId="77777777" w:rsidTr="00AA084A">
        <w:trPr>
          <w:trHeight w:val="872"/>
        </w:trPr>
        <w:tc>
          <w:tcPr>
            <w:tcW w:w="1368" w:type="dxa"/>
          </w:tcPr>
          <w:p w14:paraId="49EC1801"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Hospitals</w:t>
            </w:r>
          </w:p>
        </w:tc>
        <w:tc>
          <w:tcPr>
            <w:tcW w:w="1368" w:type="dxa"/>
          </w:tcPr>
          <w:p w14:paraId="0161CAB7"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Number of Hospitals</w:t>
            </w:r>
          </w:p>
        </w:tc>
        <w:tc>
          <w:tcPr>
            <w:tcW w:w="1368" w:type="dxa"/>
          </w:tcPr>
          <w:p w14:paraId="1FAA749F"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Gender</w:t>
            </w:r>
          </w:p>
        </w:tc>
        <w:tc>
          <w:tcPr>
            <w:tcW w:w="1368" w:type="dxa"/>
          </w:tcPr>
          <w:p w14:paraId="6948BCB2"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Number of Patients observed</w:t>
            </w:r>
          </w:p>
        </w:tc>
        <w:tc>
          <w:tcPr>
            <w:tcW w:w="2196" w:type="dxa"/>
          </w:tcPr>
          <w:p w14:paraId="267BE234"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Age of Patients</w:t>
            </w:r>
          </w:p>
        </w:tc>
      </w:tr>
      <w:tr w:rsidR="00457D17" w14:paraId="3F147001" w14:textId="77777777" w:rsidTr="00AA084A">
        <w:tc>
          <w:tcPr>
            <w:tcW w:w="1368" w:type="dxa"/>
          </w:tcPr>
          <w:p w14:paraId="49562930"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State</w:t>
            </w:r>
          </w:p>
        </w:tc>
        <w:tc>
          <w:tcPr>
            <w:tcW w:w="1368" w:type="dxa"/>
          </w:tcPr>
          <w:p w14:paraId="0976F7A0"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w:t>
            </w:r>
          </w:p>
        </w:tc>
        <w:tc>
          <w:tcPr>
            <w:tcW w:w="1368" w:type="dxa"/>
          </w:tcPr>
          <w:p w14:paraId="340658CB"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Male </w:t>
            </w:r>
          </w:p>
          <w:p w14:paraId="728928E7"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Female </w:t>
            </w:r>
          </w:p>
        </w:tc>
        <w:tc>
          <w:tcPr>
            <w:tcW w:w="1368" w:type="dxa"/>
          </w:tcPr>
          <w:p w14:paraId="12F318DC"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w:t>
            </w:r>
          </w:p>
          <w:p w14:paraId="130D7BFA"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7</w:t>
            </w:r>
          </w:p>
        </w:tc>
        <w:tc>
          <w:tcPr>
            <w:tcW w:w="2196" w:type="dxa"/>
          </w:tcPr>
          <w:p w14:paraId="0759E750"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18 or </w:t>
            </w:r>
            <w:proofErr w:type="gramStart"/>
            <w:r w:rsidRPr="00534D0C">
              <w:rPr>
                <w:rFonts w:ascii="Times New Roman" w:eastAsia="Times New Roman" w:hAnsi="Times New Roman" w:cs="Times New Roman"/>
                <w:bCs/>
                <w:sz w:val="24"/>
              </w:rPr>
              <w:t>below  -</w:t>
            </w:r>
            <w:proofErr w:type="gramEnd"/>
            <w:r w:rsidRPr="00534D0C">
              <w:rPr>
                <w:rFonts w:ascii="Times New Roman" w:eastAsia="Times New Roman" w:hAnsi="Times New Roman" w:cs="Times New Roman"/>
                <w:bCs/>
                <w:sz w:val="24"/>
              </w:rPr>
              <w:t xml:space="preserve"> 2</w:t>
            </w:r>
          </w:p>
          <w:p w14:paraId="1F0B921A"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19 and 34 years -5 </w:t>
            </w:r>
          </w:p>
          <w:p w14:paraId="19F09F1A"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35 and above – 3</w:t>
            </w:r>
          </w:p>
        </w:tc>
      </w:tr>
      <w:tr w:rsidR="00457D17" w14:paraId="611F3047" w14:textId="77777777" w:rsidTr="00AA084A">
        <w:trPr>
          <w:trHeight w:val="800"/>
        </w:trPr>
        <w:tc>
          <w:tcPr>
            <w:tcW w:w="1368" w:type="dxa"/>
          </w:tcPr>
          <w:p w14:paraId="0E199BC0"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Private</w:t>
            </w:r>
          </w:p>
        </w:tc>
        <w:tc>
          <w:tcPr>
            <w:tcW w:w="1368" w:type="dxa"/>
          </w:tcPr>
          <w:p w14:paraId="0778CFDF"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w:t>
            </w:r>
          </w:p>
        </w:tc>
        <w:tc>
          <w:tcPr>
            <w:tcW w:w="1368" w:type="dxa"/>
          </w:tcPr>
          <w:p w14:paraId="40CB5D8D"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Male</w:t>
            </w:r>
          </w:p>
          <w:p w14:paraId="54D0C542"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Female </w:t>
            </w:r>
          </w:p>
        </w:tc>
        <w:tc>
          <w:tcPr>
            <w:tcW w:w="1368" w:type="dxa"/>
          </w:tcPr>
          <w:p w14:paraId="682C696A"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7</w:t>
            </w:r>
          </w:p>
          <w:p w14:paraId="0AD4EBB1"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w:t>
            </w:r>
          </w:p>
        </w:tc>
        <w:tc>
          <w:tcPr>
            <w:tcW w:w="2196" w:type="dxa"/>
          </w:tcPr>
          <w:p w14:paraId="25629329"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18 or below – 5</w:t>
            </w:r>
          </w:p>
          <w:p w14:paraId="51B445AA"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19 and 34 years -2</w:t>
            </w:r>
          </w:p>
          <w:p w14:paraId="0BE16653"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35 and above -3</w:t>
            </w:r>
          </w:p>
        </w:tc>
      </w:tr>
      <w:tr w:rsidR="00457D17" w14:paraId="6D612E2F" w14:textId="77777777" w:rsidTr="00AA084A">
        <w:tc>
          <w:tcPr>
            <w:tcW w:w="1368" w:type="dxa"/>
          </w:tcPr>
          <w:p w14:paraId="048C017E"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Total</w:t>
            </w:r>
          </w:p>
        </w:tc>
        <w:tc>
          <w:tcPr>
            <w:tcW w:w="1368" w:type="dxa"/>
          </w:tcPr>
          <w:p w14:paraId="0A21EF41"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w:t>
            </w:r>
          </w:p>
        </w:tc>
        <w:tc>
          <w:tcPr>
            <w:tcW w:w="1368" w:type="dxa"/>
          </w:tcPr>
          <w:p w14:paraId="52E45818" w14:textId="77777777" w:rsidR="00457D17" w:rsidRPr="00534D0C" w:rsidRDefault="00457D17" w:rsidP="00AA084A">
            <w:pPr>
              <w:spacing w:after="0"/>
              <w:jc w:val="both"/>
              <w:rPr>
                <w:rFonts w:ascii="Times New Roman" w:eastAsia="Times New Roman" w:hAnsi="Times New Roman" w:cs="Times New Roman"/>
                <w:bCs/>
                <w:sz w:val="24"/>
              </w:rPr>
            </w:pPr>
          </w:p>
        </w:tc>
        <w:tc>
          <w:tcPr>
            <w:tcW w:w="1368" w:type="dxa"/>
          </w:tcPr>
          <w:p w14:paraId="1D147580"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20</w:t>
            </w:r>
          </w:p>
        </w:tc>
        <w:tc>
          <w:tcPr>
            <w:tcW w:w="2196" w:type="dxa"/>
          </w:tcPr>
          <w:p w14:paraId="34EC6EBE" w14:textId="77777777" w:rsidR="00457D17" w:rsidRPr="00534D0C" w:rsidRDefault="00457D17" w:rsidP="00AA084A">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20</w:t>
            </w:r>
          </w:p>
        </w:tc>
      </w:tr>
    </w:tbl>
    <w:p w14:paraId="4435C5FF" w14:textId="77777777" w:rsidR="00457D17" w:rsidRDefault="00457D17" w:rsidP="00457D17">
      <w:pPr>
        <w:jc w:val="both"/>
        <w:rPr>
          <w:rFonts w:ascii="Times New Roman" w:eastAsia="Times New Roman" w:hAnsi="Times New Roman" w:cs="Times New Roman"/>
          <w:b/>
          <w:sz w:val="24"/>
        </w:rPr>
      </w:pPr>
    </w:p>
    <w:p w14:paraId="5DF9AA77" w14:textId="1A69A762"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 gathering the data for this study, the interactions between doctors and patients were recorded with the aid of </w:t>
      </w:r>
      <w:r w:rsidR="00896D9B">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speech software </w:t>
      </w:r>
      <w:r w:rsidR="00896D9B">
        <w:rPr>
          <w:rFonts w:ascii="Times New Roman" w:eastAsia="Times New Roman" w:hAnsi="Times New Roman" w:cs="Times New Roman"/>
          <w:sz w:val="24"/>
        </w:rPr>
        <w:t>device</w:t>
      </w:r>
      <w:r>
        <w:rPr>
          <w:rFonts w:ascii="Times New Roman" w:eastAsia="Times New Roman" w:hAnsi="Times New Roman" w:cs="Times New Roman"/>
          <w:sz w:val="24"/>
        </w:rPr>
        <w:t xml:space="preserve">. The speech software </w:t>
      </w:r>
      <w:r w:rsidR="00896D9B">
        <w:rPr>
          <w:rFonts w:ascii="Times New Roman" w:eastAsia="Times New Roman" w:hAnsi="Times New Roman" w:cs="Times New Roman"/>
          <w:sz w:val="24"/>
        </w:rPr>
        <w:t>device</w:t>
      </w:r>
      <w:r>
        <w:rPr>
          <w:rFonts w:ascii="Times New Roman" w:eastAsia="Times New Roman" w:hAnsi="Times New Roman" w:cs="Times New Roman"/>
          <w:sz w:val="24"/>
        </w:rPr>
        <w:t xml:space="preserve"> was officially allowed </w:t>
      </w:r>
      <w:r>
        <w:rPr>
          <w:rFonts w:ascii="Times New Roman" w:eastAsia="Times New Roman" w:hAnsi="Times New Roman" w:cs="Times New Roman"/>
          <w:sz w:val="24"/>
        </w:rPr>
        <w:lastRenderedPageBreak/>
        <w:t xml:space="preserve">and used to capture doctor-patient interactions, having entered an agreement with the management that the recordings </w:t>
      </w:r>
      <w:r w:rsidR="00896D9B">
        <w:rPr>
          <w:rFonts w:ascii="Times New Roman" w:eastAsia="Times New Roman" w:hAnsi="Times New Roman" w:cs="Times New Roman"/>
          <w:sz w:val="24"/>
        </w:rPr>
        <w:t>would</w:t>
      </w:r>
      <w:r>
        <w:rPr>
          <w:rFonts w:ascii="Times New Roman" w:eastAsia="Times New Roman" w:hAnsi="Times New Roman" w:cs="Times New Roman"/>
          <w:sz w:val="24"/>
        </w:rPr>
        <w:t xml:space="preserve"> be based on research ethics and remain confidential. The use of speech software </w:t>
      </w:r>
      <w:r w:rsidR="00896D9B">
        <w:rPr>
          <w:rFonts w:ascii="Times New Roman" w:eastAsia="Times New Roman" w:hAnsi="Times New Roman" w:cs="Times New Roman"/>
          <w:sz w:val="24"/>
        </w:rPr>
        <w:t>devices</w:t>
      </w:r>
      <w:r>
        <w:rPr>
          <w:rFonts w:ascii="Times New Roman" w:eastAsia="Times New Roman" w:hAnsi="Times New Roman" w:cs="Times New Roman"/>
          <w:sz w:val="24"/>
        </w:rPr>
        <w:t xml:space="preserve"> for recordings of conversations in the context of both private and </w:t>
      </w:r>
      <w:r w:rsidR="00896D9B">
        <w:rPr>
          <w:rFonts w:ascii="Times New Roman" w:eastAsia="Times New Roman" w:hAnsi="Times New Roman" w:cs="Times New Roman"/>
          <w:sz w:val="24"/>
        </w:rPr>
        <w:t>public-owned</w:t>
      </w:r>
      <w:r>
        <w:rPr>
          <w:rFonts w:ascii="Times New Roman" w:eastAsia="Times New Roman" w:hAnsi="Times New Roman" w:cs="Times New Roman"/>
          <w:sz w:val="24"/>
        </w:rPr>
        <w:t xml:space="preserve"> hospitals in Osun State formed the data for this study. The recordings were made based on approval by Hospital </w:t>
      </w:r>
      <w:r w:rsidR="00836E5F">
        <w:rPr>
          <w:rFonts w:ascii="Times New Roman" w:eastAsia="Times New Roman" w:hAnsi="Times New Roman" w:cs="Times New Roman"/>
          <w:sz w:val="24"/>
        </w:rPr>
        <w:t>Management</w:t>
      </w:r>
      <w:r>
        <w:rPr>
          <w:rFonts w:ascii="Times New Roman" w:eastAsia="Times New Roman" w:hAnsi="Times New Roman" w:cs="Times New Roman"/>
          <w:sz w:val="24"/>
        </w:rPr>
        <w:t xml:space="preserve"> and oral </w:t>
      </w:r>
      <w:r w:rsidR="00836E5F">
        <w:rPr>
          <w:rFonts w:ascii="Times New Roman" w:eastAsia="Times New Roman" w:hAnsi="Times New Roman" w:cs="Times New Roman"/>
          <w:sz w:val="24"/>
        </w:rPr>
        <w:t>consent</w:t>
      </w:r>
      <w:r>
        <w:rPr>
          <w:rFonts w:ascii="Times New Roman" w:eastAsia="Times New Roman" w:hAnsi="Times New Roman" w:cs="Times New Roman"/>
          <w:sz w:val="24"/>
        </w:rPr>
        <w:t xml:space="preserve"> of patients. Hence, no personal details of patients or hospitals’ names are at any point mentioned in this study. The data for this study were garnered through electronic recording of interactions between doctors and patients in hospitals. The data collected in oral form were later transcribed into written form for easy accessibility. </w:t>
      </w:r>
      <w:r w:rsidR="00836E5F">
        <w:rPr>
          <w:rFonts w:ascii="Times New Roman" w:eastAsia="Times New Roman" w:hAnsi="Times New Roman" w:cs="Times New Roman"/>
          <w:sz w:val="24"/>
        </w:rPr>
        <w:t>With</w:t>
      </w:r>
      <w:r>
        <w:rPr>
          <w:rFonts w:ascii="Times New Roman" w:eastAsia="Times New Roman" w:hAnsi="Times New Roman" w:cs="Times New Roman"/>
          <w:sz w:val="24"/>
        </w:rPr>
        <w:t xml:space="preserve"> respect to the aim and objectives of this study, the intonation tunes used by the study’s participants were identified and </w:t>
      </w:r>
      <w:r w:rsidR="00836E5F">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frequency of occurrence was determined. The audio recorded was converted to WAP format.  This converter allows users to fix audio on PRAAT software on the computer to be able to get the acoustic properties. Finally, the selected excerpts were </w:t>
      </w:r>
      <w:proofErr w:type="spellStart"/>
      <w:r>
        <w:rPr>
          <w:rFonts w:ascii="Times New Roman" w:eastAsia="Times New Roman" w:hAnsi="Times New Roman" w:cs="Times New Roman"/>
          <w:sz w:val="24"/>
        </w:rPr>
        <w:t>analysed</w:t>
      </w:r>
      <w:proofErr w:type="spellEnd"/>
      <w:r>
        <w:rPr>
          <w:rFonts w:ascii="Times New Roman" w:eastAsia="Times New Roman" w:hAnsi="Times New Roman" w:cs="Times New Roman"/>
          <w:sz w:val="24"/>
        </w:rPr>
        <w:t xml:space="preserve"> using Brazil’s Theory of Discourse Intonation. </w:t>
      </w:r>
    </w:p>
    <w:p w14:paraId="4E0D8779" w14:textId="77777777" w:rsidR="00457D17" w:rsidRPr="00641E78" w:rsidRDefault="00457D17" w:rsidP="00457D17">
      <w:pPr>
        <w:pStyle w:val="ListParagraph"/>
        <w:numPr>
          <w:ilvl w:val="0"/>
          <w:numId w:val="2"/>
        </w:numPr>
        <w:spacing w:line="276" w:lineRule="auto"/>
        <w:jc w:val="both"/>
        <w:rPr>
          <w:rFonts w:ascii="Times New Roman" w:eastAsia="Times New Roman" w:hAnsi="Times New Roman" w:cs="Times New Roman"/>
          <w:b/>
          <w:bCs/>
          <w:sz w:val="24"/>
        </w:rPr>
      </w:pPr>
      <w:r w:rsidRPr="00641E78">
        <w:rPr>
          <w:rFonts w:ascii="Times New Roman" w:eastAsia="Times New Roman" w:hAnsi="Times New Roman" w:cs="Times New Roman"/>
          <w:b/>
          <w:bCs/>
          <w:sz w:val="24"/>
        </w:rPr>
        <w:t>RESULT</w:t>
      </w:r>
      <w:r>
        <w:rPr>
          <w:rFonts w:ascii="Times New Roman" w:eastAsia="Times New Roman" w:hAnsi="Times New Roman" w:cs="Times New Roman"/>
          <w:b/>
          <w:bCs/>
          <w:sz w:val="24"/>
        </w:rPr>
        <w:t>S</w:t>
      </w:r>
    </w:p>
    <w:p w14:paraId="78130A8A" w14:textId="77777777" w:rsidR="00457D17" w:rsidRDefault="00457D17" w:rsidP="00457D17">
      <w:pPr>
        <w:jc w:val="both"/>
        <w:rPr>
          <w:rFonts w:ascii="Times New Roman" w:eastAsia="Times New Roman" w:hAnsi="Times New Roman" w:cs="Times New Roman"/>
          <w:sz w:val="24"/>
        </w:rPr>
      </w:pPr>
      <w:r w:rsidRPr="00DD3A8E">
        <w:rPr>
          <w:rFonts w:ascii="Times New Roman" w:eastAsia="Times New Roman" w:hAnsi="Times New Roman" w:cs="Times New Roman"/>
          <w:sz w:val="24"/>
        </w:rPr>
        <w:t>Following the objectives of this study, the patterns of intonation used by doctor-pa</w:t>
      </w:r>
      <w:r>
        <w:rPr>
          <w:rFonts w:ascii="Times New Roman" w:eastAsia="Times New Roman" w:hAnsi="Times New Roman" w:cs="Times New Roman"/>
          <w:sz w:val="24"/>
        </w:rPr>
        <w:t>tient were identified and the f</w:t>
      </w:r>
      <w:r w:rsidRPr="00DD3A8E">
        <w:rPr>
          <w:rFonts w:ascii="Times New Roman" w:eastAsia="Times New Roman" w:hAnsi="Times New Roman" w:cs="Times New Roman"/>
          <w:sz w:val="24"/>
        </w:rPr>
        <w:t>requency</w:t>
      </w:r>
      <w:r>
        <w:rPr>
          <w:rFonts w:ascii="Times New Roman" w:eastAsia="Times New Roman" w:hAnsi="Times New Roman" w:cs="Times New Roman"/>
          <w:sz w:val="24"/>
        </w:rPr>
        <w:t xml:space="preserve"> </w:t>
      </w:r>
      <w:r w:rsidRPr="00DD3A8E">
        <w:rPr>
          <w:rFonts w:ascii="Times New Roman" w:eastAsia="Times New Roman" w:hAnsi="Times New Roman" w:cs="Times New Roman"/>
          <w:sz w:val="24"/>
        </w:rPr>
        <w:t>of occurrence of these was determined. The ta</w:t>
      </w:r>
      <w:r>
        <w:rPr>
          <w:rFonts w:ascii="Times New Roman" w:eastAsia="Times New Roman" w:hAnsi="Times New Roman" w:cs="Times New Roman"/>
          <w:sz w:val="24"/>
        </w:rPr>
        <w:t>ble below shows the excerpt-by-</w:t>
      </w:r>
      <w:r w:rsidRPr="00DD3A8E">
        <w:rPr>
          <w:rFonts w:ascii="Times New Roman" w:eastAsia="Times New Roman" w:hAnsi="Times New Roman" w:cs="Times New Roman"/>
          <w:sz w:val="24"/>
        </w:rPr>
        <w:t>excerpt analysis of the participants’ tone units</w:t>
      </w:r>
      <w:r>
        <w:rPr>
          <w:rFonts w:ascii="Times New Roman" w:eastAsia="Times New Roman" w:hAnsi="Times New Roman" w:cs="Times New Roman"/>
          <w:sz w:val="24"/>
        </w:rPr>
        <w:t xml:space="preserve">. </w:t>
      </w:r>
    </w:p>
    <w:p w14:paraId="0D884B51" w14:textId="77777777" w:rsidR="00457D17" w:rsidRPr="00963434"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4.1. </w:t>
      </w:r>
      <w:r w:rsidRPr="00963434">
        <w:rPr>
          <w:rFonts w:ascii="Times New Roman" w:eastAsia="Times New Roman" w:hAnsi="Times New Roman" w:cs="Times New Roman"/>
          <w:b/>
          <w:sz w:val="24"/>
        </w:rPr>
        <w:t>Overall Tunes Used</w:t>
      </w:r>
    </w:p>
    <w:tbl>
      <w:tblPr>
        <w:tblStyle w:val="TableGrid"/>
        <w:tblW w:w="0" w:type="auto"/>
        <w:tblLook w:val="04A0" w:firstRow="1" w:lastRow="0" w:firstColumn="1" w:lastColumn="0" w:noHBand="0" w:noVBand="1"/>
      </w:tblPr>
      <w:tblGrid>
        <w:gridCol w:w="1694"/>
        <w:gridCol w:w="2374"/>
        <w:gridCol w:w="2169"/>
        <w:gridCol w:w="1521"/>
      </w:tblGrid>
      <w:tr w:rsidR="00457D17" w14:paraId="7D3DF9E3" w14:textId="77777777" w:rsidTr="00AA084A">
        <w:tc>
          <w:tcPr>
            <w:tcW w:w="1694" w:type="dxa"/>
          </w:tcPr>
          <w:p w14:paraId="40BE2D9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Interactants</w:t>
            </w:r>
          </w:p>
        </w:tc>
        <w:tc>
          <w:tcPr>
            <w:tcW w:w="2374" w:type="dxa"/>
          </w:tcPr>
          <w:p w14:paraId="5AE767B9" w14:textId="77777777" w:rsidR="00457D17" w:rsidRDefault="00457D17" w:rsidP="00AA084A">
            <w:pPr>
              <w:spacing w:after="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Contextualisation</w:t>
            </w:r>
            <w:proofErr w:type="spellEnd"/>
            <w:r>
              <w:rPr>
                <w:rFonts w:ascii="Times New Roman" w:eastAsia="Times New Roman" w:hAnsi="Times New Roman" w:cs="Times New Roman"/>
                <w:sz w:val="24"/>
              </w:rPr>
              <w:t xml:space="preserve"> Cues</w:t>
            </w:r>
          </w:p>
        </w:tc>
        <w:tc>
          <w:tcPr>
            <w:tcW w:w="2169" w:type="dxa"/>
          </w:tcPr>
          <w:p w14:paraId="7A82FFB1" w14:textId="77777777" w:rsidR="00457D17" w:rsidRDefault="00457D17" w:rsidP="00AA084A">
            <w:pPr>
              <w:spacing w:after="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Practs</w:t>
            </w:r>
            <w:proofErr w:type="spellEnd"/>
          </w:p>
        </w:tc>
        <w:tc>
          <w:tcPr>
            <w:tcW w:w="1521" w:type="dxa"/>
          </w:tcPr>
          <w:p w14:paraId="0E98213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Participants Tone Units</w:t>
            </w:r>
          </w:p>
        </w:tc>
      </w:tr>
      <w:tr w:rsidR="00457D17" w14:paraId="3F06352E" w14:textId="77777777" w:rsidTr="00AA084A">
        <w:tc>
          <w:tcPr>
            <w:tcW w:w="1694" w:type="dxa"/>
          </w:tcPr>
          <w:p w14:paraId="4DA8764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2CF0CC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1552" behindDoc="0" locked="0" layoutInCell="1" allowOverlap="1" wp14:anchorId="00FB978C" wp14:editId="4EF19253">
                      <wp:simplePos x="0" y="0"/>
                      <wp:positionH relativeFrom="column">
                        <wp:posOffset>935990</wp:posOffset>
                      </wp:positionH>
                      <wp:positionV relativeFrom="paragraph">
                        <wp:posOffset>63500</wp:posOffset>
                      </wp:positionV>
                      <wp:extent cx="191135" cy="148590"/>
                      <wp:effectExtent l="0" t="0" r="56515" b="41910"/>
                      <wp:wrapNone/>
                      <wp:docPr id="102" nam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0A6F9B5" id=" 241" o:spid="_x0000_s1026" type="#_x0000_t32" style="position:absolute;margin-left:73.7pt;margin-top:5pt;width:15.05pt;height:1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6C2975C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0D98EE9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8FEAC0B" w14:textId="77777777" w:rsidTr="00AA084A">
        <w:tc>
          <w:tcPr>
            <w:tcW w:w="1694" w:type="dxa"/>
          </w:tcPr>
          <w:p w14:paraId="6C32F82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7A6602B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2576" behindDoc="0" locked="0" layoutInCell="1" allowOverlap="1" wp14:anchorId="24876A66" wp14:editId="7A098DBD">
                      <wp:simplePos x="0" y="0"/>
                      <wp:positionH relativeFrom="column">
                        <wp:posOffset>935990</wp:posOffset>
                      </wp:positionH>
                      <wp:positionV relativeFrom="paragraph">
                        <wp:posOffset>69215</wp:posOffset>
                      </wp:positionV>
                      <wp:extent cx="127635" cy="106045"/>
                      <wp:effectExtent l="0" t="38100" r="43815" b="8255"/>
                      <wp:wrapNone/>
                      <wp:docPr id="101" nam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105CE19" id=" 242" o:spid="_x0000_s1026" type="#_x0000_t32" style="position:absolute;margin-left:73.7pt;margin-top:5.45pt;width:10.05pt;height:8.3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682587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41893D3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CB42E89" w14:textId="77777777" w:rsidTr="00AA084A">
        <w:tc>
          <w:tcPr>
            <w:tcW w:w="1694" w:type="dxa"/>
          </w:tcPr>
          <w:p w14:paraId="6D1AF0E5"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D98654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3600" behindDoc="0" locked="0" layoutInCell="1" allowOverlap="1" wp14:anchorId="5B8F7ED3" wp14:editId="2B014589">
                      <wp:simplePos x="0" y="0"/>
                      <wp:positionH relativeFrom="column">
                        <wp:posOffset>872490</wp:posOffset>
                      </wp:positionH>
                      <wp:positionV relativeFrom="paragraph">
                        <wp:posOffset>32385</wp:posOffset>
                      </wp:positionV>
                      <wp:extent cx="191135" cy="148590"/>
                      <wp:effectExtent l="0" t="0" r="56515" b="41910"/>
                      <wp:wrapNone/>
                      <wp:docPr id="100" nam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FAC82F" id=" 243" o:spid="_x0000_s1026" type="#_x0000_t32" style="position:absolute;margin-left:68.7pt;margin-top:2.55pt;width:15.05pt;height:1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1A72E1D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444F992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F2F7E80" w14:textId="77777777" w:rsidTr="00AA084A">
        <w:tc>
          <w:tcPr>
            <w:tcW w:w="1694" w:type="dxa"/>
          </w:tcPr>
          <w:p w14:paraId="676A19C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C6BE99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4624" behindDoc="0" locked="0" layoutInCell="1" allowOverlap="1" wp14:anchorId="6AD56D49" wp14:editId="18CE8587">
                      <wp:simplePos x="0" y="0"/>
                      <wp:positionH relativeFrom="column">
                        <wp:posOffset>935990</wp:posOffset>
                      </wp:positionH>
                      <wp:positionV relativeFrom="paragraph">
                        <wp:posOffset>103505</wp:posOffset>
                      </wp:positionV>
                      <wp:extent cx="191135" cy="148590"/>
                      <wp:effectExtent l="0" t="0" r="56515" b="41910"/>
                      <wp:wrapNone/>
                      <wp:docPr id="99" nam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6F10CF0" id=" 244" o:spid="_x0000_s1026" type="#_x0000_t32" style="position:absolute;margin-left:73.7pt;margin-top:8.15pt;width:15.05pt;height:1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02ED413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62EAA7A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244C21E" w14:textId="77777777" w:rsidTr="00AA084A">
        <w:tc>
          <w:tcPr>
            <w:tcW w:w="1694" w:type="dxa"/>
          </w:tcPr>
          <w:p w14:paraId="3C14DF8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07CEF3A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6672" behindDoc="0" locked="0" layoutInCell="1" allowOverlap="1" wp14:anchorId="45E55732" wp14:editId="0A4EFA20">
                      <wp:simplePos x="0" y="0"/>
                      <wp:positionH relativeFrom="column">
                        <wp:posOffset>872490</wp:posOffset>
                      </wp:positionH>
                      <wp:positionV relativeFrom="paragraph">
                        <wp:posOffset>461010</wp:posOffset>
                      </wp:positionV>
                      <wp:extent cx="191135" cy="148590"/>
                      <wp:effectExtent l="0" t="0" r="56515" b="41910"/>
                      <wp:wrapNone/>
                      <wp:docPr id="98" nam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7C895E4" id=" 246" o:spid="_x0000_s1026" type="#_x0000_t32" style="position:absolute;margin-left:68.7pt;margin-top:36.3pt;width:15.05pt;height:1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75648" behindDoc="0" locked="0" layoutInCell="1" allowOverlap="1" wp14:anchorId="12DE52C1" wp14:editId="76196145">
                      <wp:simplePos x="0" y="0"/>
                      <wp:positionH relativeFrom="column">
                        <wp:posOffset>872490</wp:posOffset>
                      </wp:positionH>
                      <wp:positionV relativeFrom="paragraph">
                        <wp:posOffset>32385</wp:posOffset>
                      </wp:positionV>
                      <wp:extent cx="127635" cy="106045"/>
                      <wp:effectExtent l="0" t="38100" r="43815" b="8255"/>
                      <wp:wrapNone/>
                      <wp:docPr id="97" nam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11D1985" id=" 245" o:spid="_x0000_s1026" type="#_x0000_t32" style="position:absolute;margin-left:68.7pt;margin-top:2.55pt;width:10.05pt;height:8.3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 xml:space="preserve">Rising tune </w:t>
            </w:r>
          </w:p>
          <w:p w14:paraId="29668325"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Falling tune</w:t>
            </w:r>
          </w:p>
        </w:tc>
        <w:tc>
          <w:tcPr>
            <w:tcW w:w="2169" w:type="dxa"/>
          </w:tcPr>
          <w:p w14:paraId="5CC1F9B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18966C3A" w14:textId="77777777" w:rsidR="00457D17" w:rsidRPr="00660F25"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5DC2B91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3E0AA0F5" w14:textId="77777777" w:rsidTr="00AA084A">
        <w:tc>
          <w:tcPr>
            <w:tcW w:w="1694" w:type="dxa"/>
          </w:tcPr>
          <w:p w14:paraId="72D7A2EE" w14:textId="77777777" w:rsidR="00457D17" w:rsidRDefault="00457D17" w:rsidP="00AA084A">
            <w:pPr>
              <w:spacing w:after="0"/>
              <w:jc w:val="both"/>
              <w:rPr>
                <w:rFonts w:ascii="Times New Roman" w:eastAsia="Times New Roman" w:hAnsi="Times New Roman" w:cs="Times New Roman"/>
                <w:sz w:val="24"/>
              </w:rPr>
            </w:pPr>
          </w:p>
          <w:p w14:paraId="559280D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065A606" w14:textId="77777777" w:rsidR="00457D17" w:rsidRDefault="00457D17" w:rsidP="00AA084A">
            <w:pPr>
              <w:spacing w:after="0"/>
              <w:jc w:val="both"/>
              <w:rPr>
                <w:rFonts w:ascii="Times New Roman" w:eastAsia="Times New Roman" w:hAnsi="Times New Roman" w:cs="Times New Roman"/>
                <w:sz w:val="24"/>
              </w:rPr>
            </w:pPr>
          </w:p>
          <w:p w14:paraId="069F1FEE"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7696" behindDoc="0" locked="0" layoutInCell="1" allowOverlap="1" wp14:anchorId="46B585E2" wp14:editId="3CDE05A5">
                      <wp:simplePos x="0" y="0"/>
                      <wp:positionH relativeFrom="column">
                        <wp:posOffset>1022985</wp:posOffset>
                      </wp:positionH>
                      <wp:positionV relativeFrom="paragraph">
                        <wp:posOffset>66040</wp:posOffset>
                      </wp:positionV>
                      <wp:extent cx="191135" cy="148590"/>
                      <wp:effectExtent l="0" t="0" r="56515" b="41910"/>
                      <wp:wrapNone/>
                      <wp:docPr id="96" nam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DDDBB6C" id=" 247" o:spid="_x0000_s1026" type="#_x0000_t32" style="position:absolute;margin-left:80.55pt;margin-top:5.2pt;width:15.05pt;height:1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2198A8BB" w14:textId="77777777" w:rsidR="00457D17" w:rsidRDefault="00457D17" w:rsidP="00AA084A">
            <w:pPr>
              <w:spacing w:after="0"/>
              <w:jc w:val="both"/>
              <w:rPr>
                <w:rFonts w:ascii="Times New Roman" w:eastAsia="Times New Roman" w:hAnsi="Times New Roman" w:cs="Times New Roman"/>
                <w:sz w:val="24"/>
              </w:rPr>
            </w:pPr>
          </w:p>
          <w:p w14:paraId="788DDB6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75271DF0" w14:textId="77777777" w:rsidR="00457D17" w:rsidRDefault="00457D17" w:rsidP="00AA084A">
            <w:pPr>
              <w:spacing w:after="0"/>
              <w:jc w:val="both"/>
              <w:rPr>
                <w:rFonts w:ascii="Times New Roman" w:eastAsia="Times New Roman" w:hAnsi="Times New Roman" w:cs="Times New Roman"/>
                <w:sz w:val="24"/>
              </w:rPr>
            </w:pPr>
          </w:p>
          <w:p w14:paraId="78B4757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EEA55BD" w14:textId="77777777" w:rsidTr="00AA084A">
        <w:tc>
          <w:tcPr>
            <w:tcW w:w="1694" w:type="dxa"/>
          </w:tcPr>
          <w:p w14:paraId="38CDAB4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53169B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8720" behindDoc="0" locked="0" layoutInCell="1" allowOverlap="1" wp14:anchorId="2C8B5CEA" wp14:editId="79784BE7">
                      <wp:simplePos x="0" y="0"/>
                      <wp:positionH relativeFrom="column">
                        <wp:posOffset>984250</wp:posOffset>
                      </wp:positionH>
                      <wp:positionV relativeFrom="paragraph">
                        <wp:posOffset>74930</wp:posOffset>
                      </wp:positionV>
                      <wp:extent cx="191135" cy="148590"/>
                      <wp:effectExtent l="0" t="0" r="56515" b="41910"/>
                      <wp:wrapNone/>
                      <wp:docPr id="95" nam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6132FAB" id=" 250" o:spid="_x0000_s1026" type="#_x0000_t32" style="position:absolute;margin-left:77.5pt;margin-top:5.9pt;width:15.05pt;height:1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13B1429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125340D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14CD2F8" w14:textId="77777777" w:rsidTr="00AA084A">
        <w:tc>
          <w:tcPr>
            <w:tcW w:w="1694" w:type="dxa"/>
          </w:tcPr>
          <w:p w14:paraId="1EE7F5E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3D141E9"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79744" behindDoc="0" locked="0" layoutInCell="1" allowOverlap="1" wp14:anchorId="1704E763" wp14:editId="322D8E38">
                      <wp:simplePos x="0" y="0"/>
                      <wp:positionH relativeFrom="column">
                        <wp:posOffset>1022985</wp:posOffset>
                      </wp:positionH>
                      <wp:positionV relativeFrom="paragraph">
                        <wp:posOffset>122555</wp:posOffset>
                      </wp:positionV>
                      <wp:extent cx="191135" cy="148590"/>
                      <wp:effectExtent l="0" t="0" r="56515" b="41910"/>
                      <wp:wrapNone/>
                      <wp:docPr id="94" nam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D8E58D8" id=" 251" o:spid="_x0000_s1026" type="#_x0000_t32" style="position:absolute;margin-left:80.55pt;margin-top:9.65pt;width:15.05pt;height:1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4DDA5AD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Depicting inquiry</w:t>
            </w:r>
          </w:p>
        </w:tc>
        <w:tc>
          <w:tcPr>
            <w:tcW w:w="1521" w:type="dxa"/>
          </w:tcPr>
          <w:p w14:paraId="4CDACF3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78D80595" w14:textId="77777777" w:rsidTr="00AA084A">
        <w:tc>
          <w:tcPr>
            <w:tcW w:w="1694" w:type="dxa"/>
          </w:tcPr>
          <w:p w14:paraId="7B4620F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C6BE918"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0768" behindDoc="0" locked="0" layoutInCell="1" allowOverlap="1" wp14:anchorId="18B5B83D" wp14:editId="0E69B0FD">
                      <wp:simplePos x="0" y="0"/>
                      <wp:positionH relativeFrom="column">
                        <wp:posOffset>1022985</wp:posOffset>
                      </wp:positionH>
                      <wp:positionV relativeFrom="paragraph">
                        <wp:posOffset>104775</wp:posOffset>
                      </wp:positionV>
                      <wp:extent cx="127635" cy="106045"/>
                      <wp:effectExtent l="0" t="38100" r="43815" b="8255"/>
                      <wp:wrapNone/>
                      <wp:docPr id="93" nam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4229227" id=" 253" o:spid="_x0000_s1026" type="#_x0000_t32" style="position:absolute;margin-left:80.55pt;margin-top:8.25pt;width:10.05pt;height:8.3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rPr>
              <w:t xml:space="preserve">Rising tune  </w:t>
            </w:r>
          </w:p>
        </w:tc>
        <w:tc>
          <w:tcPr>
            <w:tcW w:w="2169" w:type="dxa"/>
          </w:tcPr>
          <w:p w14:paraId="62DA0DA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624B2BB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D84134A" w14:textId="77777777" w:rsidTr="00AA084A">
        <w:tc>
          <w:tcPr>
            <w:tcW w:w="1694" w:type="dxa"/>
          </w:tcPr>
          <w:p w14:paraId="125B0EA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A4D06BC"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1792" behindDoc="0" locked="0" layoutInCell="1" allowOverlap="1" wp14:anchorId="07B78F90" wp14:editId="280B3CE3">
                      <wp:simplePos x="0" y="0"/>
                      <wp:positionH relativeFrom="column">
                        <wp:posOffset>979805</wp:posOffset>
                      </wp:positionH>
                      <wp:positionV relativeFrom="paragraph">
                        <wp:posOffset>56515</wp:posOffset>
                      </wp:positionV>
                      <wp:extent cx="191135" cy="148590"/>
                      <wp:effectExtent l="0" t="0" r="56515" b="41910"/>
                      <wp:wrapNone/>
                      <wp:docPr id="92" nam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41CF4E9" id=" 255" o:spid="_x0000_s1026" type="#_x0000_t32" style="position:absolute;margin-left:77.15pt;margin-top:4.45pt;width:15.05pt;height:1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 xml:space="preserve">Falling tune </w:t>
            </w:r>
          </w:p>
        </w:tc>
        <w:tc>
          <w:tcPr>
            <w:tcW w:w="2169" w:type="dxa"/>
          </w:tcPr>
          <w:p w14:paraId="080848B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 power</w:t>
            </w:r>
          </w:p>
        </w:tc>
        <w:tc>
          <w:tcPr>
            <w:tcW w:w="1521" w:type="dxa"/>
          </w:tcPr>
          <w:p w14:paraId="40DB70D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284F29A" w14:textId="77777777" w:rsidTr="00AA084A">
        <w:tc>
          <w:tcPr>
            <w:tcW w:w="1694" w:type="dxa"/>
          </w:tcPr>
          <w:p w14:paraId="0EE4C00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Patient </w:t>
            </w:r>
          </w:p>
        </w:tc>
        <w:tc>
          <w:tcPr>
            <w:tcW w:w="2374" w:type="dxa"/>
          </w:tcPr>
          <w:p w14:paraId="78A84EBE"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3840" behindDoc="0" locked="0" layoutInCell="1" allowOverlap="1" wp14:anchorId="522BA56F" wp14:editId="6F766C69">
                      <wp:simplePos x="0" y="0"/>
                      <wp:positionH relativeFrom="column">
                        <wp:posOffset>793115</wp:posOffset>
                      </wp:positionH>
                      <wp:positionV relativeFrom="paragraph">
                        <wp:posOffset>434975</wp:posOffset>
                      </wp:positionV>
                      <wp:extent cx="191135" cy="148590"/>
                      <wp:effectExtent l="0" t="0" r="56515" b="41910"/>
                      <wp:wrapNone/>
                      <wp:docPr id="91" nam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914AA25" id=" 257" o:spid="_x0000_s1026" type="#_x0000_t32" style="position:absolute;margin-left:62.45pt;margin-top:34.25pt;width:15.05pt;height:1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82816" behindDoc="0" locked="0" layoutInCell="1" allowOverlap="1" wp14:anchorId="2D29F739" wp14:editId="3DFE21F2">
                      <wp:simplePos x="0" y="0"/>
                      <wp:positionH relativeFrom="column">
                        <wp:posOffset>852170</wp:posOffset>
                      </wp:positionH>
                      <wp:positionV relativeFrom="paragraph">
                        <wp:posOffset>83820</wp:posOffset>
                      </wp:positionV>
                      <wp:extent cx="127635" cy="106045"/>
                      <wp:effectExtent l="0" t="38100" r="43815" b="8255"/>
                      <wp:wrapNone/>
                      <wp:docPr id="90" nam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6574E22" id=" 256" o:spid="_x0000_s1026" type="#_x0000_t32" style="position:absolute;margin-left:67.1pt;margin-top:6.6pt;width:10.05pt;height:8.3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6BE1CCAD"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rPr>
              <w:t xml:space="preserve">Falling tune </w:t>
            </w:r>
          </w:p>
        </w:tc>
        <w:tc>
          <w:tcPr>
            <w:tcW w:w="2169" w:type="dxa"/>
          </w:tcPr>
          <w:p w14:paraId="5075FA3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590CE313" w14:textId="77777777" w:rsidR="00457D17" w:rsidRPr="00C123B5"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Reaffirming </w:t>
            </w:r>
          </w:p>
        </w:tc>
        <w:tc>
          <w:tcPr>
            <w:tcW w:w="1521" w:type="dxa"/>
          </w:tcPr>
          <w:p w14:paraId="5E703A9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4BA45E8D" w14:textId="77777777" w:rsidTr="00AA084A">
        <w:tc>
          <w:tcPr>
            <w:tcW w:w="1694" w:type="dxa"/>
          </w:tcPr>
          <w:p w14:paraId="115BAA75"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04A6F9F0"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7936" behindDoc="0" locked="0" layoutInCell="1" allowOverlap="1" wp14:anchorId="59690B64" wp14:editId="2DE6EA4C">
                      <wp:simplePos x="0" y="0"/>
                      <wp:positionH relativeFrom="column">
                        <wp:posOffset>895350</wp:posOffset>
                      </wp:positionH>
                      <wp:positionV relativeFrom="paragraph">
                        <wp:posOffset>114935</wp:posOffset>
                      </wp:positionV>
                      <wp:extent cx="191135" cy="148590"/>
                      <wp:effectExtent l="0" t="0" r="56515" b="41910"/>
                      <wp:wrapNone/>
                      <wp:docPr id="89" nam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8BE903" id=" 261" o:spid="_x0000_s1026" type="#_x0000_t32" style="position:absolute;margin-left:70.5pt;margin-top:9.05pt;width:15.05pt;height:1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 xml:space="preserve">Falling tune </w:t>
            </w:r>
          </w:p>
        </w:tc>
        <w:tc>
          <w:tcPr>
            <w:tcW w:w="2169" w:type="dxa"/>
          </w:tcPr>
          <w:p w14:paraId="14CF1ED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68DEEFD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D69F174" w14:textId="77777777" w:rsidTr="00AA084A">
        <w:tc>
          <w:tcPr>
            <w:tcW w:w="1694" w:type="dxa"/>
          </w:tcPr>
          <w:p w14:paraId="7BCC37B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Patient </w:t>
            </w:r>
          </w:p>
        </w:tc>
        <w:tc>
          <w:tcPr>
            <w:tcW w:w="2374" w:type="dxa"/>
          </w:tcPr>
          <w:p w14:paraId="64814D6D"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8960" behindDoc="0" locked="0" layoutInCell="1" allowOverlap="1" wp14:anchorId="0EB73FD4" wp14:editId="27184FCE">
                      <wp:simplePos x="0" y="0"/>
                      <wp:positionH relativeFrom="column">
                        <wp:posOffset>959485</wp:posOffset>
                      </wp:positionH>
                      <wp:positionV relativeFrom="paragraph">
                        <wp:posOffset>449580</wp:posOffset>
                      </wp:positionV>
                      <wp:extent cx="191135" cy="148590"/>
                      <wp:effectExtent l="0" t="0" r="56515" b="41910"/>
                      <wp:wrapNone/>
                      <wp:docPr id="88" nam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C2FF9E4" id=" 262" o:spid="_x0000_s1026" type="#_x0000_t32" style="position:absolute;margin-left:75.55pt;margin-top:35.4pt;width:15.05pt;height:11.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84864" behindDoc="0" locked="0" layoutInCell="1" allowOverlap="1" wp14:anchorId="6ABA569E" wp14:editId="0999E1DD">
                      <wp:simplePos x="0" y="0"/>
                      <wp:positionH relativeFrom="column">
                        <wp:posOffset>979805</wp:posOffset>
                      </wp:positionH>
                      <wp:positionV relativeFrom="paragraph">
                        <wp:posOffset>42545</wp:posOffset>
                      </wp:positionV>
                      <wp:extent cx="127635" cy="106045"/>
                      <wp:effectExtent l="0" t="38100" r="43815" b="8255"/>
                      <wp:wrapNone/>
                      <wp:docPr id="87" nam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842E8B2" id=" 258" o:spid="_x0000_s1026" type="#_x0000_t32" style="position:absolute;margin-left:77.15pt;margin-top:3.35pt;width:10.05pt;height:8.3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4F843D6A"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rPr>
              <w:t>Falling tune</w:t>
            </w:r>
          </w:p>
        </w:tc>
        <w:tc>
          <w:tcPr>
            <w:tcW w:w="2169" w:type="dxa"/>
          </w:tcPr>
          <w:p w14:paraId="1F34FE2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p w14:paraId="4F06CE3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53213E9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5A44EC5F" w14:textId="77777777" w:rsidTr="00AA084A">
        <w:tc>
          <w:tcPr>
            <w:tcW w:w="1694" w:type="dxa"/>
          </w:tcPr>
          <w:p w14:paraId="2460D27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178266F"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5888" behindDoc="0" locked="0" layoutInCell="1" allowOverlap="1" wp14:anchorId="6F7A956D" wp14:editId="4CC37500">
                      <wp:simplePos x="0" y="0"/>
                      <wp:positionH relativeFrom="column">
                        <wp:posOffset>856615</wp:posOffset>
                      </wp:positionH>
                      <wp:positionV relativeFrom="paragraph">
                        <wp:posOffset>113030</wp:posOffset>
                      </wp:positionV>
                      <wp:extent cx="127635" cy="106045"/>
                      <wp:effectExtent l="0" t="38100" r="43815" b="8255"/>
                      <wp:wrapNone/>
                      <wp:docPr id="86" nam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7FEBB25" id=" 259" o:spid="_x0000_s1026" type="#_x0000_t32" style="position:absolute;margin-left:67.45pt;margin-top:8.9pt;width:10.05pt;height:8.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6967310F"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89984" behindDoc="0" locked="0" layoutInCell="1" allowOverlap="1" wp14:anchorId="016C6B54" wp14:editId="375E1F54">
                      <wp:simplePos x="0" y="0"/>
                      <wp:positionH relativeFrom="column">
                        <wp:posOffset>852170</wp:posOffset>
                      </wp:positionH>
                      <wp:positionV relativeFrom="paragraph">
                        <wp:posOffset>39370</wp:posOffset>
                      </wp:positionV>
                      <wp:extent cx="191135" cy="148590"/>
                      <wp:effectExtent l="0" t="0" r="56515" b="41910"/>
                      <wp:wrapNone/>
                      <wp:docPr id="85" nam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20C224F" id=" 263" o:spid="_x0000_s1026" type="#_x0000_t32" style="position:absolute;margin-left:67.1pt;margin-top:3.1pt;width:15.05pt;height:1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36D20A4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p w14:paraId="32E0387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Repetition </w:t>
            </w:r>
          </w:p>
        </w:tc>
        <w:tc>
          <w:tcPr>
            <w:tcW w:w="1521" w:type="dxa"/>
          </w:tcPr>
          <w:p w14:paraId="5EE38A7E"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3643E7EC" w14:textId="77777777" w:rsidTr="00AA084A">
        <w:tc>
          <w:tcPr>
            <w:tcW w:w="1694" w:type="dxa"/>
          </w:tcPr>
          <w:p w14:paraId="212CE83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2D5F29A" w14:textId="77777777" w:rsidR="00457D17" w:rsidRDefault="00457D17" w:rsidP="00AA084A">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1008" behindDoc="0" locked="0" layoutInCell="1" allowOverlap="1" wp14:anchorId="30E49AA1" wp14:editId="4D0CF1DF">
                      <wp:simplePos x="0" y="0"/>
                      <wp:positionH relativeFrom="column">
                        <wp:posOffset>895350</wp:posOffset>
                      </wp:positionH>
                      <wp:positionV relativeFrom="paragraph">
                        <wp:posOffset>45085</wp:posOffset>
                      </wp:positionV>
                      <wp:extent cx="191135" cy="148590"/>
                      <wp:effectExtent l="0" t="0" r="56515" b="41910"/>
                      <wp:wrapNone/>
                      <wp:docPr id="84" nam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4FFEE58" id=" 264" o:spid="_x0000_s1026" type="#_x0000_t32" style="position:absolute;margin-left:70.5pt;margin-top:3.55pt;width:15.05pt;height:1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74C8EF9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Inquiry </w:t>
            </w:r>
          </w:p>
        </w:tc>
        <w:tc>
          <w:tcPr>
            <w:tcW w:w="1521" w:type="dxa"/>
          </w:tcPr>
          <w:p w14:paraId="5B9D229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CBFC8BE" w14:textId="77777777" w:rsidTr="00AA084A">
        <w:tc>
          <w:tcPr>
            <w:tcW w:w="1694" w:type="dxa"/>
          </w:tcPr>
          <w:p w14:paraId="66251B0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3889E02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2032" behindDoc="0" locked="0" layoutInCell="1" allowOverlap="1" wp14:anchorId="04A7DA9F" wp14:editId="367ABABD">
                      <wp:simplePos x="0" y="0"/>
                      <wp:positionH relativeFrom="column">
                        <wp:posOffset>856615</wp:posOffset>
                      </wp:positionH>
                      <wp:positionV relativeFrom="paragraph">
                        <wp:posOffset>447040</wp:posOffset>
                      </wp:positionV>
                      <wp:extent cx="191135" cy="148590"/>
                      <wp:effectExtent l="0" t="0" r="56515" b="41910"/>
                      <wp:wrapNone/>
                      <wp:docPr id="83" nam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6ECE854" id=" 265" o:spid="_x0000_s1026" type="#_x0000_t32" style="position:absolute;margin-left:67.45pt;margin-top:35.2pt;width:15.05pt;height:1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686912" behindDoc="0" locked="0" layoutInCell="1" allowOverlap="1" wp14:anchorId="1D5AA83F" wp14:editId="39F54C95">
                      <wp:simplePos x="0" y="0"/>
                      <wp:positionH relativeFrom="column">
                        <wp:posOffset>895350</wp:posOffset>
                      </wp:positionH>
                      <wp:positionV relativeFrom="paragraph">
                        <wp:posOffset>102870</wp:posOffset>
                      </wp:positionV>
                      <wp:extent cx="127635" cy="106045"/>
                      <wp:effectExtent l="0" t="38100" r="43815" b="8255"/>
                      <wp:wrapNone/>
                      <wp:docPr id="82" nam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96AAB7B" id=" 260" o:spid="_x0000_s1026" type="#_x0000_t32" style="position:absolute;margin-left:70.5pt;margin-top:8.1pt;width:10.05pt;height:8.3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 xml:space="preserve">Rising tune </w:t>
            </w:r>
          </w:p>
          <w:p w14:paraId="1C68725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Falling tune</w:t>
            </w:r>
          </w:p>
        </w:tc>
        <w:tc>
          <w:tcPr>
            <w:tcW w:w="2169" w:type="dxa"/>
          </w:tcPr>
          <w:p w14:paraId="6DF71BF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Doubting</w:t>
            </w:r>
          </w:p>
          <w:p w14:paraId="3BF9B57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Worrisome</w:t>
            </w:r>
          </w:p>
        </w:tc>
        <w:tc>
          <w:tcPr>
            <w:tcW w:w="1521" w:type="dxa"/>
          </w:tcPr>
          <w:p w14:paraId="75B285B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2</w:t>
            </w:r>
          </w:p>
        </w:tc>
      </w:tr>
      <w:tr w:rsidR="00457D17" w14:paraId="2E77659A" w14:textId="77777777" w:rsidTr="00AA084A">
        <w:tc>
          <w:tcPr>
            <w:tcW w:w="1694" w:type="dxa"/>
          </w:tcPr>
          <w:p w14:paraId="4484FB2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CA4417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3056" behindDoc="0" locked="0" layoutInCell="1" allowOverlap="1" wp14:anchorId="1287C5DA" wp14:editId="7DBDE7E0">
                      <wp:simplePos x="0" y="0"/>
                      <wp:positionH relativeFrom="column">
                        <wp:posOffset>793115</wp:posOffset>
                      </wp:positionH>
                      <wp:positionV relativeFrom="paragraph">
                        <wp:posOffset>55880</wp:posOffset>
                      </wp:positionV>
                      <wp:extent cx="127635" cy="106045"/>
                      <wp:effectExtent l="0" t="38100" r="43815" b="8255"/>
                      <wp:wrapNone/>
                      <wp:docPr id="81" nam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F1318A6" id=" 266" o:spid="_x0000_s1026" type="#_x0000_t32" style="position:absolute;margin-left:62.45pt;margin-top:4.4pt;width:10.05pt;height:8.3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46F54F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Showing surprise</w:t>
            </w:r>
          </w:p>
        </w:tc>
        <w:tc>
          <w:tcPr>
            <w:tcW w:w="1521" w:type="dxa"/>
          </w:tcPr>
          <w:p w14:paraId="3E1B0AB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9AE3C7D" w14:textId="77777777" w:rsidTr="00AA084A">
        <w:tc>
          <w:tcPr>
            <w:tcW w:w="1694" w:type="dxa"/>
          </w:tcPr>
          <w:p w14:paraId="35818B3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5C7187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4080" behindDoc="0" locked="0" layoutInCell="1" allowOverlap="1" wp14:anchorId="7975789A" wp14:editId="2AA0B271">
                      <wp:simplePos x="0" y="0"/>
                      <wp:positionH relativeFrom="column">
                        <wp:posOffset>835025</wp:posOffset>
                      </wp:positionH>
                      <wp:positionV relativeFrom="paragraph">
                        <wp:posOffset>217170</wp:posOffset>
                      </wp:positionV>
                      <wp:extent cx="191135" cy="148590"/>
                      <wp:effectExtent l="0" t="0" r="56515" b="41910"/>
                      <wp:wrapNone/>
                      <wp:docPr id="42" nam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69A676D" id=" 267" o:spid="_x0000_s1026" type="#_x0000_t32" style="position:absolute;margin-left:65.75pt;margin-top:17.1pt;width:15.05pt;height:1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0201A83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Doubting</w:t>
            </w:r>
          </w:p>
        </w:tc>
        <w:tc>
          <w:tcPr>
            <w:tcW w:w="1521" w:type="dxa"/>
          </w:tcPr>
          <w:p w14:paraId="149F989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2DE0305" w14:textId="77777777" w:rsidTr="00AA084A">
        <w:tc>
          <w:tcPr>
            <w:tcW w:w="1694" w:type="dxa"/>
          </w:tcPr>
          <w:p w14:paraId="3C53718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83669D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5104" behindDoc="0" locked="0" layoutInCell="1" allowOverlap="1" wp14:anchorId="71EA74AF" wp14:editId="4A8B6365">
                      <wp:simplePos x="0" y="0"/>
                      <wp:positionH relativeFrom="column">
                        <wp:posOffset>944245</wp:posOffset>
                      </wp:positionH>
                      <wp:positionV relativeFrom="paragraph">
                        <wp:posOffset>80010</wp:posOffset>
                      </wp:positionV>
                      <wp:extent cx="191135" cy="148590"/>
                      <wp:effectExtent l="0" t="0" r="56515" b="41910"/>
                      <wp:wrapNone/>
                      <wp:docPr id="41" nam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8DD322" id=" 268" o:spid="_x0000_s1026" type="#_x0000_t32" style="position:absolute;margin-left:74.35pt;margin-top:6.3pt;width:15.05pt;height:1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0A87EA6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Correction</w:t>
            </w:r>
          </w:p>
        </w:tc>
        <w:tc>
          <w:tcPr>
            <w:tcW w:w="1521" w:type="dxa"/>
          </w:tcPr>
          <w:p w14:paraId="1B381DD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67A32416" w14:textId="77777777" w:rsidTr="00AA084A">
        <w:tc>
          <w:tcPr>
            <w:tcW w:w="1694" w:type="dxa"/>
          </w:tcPr>
          <w:p w14:paraId="2A26B3F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29D2690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6128" behindDoc="0" locked="0" layoutInCell="1" allowOverlap="1" wp14:anchorId="6071036A" wp14:editId="6A9CDEA9">
                      <wp:simplePos x="0" y="0"/>
                      <wp:positionH relativeFrom="column">
                        <wp:posOffset>1007745</wp:posOffset>
                      </wp:positionH>
                      <wp:positionV relativeFrom="paragraph">
                        <wp:posOffset>25400</wp:posOffset>
                      </wp:positionV>
                      <wp:extent cx="127635" cy="106045"/>
                      <wp:effectExtent l="0" t="38100" r="43815" b="8255"/>
                      <wp:wrapNone/>
                      <wp:docPr id="38" nam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83951B2" id=" 269" o:spid="_x0000_s1026" type="#_x0000_t32" style="position:absolute;margin-left:79.35pt;margin-top:2pt;width:10.05pt;height:8.3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8137BF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tc>
        <w:tc>
          <w:tcPr>
            <w:tcW w:w="1521" w:type="dxa"/>
          </w:tcPr>
          <w:p w14:paraId="6E87B7C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61326C7" w14:textId="77777777" w:rsidTr="00AA084A">
        <w:tc>
          <w:tcPr>
            <w:tcW w:w="1694" w:type="dxa"/>
          </w:tcPr>
          <w:p w14:paraId="78AC607E"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07FEAF5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7152" behindDoc="0" locked="0" layoutInCell="1" allowOverlap="1" wp14:anchorId="1F16DB7A" wp14:editId="4AEEA83E">
                      <wp:simplePos x="0" y="0"/>
                      <wp:positionH relativeFrom="column">
                        <wp:posOffset>905510</wp:posOffset>
                      </wp:positionH>
                      <wp:positionV relativeFrom="paragraph">
                        <wp:posOffset>115570</wp:posOffset>
                      </wp:positionV>
                      <wp:extent cx="191135" cy="148590"/>
                      <wp:effectExtent l="0" t="0" r="56515" b="41910"/>
                      <wp:wrapNone/>
                      <wp:docPr id="37" nam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7FEFA5" id=" 270" o:spid="_x0000_s1026" type="#_x0000_t32" style="position:absolute;margin-left:71.3pt;margin-top:9.1pt;width:15.05pt;height:11.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5098A5D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0B1F2D2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7F772ECC" w14:textId="77777777" w:rsidTr="00AA084A">
        <w:tc>
          <w:tcPr>
            <w:tcW w:w="1694" w:type="dxa"/>
          </w:tcPr>
          <w:p w14:paraId="67C3675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E5FBC7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4320" behindDoc="0" locked="0" layoutInCell="1" allowOverlap="1" wp14:anchorId="40B932F5" wp14:editId="1BE4B214">
                      <wp:simplePos x="0" y="0"/>
                      <wp:positionH relativeFrom="column">
                        <wp:posOffset>944245</wp:posOffset>
                      </wp:positionH>
                      <wp:positionV relativeFrom="paragraph">
                        <wp:posOffset>83820</wp:posOffset>
                      </wp:positionV>
                      <wp:extent cx="127635" cy="106045"/>
                      <wp:effectExtent l="0" t="38100" r="43815" b="8255"/>
                      <wp:wrapNone/>
                      <wp:docPr id="36" nam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AFFA521" id=" 277" o:spid="_x0000_s1026" type="#_x0000_t32" style="position:absolute;margin-left:74.35pt;margin-top:6.6pt;width:10.05pt;height:8.3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p w14:paraId="49CEB90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8176" behindDoc="0" locked="0" layoutInCell="1" allowOverlap="1" wp14:anchorId="2F907146" wp14:editId="53565342">
                      <wp:simplePos x="0" y="0"/>
                      <wp:positionH relativeFrom="column">
                        <wp:posOffset>905510</wp:posOffset>
                      </wp:positionH>
                      <wp:positionV relativeFrom="paragraph">
                        <wp:posOffset>20955</wp:posOffset>
                      </wp:positionV>
                      <wp:extent cx="191135" cy="148590"/>
                      <wp:effectExtent l="0" t="0" r="56515" b="41910"/>
                      <wp:wrapNone/>
                      <wp:docPr id="35" nam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BBB078" id=" 271" o:spid="_x0000_s1026" type="#_x0000_t32" style="position:absolute;margin-left:71.3pt;margin-top:1.65pt;width:15.05pt;height:1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LLoW8rfAAAACAEAAA8A&#10;AABkcnMvZG93bnJldi54bWxMj8FOwzAQRO9I/IO1SNyoQ4ocCHEqoELkUiRahDi68RJbxOsodtuU&#10;r8c9wXE0o5k31WJyPdvjGKwnCdezDBhS67WlTsL75vnqFliIirTqPaGEIwZY1OdnlSq1P9Ab7tex&#10;Y6mEQqkkmBiHkvPQGnQqzPyAlLwvPzoVkxw7rkd1SOWu53mWCe6UpbRg1IBPBtvv9c5JiMvPoxEf&#10;7eOdfd28rIT9aZpmKeXlxfRwDyziFP/CcMJP6FAnpq3fkQ6sT/omFykqYT4HdvKLvAC2lZCL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suhbyt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A9C8B5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Doubting </w:t>
            </w:r>
          </w:p>
          <w:p w14:paraId="029B88D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Worrisome</w:t>
            </w:r>
          </w:p>
        </w:tc>
        <w:tc>
          <w:tcPr>
            <w:tcW w:w="1521" w:type="dxa"/>
          </w:tcPr>
          <w:p w14:paraId="23DD64F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672ABEA" w14:textId="77777777" w:rsidTr="00AA084A">
        <w:tc>
          <w:tcPr>
            <w:tcW w:w="1694" w:type="dxa"/>
          </w:tcPr>
          <w:p w14:paraId="1A4B3B8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3366CD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699200" behindDoc="0" locked="0" layoutInCell="1" allowOverlap="1" wp14:anchorId="31C4FA19" wp14:editId="6CBB52DE">
                      <wp:simplePos x="0" y="0"/>
                      <wp:positionH relativeFrom="column">
                        <wp:posOffset>866775</wp:posOffset>
                      </wp:positionH>
                      <wp:positionV relativeFrom="paragraph">
                        <wp:posOffset>71755</wp:posOffset>
                      </wp:positionV>
                      <wp:extent cx="191135" cy="148590"/>
                      <wp:effectExtent l="0" t="0" r="56515" b="41910"/>
                      <wp:wrapNone/>
                      <wp:docPr id="34" nam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47DCAE3" id=" 272" o:spid="_x0000_s1026" type="#_x0000_t32" style="position:absolute;margin-left:68.25pt;margin-top:5.65pt;width:15.05pt;height:11.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69FAA86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Displaying </w:t>
            </w:r>
            <w:proofErr w:type="spellStart"/>
            <w:proofErr w:type="gramStart"/>
            <w:r>
              <w:rPr>
                <w:rFonts w:ascii="Times New Roman" w:eastAsia="Times New Roman" w:hAnsi="Times New Roman" w:cs="Times New Roman"/>
                <w:sz w:val="24"/>
              </w:rPr>
              <w:t>power,control</w:t>
            </w:r>
            <w:proofErr w:type="spellEnd"/>
            <w:proofErr w:type="gramEnd"/>
          </w:p>
        </w:tc>
        <w:tc>
          <w:tcPr>
            <w:tcW w:w="1521" w:type="dxa"/>
          </w:tcPr>
          <w:p w14:paraId="501A927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ECDE7E6" w14:textId="77777777" w:rsidTr="00AA084A">
        <w:tc>
          <w:tcPr>
            <w:tcW w:w="1694" w:type="dxa"/>
          </w:tcPr>
          <w:p w14:paraId="1839F61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Patient </w:t>
            </w:r>
          </w:p>
        </w:tc>
        <w:tc>
          <w:tcPr>
            <w:tcW w:w="2374" w:type="dxa"/>
          </w:tcPr>
          <w:p w14:paraId="02A1BDA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0224" behindDoc="0" locked="0" layoutInCell="1" allowOverlap="1" wp14:anchorId="6966FAEB" wp14:editId="2EB4F558">
                      <wp:simplePos x="0" y="0"/>
                      <wp:positionH relativeFrom="column">
                        <wp:posOffset>816610</wp:posOffset>
                      </wp:positionH>
                      <wp:positionV relativeFrom="paragraph">
                        <wp:posOffset>67310</wp:posOffset>
                      </wp:positionV>
                      <wp:extent cx="191135" cy="148590"/>
                      <wp:effectExtent l="0" t="0" r="56515" b="41910"/>
                      <wp:wrapNone/>
                      <wp:docPr id="33" nam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1E82A2" id=" 273" o:spid="_x0000_s1026" type="#_x0000_t32" style="position:absolute;margin-left:64.3pt;margin-top:5.3pt;width:15.05pt;height:1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p w14:paraId="11F54A1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5344" behindDoc="0" locked="0" layoutInCell="1" allowOverlap="1" wp14:anchorId="6F3500FD" wp14:editId="5F73E9D0">
                      <wp:simplePos x="0" y="0"/>
                      <wp:positionH relativeFrom="column">
                        <wp:posOffset>905510</wp:posOffset>
                      </wp:positionH>
                      <wp:positionV relativeFrom="paragraph">
                        <wp:posOffset>43180</wp:posOffset>
                      </wp:positionV>
                      <wp:extent cx="127635" cy="106045"/>
                      <wp:effectExtent l="0" t="38100" r="43815" b="8255"/>
                      <wp:wrapNone/>
                      <wp:docPr id="32" nam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269F3E6" id=" 278" o:spid="_x0000_s1026" type="#_x0000_t32" style="position:absolute;margin-left:71.3pt;margin-top:3.4pt;width:10.05pt;height:8.3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A293F5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6B6EA57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0F34ACE1" w14:textId="77777777" w:rsidTr="00AA084A">
        <w:tc>
          <w:tcPr>
            <w:tcW w:w="1694" w:type="dxa"/>
          </w:tcPr>
          <w:p w14:paraId="0C46222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999ADA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1248" behindDoc="0" locked="0" layoutInCell="1" allowOverlap="1" wp14:anchorId="7CDDACCC" wp14:editId="5F3AFEF3">
                      <wp:simplePos x="0" y="0"/>
                      <wp:positionH relativeFrom="column">
                        <wp:posOffset>905510</wp:posOffset>
                      </wp:positionH>
                      <wp:positionV relativeFrom="paragraph">
                        <wp:posOffset>52070</wp:posOffset>
                      </wp:positionV>
                      <wp:extent cx="191135" cy="148590"/>
                      <wp:effectExtent l="0" t="0" r="56515" b="41910"/>
                      <wp:wrapNone/>
                      <wp:docPr id="31" nam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03A596E" id=" 274" o:spid="_x0000_s1026" type="#_x0000_t32" style="position:absolute;margin-left:71.3pt;margin-top:4.1pt;width:15.05pt;height:11.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7A6C37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tc>
        <w:tc>
          <w:tcPr>
            <w:tcW w:w="1521" w:type="dxa"/>
          </w:tcPr>
          <w:p w14:paraId="73A4AAA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FBE7E46" w14:textId="77777777" w:rsidTr="00AA084A">
        <w:tc>
          <w:tcPr>
            <w:tcW w:w="1694" w:type="dxa"/>
          </w:tcPr>
          <w:p w14:paraId="72D8FB4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092D57F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Emotional reaction</w:t>
            </w:r>
          </w:p>
        </w:tc>
        <w:tc>
          <w:tcPr>
            <w:tcW w:w="2169" w:type="dxa"/>
          </w:tcPr>
          <w:p w14:paraId="2B958CE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Showing </w:t>
            </w:r>
            <w:proofErr w:type="spellStart"/>
            <w:proofErr w:type="gramStart"/>
            <w:r>
              <w:rPr>
                <w:rFonts w:ascii="Times New Roman" w:eastAsia="Times New Roman" w:hAnsi="Times New Roman" w:cs="Times New Roman"/>
                <w:sz w:val="24"/>
              </w:rPr>
              <w:t>sincerity,confirming</w:t>
            </w:r>
            <w:proofErr w:type="spellEnd"/>
            <w:proofErr w:type="gramEnd"/>
          </w:p>
        </w:tc>
        <w:tc>
          <w:tcPr>
            <w:tcW w:w="1521" w:type="dxa"/>
          </w:tcPr>
          <w:p w14:paraId="234B6DC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32C0B87" w14:textId="77777777" w:rsidTr="00AA084A">
        <w:tc>
          <w:tcPr>
            <w:tcW w:w="1694" w:type="dxa"/>
          </w:tcPr>
          <w:p w14:paraId="69FF124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96C24B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2272" behindDoc="0" locked="0" layoutInCell="1" allowOverlap="1" wp14:anchorId="75539F65" wp14:editId="2416CDD8">
                      <wp:simplePos x="0" y="0"/>
                      <wp:positionH relativeFrom="column">
                        <wp:posOffset>816610</wp:posOffset>
                      </wp:positionH>
                      <wp:positionV relativeFrom="paragraph">
                        <wp:posOffset>31750</wp:posOffset>
                      </wp:positionV>
                      <wp:extent cx="191135" cy="148590"/>
                      <wp:effectExtent l="0" t="0" r="56515" b="41910"/>
                      <wp:wrapNone/>
                      <wp:docPr id="30" nam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EE602BD" id=" 275" o:spid="_x0000_s1026" type="#_x0000_t32" style="position:absolute;margin-left:64.3pt;margin-top:2.5pt;width:15.05pt;height:11.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44CAAB1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2E13A84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42E1728" w14:textId="77777777" w:rsidTr="00AA084A">
        <w:tc>
          <w:tcPr>
            <w:tcW w:w="1694" w:type="dxa"/>
          </w:tcPr>
          <w:p w14:paraId="0BC3226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580C3DA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3296" behindDoc="0" locked="0" layoutInCell="1" allowOverlap="1" wp14:anchorId="19E39D88" wp14:editId="4C1F1783">
                      <wp:simplePos x="0" y="0"/>
                      <wp:positionH relativeFrom="column">
                        <wp:posOffset>905510</wp:posOffset>
                      </wp:positionH>
                      <wp:positionV relativeFrom="paragraph">
                        <wp:posOffset>44450</wp:posOffset>
                      </wp:positionV>
                      <wp:extent cx="191135" cy="148590"/>
                      <wp:effectExtent l="0" t="0" r="56515" b="41910"/>
                      <wp:wrapNone/>
                      <wp:docPr id="29" nam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4BB4D3D" id=" 276" o:spid="_x0000_s1026" type="#_x0000_t32" style="position:absolute;margin-left:71.3pt;margin-top:3.5pt;width:15.05pt;height:11.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68A7421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6368" behindDoc="0" locked="0" layoutInCell="1" allowOverlap="1" wp14:anchorId="5FD5E3C4" wp14:editId="2B8FB49D">
                      <wp:simplePos x="0" y="0"/>
                      <wp:positionH relativeFrom="column">
                        <wp:posOffset>905510</wp:posOffset>
                      </wp:positionH>
                      <wp:positionV relativeFrom="paragraph">
                        <wp:posOffset>-8255</wp:posOffset>
                      </wp:positionV>
                      <wp:extent cx="127635" cy="106045"/>
                      <wp:effectExtent l="0" t="38100" r="43815" b="8255"/>
                      <wp:wrapNone/>
                      <wp:docPr id="28" nam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D0B93D5" id=" 287" o:spid="_x0000_s1026" type="#_x0000_t32" style="position:absolute;margin-left:71.3pt;margin-top:-.65pt;width:10.05pt;height:8.3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739FF65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p w14:paraId="5ABAADC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46AA092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16A6A1C" w14:textId="77777777" w:rsidTr="00AA084A">
        <w:tc>
          <w:tcPr>
            <w:tcW w:w="1694" w:type="dxa"/>
          </w:tcPr>
          <w:p w14:paraId="773B01E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2DC56A8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8416" behindDoc="0" locked="0" layoutInCell="1" allowOverlap="1" wp14:anchorId="4310BFC7" wp14:editId="749A1FD7">
                      <wp:simplePos x="0" y="0"/>
                      <wp:positionH relativeFrom="column">
                        <wp:posOffset>816610</wp:posOffset>
                      </wp:positionH>
                      <wp:positionV relativeFrom="paragraph">
                        <wp:posOffset>149860</wp:posOffset>
                      </wp:positionV>
                      <wp:extent cx="191135" cy="148590"/>
                      <wp:effectExtent l="0" t="0" r="56515" b="41910"/>
                      <wp:wrapNone/>
                      <wp:docPr id="27" nam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72FCBFB" id=" 291" o:spid="_x0000_s1026" type="#_x0000_t32" style="position:absolute;margin-left:64.3pt;margin-top:11.8pt;width:15.05pt;height:11.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p w14:paraId="099505C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7392" behindDoc="0" locked="0" layoutInCell="1" allowOverlap="1" wp14:anchorId="57C4602F" wp14:editId="23AAC644">
                      <wp:simplePos x="0" y="0"/>
                      <wp:positionH relativeFrom="column">
                        <wp:posOffset>866775</wp:posOffset>
                      </wp:positionH>
                      <wp:positionV relativeFrom="paragraph">
                        <wp:posOffset>-1905</wp:posOffset>
                      </wp:positionV>
                      <wp:extent cx="127635" cy="106045"/>
                      <wp:effectExtent l="0" t="38100" r="43815" b="8255"/>
                      <wp:wrapNone/>
                      <wp:docPr id="26" nam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6DD91A2" id=" 288" o:spid="_x0000_s1026" type="#_x0000_t32" style="position:absolute;margin-left:68.25pt;margin-top:-.15pt;width:10.05pt;height:8.3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50B6E5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Appealing</w:t>
            </w:r>
          </w:p>
        </w:tc>
        <w:tc>
          <w:tcPr>
            <w:tcW w:w="1521" w:type="dxa"/>
          </w:tcPr>
          <w:p w14:paraId="12960C8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4376D7A" w14:textId="77777777" w:rsidTr="00AA084A">
        <w:tc>
          <w:tcPr>
            <w:tcW w:w="1694" w:type="dxa"/>
          </w:tcPr>
          <w:p w14:paraId="0A758553" w14:textId="77777777" w:rsidR="00457D17" w:rsidRDefault="00457D17" w:rsidP="00AA084A">
            <w:pPr>
              <w:spacing w:after="0"/>
              <w:jc w:val="both"/>
              <w:rPr>
                <w:rFonts w:ascii="Times New Roman" w:eastAsia="Times New Roman" w:hAnsi="Times New Roman" w:cs="Times New Roman"/>
                <w:sz w:val="24"/>
              </w:rPr>
            </w:pPr>
          </w:p>
          <w:p w14:paraId="598869C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4E48E9" w14:textId="77777777" w:rsidR="00457D17" w:rsidRDefault="00457D17" w:rsidP="00AA084A">
            <w:pPr>
              <w:spacing w:after="0"/>
              <w:jc w:val="both"/>
              <w:rPr>
                <w:rFonts w:ascii="Times New Roman" w:eastAsia="Times New Roman" w:hAnsi="Times New Roman" w:cs="Times New Roman"/>
                <w:sz w:val="24"/>
              </w:rPr>
            </w:pPr>
          </w:p>
          <w:p w14:paraId="1350022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0464" behindDoc="0" locked="0" layoutInCell="1" allowOverlap="1" wp14:anchorId="6984D459" wp14:editId="27D35CA2">
                      <wp:simplePos x="0" y="0"/>
                      <wp:positionH relativeFrom="column">
                        <wp:posOffset>866775</wp:posOffset>
                      </wp:positionH>
                      <wp:positionV relativeFrom="paragraph">
                        <wp:posOffset>195580</wp:posOffset>
                      </wp:positionV>
                      <wp:extent cx="191135" cy="148590"/>
                      <wp:effectExtent l="0" t="0" r="56515" b="41910"/>
                      <wp:wrapNone/>
                      <wp:docPr id="25" nam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071E11A" id=" 295" o:spid="_x0000_s1026" type="#_x0000_t32" style="position:absolute;margin-left:68.25pt;margin-top:15.4pt;width:15.05pt;height:1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F6EDD5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1488" behindDoc="0" locked="0" layoutInCell="1" allowOverlap="1" wp14:anchorId="729587D1" wp14:editId="6D885C60">
                      <wp:simplePos x="0" y="0"/>
                      <wp:positionH relativeFrom="column">
                        <wp:posOffset>845820</wp:posOffset>
                      </wp:positionH>
                      <wp:positionV relativeFrom="paragraph">
                        <wp:posOffset>26670</wp:posOffset>
                      </wp:positionV>
                      <wp:extent cx="127635" cy="106045"/>
                      <wp:effectExtent l="0" t="38100" r="43815" b="8255"/>
                      <wp:wrapNone/>
                      <wp:docPr id="24" nam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1E2F9E2" id=" 296" o:spid="_x0000_s1026" type="#_x0000_t32" style="position:absolute;margin-left:66.6pt;margin-top:2.1pt;width:10.05pt;height:8.3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5B2E50A2" w14:textId="77777777" w:rsidR="00457D17" w:rsidRDefault="00457D17" w:rsidP="00AA084A">
            <w:pPr>
              <w:spacing w:after="0"/>
              <w:jc w:val="both"/>
              <w:rPr>
                <w:rFonts w:ascii="Times New Roman" w:eastAsia="Times New Roman" w:hAnsi="Times New Roman" w:cs="Times New Roman"/>
                <w:sz w:val="24"/>
              </w:rPr>
            </w:pPr>
          </w:p>
          <w:p w14:paraId="1AD844C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75D3254F" w14:textId="77777777" w:rsidR="00457D17" w:rsidRDefault="00457D17" w:rsidP="00AA084A">
            <w:pPr>
              <w:spacing w:after="0"/>
              <w:jc w:val="both"/>
              <w:rPr>
                <w:rFonts w:ascii="Times New Roman" w:eastAsia="Times New Roman" w:hAnsi="Times New Roman" w:cs="Times New Roman"/>
                <w:sz w:val="24"/>
              </w:rPr>
            </w:pPr>
          </w:p>
          <w:p w14:paraId="404B4F8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4D8CFA5B" w14:textId="77777777" w:rsidTr="00AA084A">
        <w:tc>
          <w:tcPr>
            <w:tcW w:w="1694" w:type="dxa"/>
          </w:tcPr>
          <w:p w14:paraId="7D6F9CF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DE579A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09440" behindDoc="0" locked="0" layoutInCell="1" allowOverlap="1" wp14:anchorId="234CCE08" wp14:editId="5488C5D2">
                      <wp:simplePos x="0" y="0"/>
                      <wp:positionH relativeFrom="column">
                        <wp:posOffset>866775</wp:posOffset>
                      </wp:positionH>
                      <wp:positionV relativeFrom="paragraph">
                        <wp:posOffset>88900</wp:posOffset>
                      </wp:positionV>
                      <wp:extent cx="191135" cy="148590"/>
                      <wp:effectExtent l="0" t="0" r="56515" b="41910"/>
                      <wp:wrapNone/>
                      <wp:docPr id="23" nam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7AF64FA" id=" 292" o:spid="_x0000_s1026" type="#_x0000_t32" style="position:absolute;margin-left:68.25pt;margin-top:7pt;width:15.05pt;height:11.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277A133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113F898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2FFEC1FA" w14:textId="77777777" w:rsidTr="00AA084A">
        <w:tc>
          <w:tcPr>
            <w:tcW w:w="1694" w:type="dxa"/>
          </w:tcPr>
          <w:p w14:paraId="346D52D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10F85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2512" behindDoc="0" locked="0" layoutInCell="1" allowOverlap="1" wp14:anchorId="1E19FCFB" wp14:editId="660AEE0A">
                      <wp:simplePos x="0" y="0"/>
                      <wp:positionH relativeFrom="column">
                        <wp:posOffset>866775</wp:posOffset>
                      </wp:positionH>
                      <wp:positionV relativeFrom="paragraph">
                        <wp:posOffset>58420</wp:posOffset>
                      </wp:positionV>
                      <wp:extent cx="191135" cy="148590"/>
                      <wp:effectExtent l="0" t="0" r="56515" b="41910"/>
                      <wp:wrapNone/>
                      <wp:docPr id="22" nam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0B24FD2" id=" 297" o:spid="_x0000_s1026" type="#_x0000_t32" style="position:absolute;margin-left:68.25pt;margin-top:4.6pt;width:15.05pt;height:11.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">
                      <v:stroke endarrow="block"/>
                      <o:lock v:ext="edit" shapetype="f"/>
                    </v:shape>
                  </w:pict>
                </mc:Fallback>
              </mc:AlternateContent>
            </w:r>
            <w:r>
              <w:rPr>
                <w:rFonts w:ascii="Times New Roman" w:eastAsia="Times New Roman" w:hAnsi="Times New Roman" w:cs="Times New Roman"/>
                <w:sz w:val="24"/>
              </w:rPr>
              <w:t>Falling tune</w:t>
            </w:r>
          </w:p>
          <w:p w14:paraId="631539A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9680" behindDoc="0" locked="0" layoutInCell="1" allowOverlap="1" wp14:anchorId="4C5AF310" wp14:editId="582B8933">
                      <wp:simplePos x="0" y="0"/>
                      <wp:positionH relativeFrom="column">
                        <wp:posOffset>909320</wp:posOffset>
                      </wp:positionH>
                      <wp:positionV relativeFrom="paragraph">
                        <wp:posOffset>80645</wp:posOffset>
                      </wp:positionV>
                      <wp:extent cx="127635" cy="106045"/>
                      <wp:effectExtent l="0" t="38100" r="43815" b="8255"/>
                      <wp:wrapNone/>
                      <wp:docPr id="21" nam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2BECB5" id=" 307" o:spid="_x0000_s1026" type="#_x0000_t32" style="position:absolute;margin-left:71.6pt;margin-top:6.35pt;width:10.05pt;height:8.3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405210D7"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275CD90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0452A5B9" w14:textId="77777777" w:rsidTr="00AA084A">
        <w:tc>
          <w:tcPr>
            <w:tcW w:w="1694" w:type="dxa"/>
          </w:tcPr>
          <w:p w14:paraId="5B6464E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357F6D3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20704" behindDoc="0" locked="0" layoutInCell="1" allowOverlap="1" wp14:anchorId="193B41F2" wp14:editId="115DA148">
                      <wp:simplePos x="0" y="0"/>
                      <wp:positionH relativeFrom="column">
                        <wp:posOffset>782320</wp:posOffset>
                      </wp:positionH>
                      <wp:positionV relativeFrom="paragraph">
                        <wp:posOffset>436880</wp:posOffset>
                      </wp:positionV>
                      <wp:extent cx="127635" cy="106045"/>
                      <wp:effectExtent l="0" t="38100" r="43815" b="8255"/>
                      <wp:wrapNone/>
                      <wp:docPr id="20" nam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3A717ED" id=" 308" o:spid="_x0000_s1026" type="#_x0000_t32" style="position:absolute;margin-left:61.6pt;margin-top:34.4pt;width:10.05pt;height:8.3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713536" behindDoc="0" locked="0" layoutInCell="1" allowOverlap="1" wp14:anchorId="5000FBC1" wp14:editId="50C70895">
                      <wp:simplePos x="0" y="0"/>
                      <wp:positionH relativeFrom="column">
                        <wp:posOffset>845820</wp:posOffset>
                      </wp:positionH>
                      <wp:positionV relativeFrom="paragraph">
                        <wp:posOffset>97155</wp:posOffset>
                      </wp:positionV>
                      <wp:extent cx="191135" cy="148590"/>
                      <wp:effectExtent l="0" t="0" r="56515" b="41910"/>
                      <wp:wrapNone/>
                      <wp:docPr id="19" nam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4DE53C" id=" 298" o:spid="_x0000_s1026" type="#_x0000_t32" style="position:absolute;margin-left:66.6pt;margin-top:7.65pt;width:15.05pt;height:11.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48D065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Rising tune</w:t>
            </w:r>
          </w:p>
        </w:tc>
        <w:tc>
          <w:tcPr>
            <w:tcW w:w="2169" w:type="dxa"/>
          </w:tcPr>
          <w:p w14:paraId="6139C02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7F8E6692"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1501E24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67142E11" w14:textId="77777777" w:rsidTr="00AA084A">
        <w:tc>
          <w:tcPr>
            <w:tcW w:w="1694" w:type="dxa"/>
          </w:tcPr>
          <w:p w14:paraId="71AC5B35"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C33F88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4560" behindDoc="0" locked="0" layoutInCell="1" allowOverlap="1" wp14:anchorId="7EA1246D" wp14:editId="06FF63CF">
                      <wp:simplePos x="0" y="0"/>
                      <wp:positionH relativeFrom="column">
                        <wp:posOffset>845820</wp:posOffset>
                      </wp:positionH>
                      <wp:positionV relativeFrom="paragraph">
                        <wp:posOffset>53340</wp:posOffset>
                      </wp:positionV>
                      <wp:extent cx="191135" cy="148590"/>
                      <wp:effectExtent l="0" t="0" r="56515" b="41910"/>
                      <wp:wrapNone/>
                      <wp:docPr id="18" nam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35BC814" id=" 299" o:spid="_x0000_s1026" type="#_x0000_t32" style="position:absolute;margin-left:66.6pt;margin-top:4.2pt;width:15.05pt;height:11.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OVyB/fAAAACAEAAA8A&#10;AABkcnMvZG93bnJldi54bWxMj8FOwzAQRO9I/IO1SNyo0xpFIcSpgAqRC5VoEeLoxktsEa+j2G1T&#10;vh73BMfRjGbeVMvJ9eyAY7CeJMxnGTCk1mtLnYT37fNNASxERVr1nlDCCQMs68uLSpXaH+kND5vY&#10;sVRCoVQSTIxDyXloDToVZn5ASt6XH52KSY4d16M6pnLX80WW5dwpS2nBqAGfDLbfm72TEFefJ5N/&#10;tI93dr19ec3tT9M0Kymvr6aHe2ARp/gXhjN+Qoc6Me38nnRgfdJCLFJUQnEL7OznQgDbSRDz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05XIH9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0D1A7F5"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22752" behindDoc="0" locked="0" layoutInCell="1" allowOverlap="1" wp14:anchorId="0EA4B992" wp14:editId="606FC072">
                      <wp:simplePos x="0" y="0"/>
                      <wp:positionH relativeFrom="column">
                        <wp:posOffset>782320</wp:posOffset>
                      </wp:positionH>
                      <wp:positionV relativeFrom="paragraph">
                        <wp:posOffset>39370</wp:posOffset>
                      </wp:positionV>
                      <wp:extent cx="127635" cy="106045"/>
                      <wp:effectExtent l="0" t="38100" r="43815" b="8255"/>
                      <wp:wrapNone/>
                      <wp:docPr id="17" nam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99DE30D" id=" 310" o:spid="_x0000_s1026" type="#_x0000_t32" style="position:absolute;margin-left:61.6pt;margin-top:3.1pt;width:10.05pt;height:8.3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625514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50ABBA3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30DAE4A" w14:textId="77777777" w:rsidTr="00AA084A">
        <w:tc>
          <w:tcPr>
            <w:tcW w:w="1694" w:type="dxa"/>
          </w:tcPr>
          <w:p w14:paraId="0C382AB4"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CAFDC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Codeswitching</w:t>
            </w:r>
          </w:p>
        </w:tc>
        <w:tc>
          <w:tcPr>
            <w:tcW w:w="2169" w:type="dxa"/>
          </w:tcPr>
          <w:p w14:paraId="43769296"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Confirming</w:t>
            </w:r>
          </w:p>
        </w:tc>
        <w:tc>
          <w:tcPr>
            <w:tcW w:w="1521" w:type="dxa"/>
          </w:tcPr>
          <w:p w14:paraId="36E24F6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59AEFD0" w14:textId="77777777" w:rsidTr="00AA084A">
        <w:tc>
          <w:tcPr>
            <w:tcW w:w="1694" w:type="dxa"/>
          </w:tcPr>
          <w:p w14:paraId="5EE40E5E"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E0822E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5584" behindDoc="0" locked="0" layoutInCell="1" allowOverlap="1" wp14:anchorId="3A36CE46" wp14:editId="63942CBE">
                      <wp:simplePos x="0" y="0"/>
                      <wp:positionH relativeFrom="column">
                        <wp:posOffset>782320</wp:posOffset>
                      </wp:positionH>
                      <wp:positionV relativeFrom="paragraph">
                        <wp:posOffset>45720</wp:posOffset>
                      </wp:positionV>
                      <wp:extent cx="191135" cy="148590"/>
                      <wp:effectExtent l="0" t="0" r="56515" b="41910"/>
                      <wp:wrapNone/>
                      <wp:docPr id="16" nam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2FC27BA" id=" 300" o:spid="_x0000_s1026" type="#_x0000_t32" style="position:absolute;margin-left:61.6pt;margin-top:3.6pt;width:15.05pt;height:11.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49301AA9"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557BB35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1A0C8B8" w14:textId="77777777" w:rsidTr="00AA084A">
        <w:tc>
          <w:tcPr>
            <w:tcW w:w="1694" w:type="dxa"/>
          </w:tcPr>
          <w:p w14:paraId="23EEB9AF"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18562E1E"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21728" behindDoc="0" locked="0" layoutInCell="1" allowOverlap="1" wp14:anchorId="468562A5" wp14:editId="062623D2">
                      <wp:simplePos x="0" y="0"/>
                      <wp:positionH relativeFrom="column">
                        <wp:posOffset>782320</wp:posOffset>
                      </wp:positionH>
                      <wp:positionV relativeFrom="paragraph">
                        <wp:posOffset>438785</wp:posOffset>
                      </wp:positionV>
                      <wp:extent cx="127635" cy="106045"/>
                      <wp:effectExtent l="0" t="38100" r="43815" b="8255"/>
                      <wp:wrapNone/>
                      <wp:docPr id="15" nam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00DDA16" id=" 309" o:spid="_x0000_s1026" type="#_x0000_t32" style="position:absolute;margin-left:61.6pt;margin-top:34.55pt;width:10.05pt;height:8.3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lang w:bidi="he-IL"/>
              </w:rPr>
              <mc:AlternateContent>
                <mc:Choice Requires="wps">
                  <w:drawing>
                    <wp:anchor distT="0" distB="0" distL="114300" distR="114300" simplePos="0" relativeHeight="251716608" behindDoc="0" locked="0" layoutInCell="1" allowOverlap="1" wp14:anchorId="0038D488" wp14:editId="1F3E2373">
                      <wp:simplePos x="0" y="0"/>
                      <wp:positionH relativeFrom="column">
                        <wp:posOffset>782320</wp:posOffset>
                      </wp:positionH>
                      <wp:positionV relativeFrom="paragraph">
                        <wp:posOffset>56515</wp:posOffset>
                      </wp:positionV>
                      <wp:extent cx="191135" cy="148590"/>
                      <wp:effectExtent l="0" t="0" r="56515" b="41910"/>
                      <wp:wrapNone/>
                      <wp:docPr id="14" nam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B7E310D" id=" 301" o:spid="_x0000_s1026" type="#_x0000_t32" style="position:absolute;margin-left:61.6pt;margin-top:4.45pt;width:15.05pt;height:11.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k9iMHfAAAACAEAAA8A&#10;AABkcnMvZG93bnJldi54bWxMj8FOwzAQRO9I/IO1SNyoQyyiNsSpgAqRC5VoEeLoxktsEa+j2G1T&#10;vh73BMfRjGbeVMvJ9eyAY7CeJNzOMmBIrdeWOgnv2+ebObAQFWnVe0IJJwywrC8vKlVqf6Q3PGxi&#10;x1IJhVJJMDEOJeehNehUmPkBKXlffnQqJjl2XI/qmMpdz/MsK7hTltKCUQM+GWy/N3snIa4+T6b4&#10;aB8Xdr19eS3sT9M0Kymvr6aHe2ARp/gXhjN+Qoc6Me38nnRgfdK5yFNUwnwB7OzfCQFsJ0Hk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OT2Iw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3D33E99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Rising tune</w:t>
            </w:r>
          </w:p>
        </w:tc>
        <w:tc>
          <w:tcPr>
            <w:tcW w:w="2169" w:type="dxa"/>
          </w:tcPr>
          <w:p w14:paraId="0B947A7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5A2B7E80"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6F22570" w14:textId="77777777" w:rsidTr="00AA084A">
        <w:tc>
          <w:tcPr>
            <w:tcW w:w="1694" w:type="dxa"/>
          </w:tcPr>
          <w:p w14:paraId="20411AFB"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CB4C46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7632" behindDoc="0" locked="0" layoutInCell="1" allowOverlap="1" wp14:anchorId="2DE2B58B" wp14:editId="6D5B5149">
                      <wp:simplePos x="0" y="0"/>
                      <wp:positionH relativeFrom="column">
                        <wp:posOffset>845820</wp:posOffset>
                      </wp:positionH>
                      <wp:positionV relativeFrom="paragraph">
                        <wp:posOffset>90805</wp:posOffset>
                      </wp:positionV>
                      <wp:extent cx="191135" cy="148590"/>
                      <wp:effectExtent l="0" t="0" r="56515" b="41910"/>
                      <wp:wrapNone/>
                      <wp:docPr id="13" nam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7D04E93" id=" 302" o:spid="_x0000_s1026" type="#_x0000_t32" style="position:absolute;margin-left:66.6pt;margin-top:7.15pt;width:15.05pt;height:1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3DDEBC1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24E2AC21"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2F262E37" w14:textId="77777777" w:rsidTr="00AA084A">
        <w:tc>
          <w:tcPr>
            <w:tcW w:w="1694" w:type="dxa"/>
          </w:tcPr>
          <w:p w14:paraId="3292FD0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C029A8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mc:AlternateContent>
                <mc:Choice Requires="wps">
                  <w:drawing>
                    <wp:anchor distT="0" distB="0" distL="114300" distR="114300" simplePos="0" relativeHeight="251718656" behindDoc="0" locked="0" layoutInCell="1" allowOverlap="1" wp14:anchorId="634A5BC6" wp14:editId="36AF9751">
                      <wp:simplePos x="0" y="0"/>
                      <wp:positionH relativeFrom="column">
                        <wp:posOffset>782320</wp:posOffset>
                      </wp:positionH>
                      <wp:positionV relativeFrom="paragraph">
                        <wp:posOffset>99695</wp:posOffset>
                      </wp:positionV>
                      <wp:extent cx="191135" cy="148590"/>
                      <wp:effectExtent l="0" t="0" r="56515" b="41910"/>
                      <wp:wrapNone/>
                      <wp:docPr id="12" nam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0D4E4A0" id=" 303" o:spid="_x0000_s1026" type="#_x0000_t32" style="position:absolute;margin-left:61.6pt;margin-top:7.85pt;width:15.05pt;height:11.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AEE75A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Showing </w:t>
            </w:r>
            <w:proofErr w:type="spellStart"/>
            <w:proofErr w:type="gramStart"/>
            <w:r>
              <w:rPr>
                <w:rFonts w:ascii="Times New Roman" w:eastAsia="Times New Roman" w:hAnsi="Times New Roman" w:cs="Times New Roman"/>
                <w:sz w:val="24"/>
              </w:rPr>
              <w:t>surprise,sincerity</w:t>
            </w:r>
            <w:proofErr w:type="spellEnd"/>
            <w:proofErr w:type="gramEnd"/>
          </w:p>
        </w:tc>
        <w:tc>
          <w:tcPr>
            <w:tcW w:w="1521" w:type="dxa"/>
          </w:tcPr>
          <w:p w14:paraId="4925186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90066F9" w14:textId="77777777" w:rsidTr="00AA084A">
        <w:tc>
          <w:tcPr>
            <w:tcW w:w="1694" w:type="dxa"/>
          </w:tcPr>
          <w:p w14:paraId="66C7C50D"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18DF7218"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Mid pitch</w:t>
            </w:r>
          </w:p>
        </w:tc>
        <w:tc>
          <w:tcPr>
            <w:tcW w:w="2169" w:type="dxa"/>
          </w:tcPr>
          <w:p w14:paraId="4F28CB8C"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Appealing, sincerity</w:t>
            </w:r>
          </w:p>
        </w:tc>
        <w:tc>
          <w:tcPr>
            <w:tcW w:w="1521" w:type="dxa"/>
          </w:tcPr>
          <w:p w14:paraId="6B15A8FA"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135BF55" w14:textId="77777777" w:rsidTr="00AA084A">
        <w:tc>
          <w:tcPr>
            <w:tcW w:w="1694" w:type="dxa"/>
          </w:tcPr>
          <w:p w14:paraId="5F7B2483" w14:textId="77777777" w:rsidR="00457D17" w:rsidRDefault="00457D17" w:rsidP="00AA08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Total </w:t>
            </w:r>
          </w:p>
        </w:tc>
        <w:tc>
          <w:tcPr>
            <w:tcW w:w="2374" w:type="dxa"/>
          </w:tcPr>
          <w:p w14:paraId="1234AF6D" w14:textId="77777777" w:rsidR="00457D17" w:rsidRDefault="00457D17" w:rsidP="00AA084A">
            <w:pPr>
              <w:spacing w:after="0"/>
              <w:jc w:val="both"/>
              <w:rPr>
                <w:rFonts w:ascii="Times New Roman" w:eastAsia="Times New Roman" w:hAnsi="Times New Roman" w:cs="Times New Roman"/>
                <w:sz w:val="24"/>
              </w:rPr>
            </w:pPr>
          </w:p>
        </w:tc>
        <w:tc>
          <w:tcPr>
            <w:tcW w:w="2169" w:type="dxa"/>
          </w:tcPr>
          <w:p w14:paraId="0A3AA96A" w14:textId="77777777" w:rsidR="00457D17" w:rsidRDefault="00457D17" w:rsidP="00AA084A">
            <w:pPr>
              <w:spacing w:after="0"/>
              <w:jc w:val="both"/>
              <w:rPr>
                <w:rFonts w:ascii="Times New Roman" w:eastAsia="Times New Roman" w:hAnsi="Times New Roman" w:cs="Times New Roman"/>
                <w:sz w:val="24"/>
              </w:rPr>
            </w:pPr>
          </w:p>
        </w:tc>
        <w:tc>
          <w:tcPr>
            <w:tcW w:w="1521" w:type="dxa"/>
          </w:tcPr>
          <w:p w14:paraId="0781FF8F" w14:textId="77777777" w:rsidR="00457D17" w:rsidRDefault="00457D17" w:rsidP="00AA084A">
            <w:pPr>
              <w:spacing w:after="0"/>
              <w:jc w:val="both"/>
              <w:rPr>
                <w:rFonts w:ascii="Times New Roman" w:eastAsia="Times New Roman" w:hAnsi="Times New Roman" w:cs="Times New Roman"/>
                <w:sz w:val="24"/>
              </w:rPr>
            </w:pPr>
          </w:p>
        </w:tc>
      </w:tr>
    </w:tbl>
    <w:p w14:paraId="25F9E411" w14:textId="77777777" w:rsidR="00457D17" w:rsidRDefault="00457D17" w:rsidP="00457D17">
      <w:pPr>
        <w:jc w:val="both"/>
        <w:rPr>
          <w:rFonts w:ascii="Times New Roman" w:eastAsia="Times New Roman" w:hAnsi="Times New Roman" w:cs="Times New Roman"/>
          <w:sz w:val="24"/>
        </w:rPr>
      </w:pPr>
    </w:p>
    <w:p w14:paraId="4B48AEC3" w14:textId="77777777" w:rsidR="009F3791" w:rsidRDefault="009F3791" w:rsidP="00457D17">
      <w:pPr>
        <w:jc w:val="both"/>
        <w:rPr>
          <w:rFonts w:ascii="Times New Roman" w:eastAsia="Times New Roman" w:hAnsi="Times New Roman" w:cs="Times New Roman"/>
          <w:b/>
          <w:sz w:val="24"/>
        </w:rPr>
      </w:pPr>
    </w:p>
    <w:p w14:paraId="7EAF1EE3" w14:textId="029C8FE3" w:rsidR="00457D17" w:rsidRPr="0099224E"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4.2 </w:t>
      </w:r>
      <w:r w:rsidRPr="0099224E">
        <w:rPr>
          <w:rFonts w:ascii="Times New Roman" w:eastAsia="Times New Roman" w:hAnsi="Times New Roman" w:cs="Times New Roman"/>
          <w:b/>
          <w:sz w:val="24"/>
        </w:rPr>
        <w:t>Repetition in Doctor-Patient Interactions</w:t>
      </w:r>
    </w:p>
    <w:p w14:paraId="1F40EBF1" w14:textId="77777777" w:rsidR="00457D17" w:rsidRPr="00436AD7" w:rsidRDefault="00457D17" w:rsidP="00457D17">
      <w:pPr>
        <w:ind w:firstLine="360"/>
        <w:jc w:val="both"/>
        <w:rPr>
          <w:rFonts w:ascii="Times New Roman" w:eastAsia="Times New Roman" w:hAnsi="Times New Roman" w:cs="Times New Roman"/>
          <w:sz w:val="24"/>
        </w:rPr>
      </w:pPr>
      <w:r w:rsidRPr="00436AD7">
        <w:rPr>
          <w:rFonts w:ascii="Times New Roman" w:eastAsia="Times New Roman" w:hAnsi="Times New Roman" w:cs="Times New Roman"/>
          <w:sz w:val="24"/>
        </w:rPr>
        <w:t xml:space="preserve">This is an important tool in medical discourse. Certain expressions and words are sometimes repeated for certain communicative purposes. For instance, how a patient will use his </w:t>
      </w:r>
      <w:r>
        <w:rPr>
          <w:rFonts w:ascii="Times New Roman" w:eastAsia="Times New Roman" w:hAnsi="Times New Roman" w:cs="Times New Roman"/>
          <w:sz w:val="24"/>
        </w:rPr>
        <w:t>drug</w:t>
      </w:r>
      <w:r w:rsidRPr="00436AD7">
        <w:rPr>
          <w:rFonts w:ascii="Times New Roman" w:eastAsia="Times New Roman" w:hAnsi="Times New Roman" w:cs="Times New Roman"/>
          <w:sz w:val="24"/>
        </w:rPr>
        <w:t xml:space="preserve"> can be repeated over and over to avoid </w:t>
      </w:r>
      <w:r>
        <w:rPr>
          <w:rFonts w:ascii="Times New Roman" w:eastAsia="Times New Roman" w:hAnsi="Times New Roman" w:cs="Times New Roman"/>
          <w:sz w:val="24"/>
        </w:rPr>
        <w:t xml:space="preserve">the </w:t>
      </w:r>
      <w:r w:rsidRPr="00436AD7">
        <w:rPr>
          <w:rFonts w:ascii="Times New Roman" w:eastAsia="Times New Roman" w:hAnsi="Times New Roman" w:cs="Times New Roman"/>
          <w:sz w:val="24"/>
        </w:rPr>
        <w:t>wrong consu</w:t>
      </w:r>
      <w:r>
        <w:rPr>
          <w:rFonts w:ascii="Times New Roman" w:eastAsia="Times New Roman" w:hAnsi="Times New Roman" w:cs="Times New Roman"/>
          <w:sz w:val="24"/>
        </w:rPr>
        <w:t>mption of the administered drug. T</w:t>
      </w:r>
      <w:r w:rsidRPr="00436AD7">
        <w:rPr>
          <w:rFonts w:ascii="Times New Roman" w:eastAsia="Times New Roman" w:hAnsi="Times New Roman" w:cs="Times New Roman"/>
          <w:sz w:val="24"/>
        </w:rPr>
        <w:t>his shows that repetition enables both doctor</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and patient</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to draw attention to certain medical information or confirm them. It is mostly used by doctors in their discourses with patient</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to be certain that the patient knows what he/she is saying </w:t>
      </w:r>
      <w:r>
        <w:rPr>
          <w:rFonts w:ascii="Times New Roman" w:eastAsia="Times New Roman" w:hAnsi="Times New Roman" w:cs="Times New Roman"/>
          <w:sz w:val="24"/>
        </w:rPr>
        <w:t>to</w:t>
      </w:r>
      <w:r w:rsidRPr="00436AD7">
        <w:rPr>
          <w:rFonts w:ascii="Times New Roman" w:eastAsia="Times New Roman" w:hAnsi="Times New Roman" w:cs="Times New Roman"/>
          <w:sz w:val="24"/>
        </w:rPr>
        <w:t xml:space="preserve"> avoid administering </w:t>
      </w:r>
      <w:r>
        <w:rPr>
          <w:rFonts w:ascii="Times New Roman" w:eastAsia="Times New Roman" w:hAnsi="Times New Roman" w:cs="Times New Roman"/>
          <w:sz w:val="24"/>
        </w:rPr>
        <w:t xml:space="preserve">the </w:t>
      </w:r>
      <w:r w:rsidRPr="00436AD7">
        <w:rPr>
          <w:rFonts w:ascii="Times New Roman" w:eastAsia="Times New Roman" w:hAnsi="Times New Roman" w:cs="Times New Roman"/>
          <w:sz w:val="24"/>
        </w:rPr>
        <w:t>wrong drugs to such a patient and also to be able to provide adequate and effe</w:t>
      </w:r>
      <w:r>
        <w:rPr>
          <w:rFonts w:ascii="Times New Roman" w:eastAsia="Times New Roman" w:hAnsi="Times New Roman" w:cs="Times New Roman"/>
          <w:sz w:val="24"/>
        </w:rPr>
        <w:t>ctive medications. Below are</w:t>
      </w:r>
      <w:r w:rsidRPr="00436AD7">
        <w:rPr>
          <w:rFonts w:ascii="Times New Roman" w:eastAsia="Times New Roman" w:hAnsi="Times New Roman" w:cs="Times New Roman"/>
          <w:sz w:val="24"/>
        </w:rPr>
        <w:t xml:space="preserve"> excerpt</w:t>
      </w:r>
      <w:r>
        <w:rPr>
          <w:rFonts w:ascii="Times New Roman" w:eastAsia="Times New Roman" w:hAnsi="Times New Roman" w:cs="Times New Roman"/>
          <w:sz w:val="24"/>
        </w:rPr>
        <w:t>s that show</w:t>
      </w:r>
      <w:r w:rsidRPr="00436AD7">
        <w:rPr>
          <w:rFonts w:ascii="Times New Roman" w:eastAsia="Times New Roman" w:hAnsi="Times New Roman" w:cs="Times New Roman"/>
          <w:sz w:val="24"/>
        </w:rPr>
        <w:t xml:space="preserve"> that repetition is used often in doctor-patient interactions.</w:t>
      </w:r>
      <w:r>
        <w:rPr>
          <w:rFonts w:ascii="Times New Roman" w:eastAsia="Times New Roman" w:hAnsi="Times New Roman" w:cs="Times New Roman"/>
          <w:sz w:val="24"/>
        </w:rPr>
        <w:t xml:space="preserve"> </w:t>
      </w:r>
      <w:r w:rsidRPr="00436AD7">
        <w:rPr>
          <w:rFonts w:ascii="Times New Roman" w:hAnsi="Times New Roman" w:cs="Times New Roman"/>
          <w:sz w:val="24"/>
          <w:szCs w:val="24"/>
        </w:rPr>
        <w:t>This is an interaction between a m</w:t>
      </w:r>
      <w:r>
        <w:rPr>
          <w:rFonts w:ascii="Times New Roman" w:hAnsi="Times New Roman" w:cs="Times New Roman"/>
          <w:sz w:val="24"/>
          <w:szCs w:val="24"/>
        </w:rPr>
        <w:t>ale doctor and a seventeen-year-old</w:t>
      </w:r>
      <w:r w:rsidRPr="00436AD7">
        <w:rPr>
          <w:rFonts w:ascii="Times New Roman" w:hAnsi="Times New Roman" w:cs="Times New Roman"/>
          <w:sz w:val="24"/>
          <w:szCs w:val="24"/>
        </w:rPr>
        <w:t xml:space="preserve"> girl suffering from constipation.</w:t>
      </w:r>
    </w:p>
    <w:p w14:paraId="18A85199"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3776" behindDoc="0" locked="0" layoutInCell="1" allowOverlap="1" wp14:anchorId="094CD6D8" wp14:editId="63DADCD5">
                <wp:simplePos x="0" y="0"/>
                <wp:positionH relativeFrom="column">
                  <wp:posOffset>4029075</wp:posOffset>
                </wp:positionH>
                <wp:positionV relativeFrom="paragraph">
                  <wp:posOffset>40640</wp:posOffset>
                </wp:positionV>
                <wp:extent cx="200025" cy="104140"/>
                <wp:effectExtent l="0" t="0" r="47625" b="29210"/>
                <wp:wrapNone/>
                <wp:docPr id="11" nam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47089F3" id=" 111" o:spid="_x0000_s1026" type="#_x0000_t32" style="position:absolute;margin-left:317.25pt;margin-top:3.2pt;width:15.75pt;height:8.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">
                <v:stroke endarrow="block"/>
                <o:lock v:ext="edit" shapetype="f"/>
              </v:shape>
            </w:pict>
          </mc:Fallback>
        </mc:AlternateContent>
      </w:r>
      <w:r>
        <w:rPr>
          <w:rFonts w:ascii="Times New Roman" w:hAnsi="Times New Roman" w:cs="Times New Roman"/>
          <w:b/>
          <w:noProof/>
          <w:sz w:val="24"/>
          <w:szCs w:val="24"/>
          <w:lang w:bidi="he-IL"/>
        </w:rPr>
        <mc:AlternateContent>
          <mc:Choice Requires="wps">
            <w:drawing>
              <wp:anchor distT="0" distB="0" distL="114300" distR="114300" simplePos="0" relativeHeight="251724800" behindDoc="0" locked="0" layoutInCell="1" allowOverlap="1" wp14:anchorId="5E56B257" wp14:editId="3F04A113">
                <wp:simplePos x="0" y="0"/>
                <wp:positionH relativeFrom="column">
                  <wp:posOffset>2600325</wp:posOffset>
                </wp:positionH>
                <wp:positionV relativeFrom="paragraph">
                  <wp:posOffset>31115</wp:posOffset>
                </wp:positionV>
                <wp:extent cx="200025" cy="104140"/>
                <wp:effectExtent l="0" t="0" r="47625" b="29210"/>
                <wp:wrapNone/>
                <wp:docPr id="10" nam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F3E393F" id=" 110" o:spid="_x0000_s1026" type="#_x0000_t32" style="position:absolute;margin-left:204.75pt;margin-top:2.45pt;width:15.75pt;height:8.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Why are you here this </w:t>
      </w:r>
      <w:r>
        <w:rPr>
          <w:rFonts w:ascii="Times New Roman" w:hAnsi="Times New Roman" w:cs="Times New Roman"/>
          <w:sz w:val="24"/>
          <w:szCs w:val="24"/>
        </w:rPr>
        <w:t>morning what</w:t>
      </w:r>
      <w:r w:rsidRPr="00436AD7">
        <w:rPr>
          <w:rFonts w:ascii="Times New Roman" w:hAnsi="Times New Roman" w:cs="Times New Roman"/>
          <w:sz w:val="24"/>
          <w:szCs w:val="24"/>
        </w:rPr>
        <w:t xml:space="preserve"> is the </w:t>
      </w:r>
      <w:r>
        <w:rPr>
          <w:rFonts w:ascii="Times New Roman" w:hAnsi="Times New Roman" w:cs="Times New Roman"/>
          <w:sz w:val="24"/>
          <w:szCs w:val="24"/>
        </w:rPr>
        <w:t>problem with your</w:t>
      </w:r>
      <w:r w:rsidRPr="00436AD7">
        <w:rPr>
          <w:rFonts w:ascii="Times New Roman" w:hAnsi="Times New Roman" w:cs="Times New Roman"/>
          <w:sz w:val="24"/>
          <w:szCs w:val="24"/>
        </w:rPr>
        <w:t xml:space="preserve"> complaints?</w:t>
      </w:r>
    </w:p>
    <w:p w14:paraId="0C4F1448"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5824" behindDoc="0" locked="0" layoutInCell="1" allowOverlap="1" wp14:anchorId="2FA43E34" wp14:editId="4AF324BC">
                <wp:simplePos x="0" y="0"/>
                <wp:positionH relativeFrom="column">
                  <wp:posOffset>2371725</wp:posOffset>
                </wp:positionH>
                <wp:positionV relativeFrom="paragraph">
                  <wp:posOffset>39370</wp:posOffset>
                </wp:positionV>
                <wp:extent cx="200025" cy="104140"/>
                <wp:effectExtent l="0" t="0" r="47625" b="29210"/>
                <wp:wrapNone/>
                <wp:docPr id="9" nam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0C72AAD" id=" 112" o:spid="_x0000_s1026" type="#_x0000_t32" style="position:absolute;margin-left:186.75pt;margin-top:3.1pt;width:15.75pt;height:8.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">
                <v:stroke endarrow="block"/>
                <o:lock v:ext="edit" shapetype="f"/>
              </v:shape>
            </w:pict>
          </mc:Fallback>
        </mc:AlternateContent>
      </w:r>
      <w:r w:rsidRPr="00436AD7">
        <w:rPr>
          <w:rFonts w:ascii="Times New Roman" w:hAnsi="Times New Roman" w:cs="Times New Roman"/>
          <w:b/>
          <w:sz w:val="24"/>
          <w:szCs w:val="24"/>
        </w:rPr>
        <w:t>Patien</w:t>
      </w:r>
      <w:r w:rsidRPr="00436AD7">
        <w:rPr>
          <w:rFonts w:ascii="Times New Roman" w:hAnsi="Times New Roman" w:cs="Times New Roman"/>
          <w:sz w:val="24"/>
          <w:szCs w:val="24"/>
        </w:rPr>
        <w:t>t: I have pain in my stomach</w:t>
      </w:r>
    </w:p>
    <w:p w14:paraId="50C9BC6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6848" behindDoc="0" locked="0" layoutInCell="1" allowOverlap="1" wp14:anchorId="6CD523F3" wp14:editId="47D11172">
                <wp:simplePos x="0" y="0"/>
                <wp:positionH relativeFrom="column">
                  <wp:posOffset>1362075</wp:posOffset>
                </wp:positionH>
                <wp:positionV relativeFrom="paragraph">
                  <wp:posOffset>36830</wp:posOffset>
                </wp:positionV>
                <wp:extent cx="152400" cy="86995"/>
                <wp:effectExtent l="0" t="38100" r="38100" b="8255"/>
                <wp:wrapNone/>
                <wp:docPr id="8" nam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8699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ED5EBB7" id=" 113" o:spid="_x0000_s1026" type="#_x0000_t32" style="position:absolute;margin-left:107.25pt;margin-top:2.9pt;width:12pt;height:6.8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You have pain</w:t>
      </w:r>
    </w:p>
    <w:p w14:paraId="664CFE9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7872" behindDoc="0" locked="0" layoutInCell="1" allowOverlap="1" wp14:anchorId="3A97191B" wp14:editId="51AB00B7">
                <wp:simplePos x="0" y="0"/>
                <wp:positionH relativeFrom="column">
                  <wp:posOffset>1238250</wp:posOffset>
                </wp:positionH>
                <wp:positionV relativeFrom="paragraph">
                  <wp:posOffset>38735</wp:posOffset>
                </wp:positionV>
                <wp:extent cx="152400" cy="95885"/>
                <wp:effectExtent l="0" t="38100" r="38100" b="0"/>
                <wp:wrapNone/>
                <wp:docPr id="7" nam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0B6D1EB" id=" 115" o:spid="_x0000_s1026" type="#_x0000_t32" style="position:absolute;margin-left:97.5pt;margin-top:3.05pt;width:12pt;height:7.5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Yes sir</w:t>
      </w:r>
    </w:p>
    <w:p w14:paraId="32CF3AB9"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8896" behindDoc="0" locked="0" layoutInCell="1" allowOverlap="1" wp14:anchorId="28475981" wp14:editId="5441685A">
                <wp:simplePos x="0" y="0"/>
                <wp:positionH relativeFrom="column">
                  <wp:posOffset>1133475</wp:posOffset>
                </wp:positionH>
                <wp:positionV relativeFrom="paragraph">
                  <wp:posOffset>19050</wp:posOffset>
                </wp:positionV>
                <wp:extent cx="200025" cy="104140"/>
                <wp:effectExtent l="0" t="0" r="47625" b="29210"/>
                <wp:wrapNone/>
                <wp:docPr id="6" nam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85ED098" id=" 114" o:spid="_x0000_s1026" type="#_x0000_t32" style="position:absolute;margin-left:89.25pt;margin-top:1.5pt;width:15.75pt;height:8.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">
                <v:stroke endarrow="block"/>
                <o:lock v:ext="edit" shapetype="f"/>
              </v:shape>
            </w:pict>
          </mc:Fallback>
        </mc:AlternateContent>
      </w:r>
      <w:r w:rsidRPr="00436AD7">
        <w:rPr>
          <w:rFonts w:ascii="Times New Roman" w:hAnsi="Times New Roman" w:cs="Times New Roman"/>
          <w:b/>
          <w:sz w:val="24"/>
          <w:szCs w:val="24"/>
        </w:rPr>
        <w:t>Docto</w:t>
      </w:r>
      <w:r w:rsidRPr="00436AD7">
        <w:rPr>
          <w:rFonts w:ascii="Times New Roman" w:hAnsi="Times New Roman" w:cs="Times New Roman"/>
          <w:sz w:val="24"/>
          <w:szCs w:val="24"/>
        </w:rPr>
        <w:t xml:space="preserve">r: </w:t>
      </w:r>
      <w:proofErr w:type="gramStart"/>
      <w:r w:rsidRPr="00436AD7">
        <w:rPr>
          <w:rFonts w:ascii="Times New Roman" w:hAnsi="Times New Roman" w:cs="Times New Roman"/>
          <w:sz w:val="24"/>
          <w:szCs w:val="24"/>
        </w:rPr>
        <w:t>Where</w:t>
      </w:r>
      <w:proofErr w:type="gramEnd"/>
    </w:p>
    <w:p w14:paraId="530CA592"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29920" behindDoc="0" locked="0" layoutInCell="1" allowOverlap="1" wp14:anchorId="6C4D3144" wp14:editId="6867DF1C">
                <wp:simplePos x="0" y="0"/>
                <wp:positionH relativeFrom="column">
                  <wp:posOffset>1933575</wp:posOffset>
                </wp:positionH>
                <wp:positionV relativeFrom="paragraph">
                  <wp:posOffset>8255</wp:posOffset>
                </wp:positionV>
                <wp:extent cx="200025" cy="104140"/>
                <wp:effectExtent l="0" t="0" r="47625" b="29210"/>
                <wp:wrapNone/>
                <wp:docPr id="5" nam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888C74E" id=" 116" o:spid="_x0000_s1026" type="#_x0000_t32" style="position:absolute;margin-left:152.25pt;margin-top:.65pt;width:15.75pt;height:8.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Under my stomach</w:t>
      </w:r>
    </w:p>
    <w:p w14:paraId="2738AE21" w14:textId="6A0EDB85"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30944" behindDoc="0" locked="0" layoutInCell="1" allowOverlap="1" wp14:anchorId="73E7141A" wp14:editId="02FB2EF9">
                <wp:simplePos x="0" y="0"/>
                <wp:positionH relativeFrom="column">
                  <wp:posOffset>2362200</wp:posOffset>
                </wp:positionH>
                <wp:positionV relativeFrom="paragraph">
                  <wp:posOffset>34290</wp:posOffset>
                </wp:positionV>
                <wp:extent cx="152400" cy="95885"/>
                <wp:effectExtent l="0" t="38100" r="38100" b="0"/>
                <wp:wrapNone/>
                <wp:docPr id="4" nam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5D182CE" id=" 117" o:spid="_x0000_s1026" type="#_x0000_t32" style="position:absolute;margin-left:186pt;margin-top:2.7pt;width:12pt;height:7.5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Under your stomach</w:t>
      </w:r>
      <w:r w:rsidR="00836E5F">
        <w:rPr>
          <w:rFonts w:ascii="Times New Roman" w:hAnsi="Times New Roman" w:cs="Times New Roman"/>
          <w:sz w:val="24"/>
          <w:szCs w:val="24"/>
        </w:rPr>
        <w:t xml:space="preserve">, </w:t>
      </w:r>
      <w:r w:rsidRPr="00436AD7">
        <w:rPr>
          <w:rFonts w:ascii="Times New Roman" w:hAnsi="Times New Roman" w:cs="Times New Roman"/>
          <w:sz w:val="24"/>
          <w:szCs w:val="24"/>
        </w:rPr>
        <w:t>can I touch the area</w:t>
      </w:r>
      <w:r>
        <w:rPr>
          <w:rFonts w:ascii="Times New Roman" w:hAnsi="Times New Roman" w:cs="Times New Roman"/>
          <w:sz w:val="24"/>
          <w:szCs w:val="24"/>
        </w:rPr>
        <w:t>// (signify making polite request)</w:t>
      </w:r>
    </w:p>
    <w:p w14:paraId="447CE488" w14:textId="085F7709" w:rsidR="00457D17" w:rsidRDefault="00457D17" w:rsidP="00457D17">
      <w:pPr>
        <w:jc w:val="both"/>
        <w:rPr>
          <w:rFonts w:ascii="Times New Roman" w:eastAsia="Times New Roman" w:hAnsi="Times New Roman" w:cs="Times New Roman"/>
          <w:sz w:val="24"/>
          <w:szCs w:val="24"/>
        </w:rPr>
      </w:pPr>
      <w:r w:rsidRPr="00436AD7">
        <w:rPr>
          <w:rFonts w:ascii="Times New Roman" w:eastAsia="Times New Roman" w:hAnsi="Times New Roman" w:cs="Times New Roman"/>
          <w:sz w:val="24"/>
          <w:szCs w:val="24"/>
        </w:rPr>
        <w:t xml:space="preserve">From the </w:t>
      </w:r>
      <w:r>
        <w:rPr>
          <w:rFonts w:ascii="Times New Roman" w:eastAsia="Times New Roman" w:hAnsi="Times New Roman" w:cs="Times New Roman"/>
          <w:sz w:val="24"/>
          <w:szCs w:val="24"/>
        </w:rPr>
        <w:t>excerpt above</w:t>
      </w:r>
      <w:r w:rsidRPr="00436AD7">
        <w:rPr>
          <w:rFonts w:ascii="Times New Roman" w:eastAsia="Times New Roman" w:hAnsi="Times New Roman" w:cs="Times New Roman"/>
          <w:sz w:val="24"/>
          <w:szCs w:val="24"/>
        </w:rPr>
        <w:t xml:space="preserve">, it can be deduced that the doctor used repetition as a major tool </w:t>
      </w:r>
      <w:r>
        <w:rPr>
          <w:rFonts w:ascii="Times New Roman" w:eastAsia="Times New Roman" w:hAnsi="Times New Roman" w:cs="Times New Roman"/>
          <w:sz w:val="24"/>
          <w:szCs w:val="24"/>
        </w:rPr>
        <w:t>in</w:t>
      </w:r>
      <w:r w:rsidRPr="00436AD7">
        <w:rPr>
          <w:rFonts w:ascii="Times New Roman" w:eastAsia="Times New Roman" w:hAnsi="Times New Roman" w:cs="Times New Roman"/>
          <w:sz w:val="24"/>
          <w:szCs w:val="24"/>
        </w:rPr>
        <w:t xml:space="preserve"> understanding the patient’s predicament. In line 2, the patient expressed herself but the doctor repeated “pain” just to ascertain that</w:t>
      </w:r>
      <w:r>
        <w:rPr>
          <w:rFonts w:ascii="Times New Roman" w:eastAsia="Times New Roman" w:hAnsi="Times New Roman" w:cs="Times New Roman"/>
          <w:sz w:val="24"/>
          <w:szCs w:val="24"/>
        </w:rPr>
        <w:t xml:space="preserve"> it</w:t>
      </w:r>
      <w:r w:rsidRPr="00436AD7">
        <w:rPr>
          <w:rFonts w:ascii="Times New Roman" w:eastAsia="Times New Roman" w:hAnsi="Times New Roman" w:cs="Times New Roman"/>
          <w:sz w:val="24"/>
          <w:szCs w:val="24"/>
        </w:rPr>
        <w:t xml:space="preserve">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exactly what the patient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saying and not that the stomach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swollen but that she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having pain in the stomach. Also in line 7, the doctor used repetition to know where exactly the patient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having the pain before examining her. He used this to be </w:t>
      </w:r>
      <w:r>
        <w:rPr>
          <w:rFonts w:ascii="Times New Roman" w:eastAsia="Times New Roman" w:hAnsi="Times New Roman" w:cs="Times New Roman"/>
          <w:sz w:val="24"/>
          <w:szCs w:val="24"/>
        </w:rPr>
        <w:t>sure</w:t>
      </w:r>
      <w:r w:rsidRPr="00436AD7">
        <w:rPr>
          <w:rFonts w:ascii="Times New Roman" w:eastAsia="Times New Roman" w:hAnsi="Times New Roman" w:cs="Times New Roman"/>
          <w:sz w:val="24"/>
          <w:szCs w:val="24"/>
        </w:rPr>
        <w:t xml:space="preserve"> that </w:t>
      </w:r>
      <w:r w:rsidR="00836E5F">
        <w:rPr>
          <w:rFonts w:ascii="Times New Roman" w:eastAsia="Times New Roman" w:hAnsi="Times New Roman" w:cs="Times New Roman"/>
          <w:sz w:val="24"/>
          <w:szCs w:val="24"/>
        </w:rPr>
        <w:t xml:space="preserve">the </w:t>
      </w:r>
      <w:r w:rsidRPr="00436AD7">
        <w:rPr>
          <w:rFonts w:ascii="Times New Roman" w:eastAsia="Times New Roman" w:hAnsi="Times New Roman" w:cs="Times New Roman"/>
          <w:sz w:val="24"/>
          <w:szCs w:val="24"/>
        </w:rPr>
        <w:t xml:space="preserve">pain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not sideways but under her stomach.</w:t>
      </w:r>
    </w:p>
    <w:p w14:paraId="06580642" w14:textId="77777777" w:rsidR="00457D17" w:rsidRPr="00436AD7" w:rsidRDefault="00457D17" w:rsidP="00457D17">
      <w:pPr>
        <w:ind w:firstLine="360"/>
        <w:jc w:val="both"/>
        <w:rPr>
          <w:rFonts w:ascii="Times New Roman" w:eastAsia="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31968" behindDoc="0" locked="0" layoutInCell="1" allowOverlap="1" wp14:anchorId="7945ADF1" wp14:editId="012EEC32">
                <wp:simplePos x="0" y="0"/>
                <wp:positionH relativeFrom="column">
                  <wp:posOffset>4419600</wp:posOffset>
                </wp:positionH>
                <wp:positionV relativeFrom="paragraph">
                  <wp:posOffset>41910</wp:posOffset>
                </wp:positionV>
                <wp:extent cx="152400" cy="95885"/>
                <wp:effectExtent l="0" t="38100" r="38100" b="0"/>
                <wp:wrapNone/>
                <wp:docPr id="3" nam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382DBF3" id=" 118" o:spid="_x0000_s1026" type="#_x0000_t32" style="position:absolute;margin-left:348pt;margin-top:3.3pt;width:12pt;height:7.5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Ok so that’s recorded um </w:t>
      </w:r>
      <w:proofErr w:type="spellStart"/>
      <w:r w:rsidRPr="00436AD7">
        <w:rPr>
          <w:rFonts w:ascii="Times New Roman" w:hAnsi="Times New Roman" w:cs="Times New Roman"/>
          <w:sz w:val="24"/>
          <w:szCs w:val="24"/>
        </w:rPr>
        <w:t>u</w:t>
      </w:r>
      <w:r>
        <w:rPr>
          <w:rFonts w:ascii="Times New Roman" w:hAnsi="Times New Roman" w:cs="Times New Roman"/>
          <w:sz w:val="24"/>
          <w:szCs w:val="24"/>
        </w:rPr>
        <w:t>m</w:t>
      </w:r>
      <w:proofErr w:type="spellEnd"/>
      <w:r>
        <w:rPr>
          <w:rFonts w:ascii="Times New Roman" w:hAnsi="Times New Roman" w:cs="Times New Roman"/>
          <w:sz w:val="24"/>
          <w:szCs w:val="24"/>
        </w:rPr>
        <w:t xml:space="preserve"> how often do you go to toilet</w:t>
      </w:r>
    </w:p>
    <w:p w14:paraId="79F4C51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32992" behindDoc="0" locked="0" layoutInCell="1" allowOverlap="1" wp14:anchorId="0027E51A" wp14:editId="158CCCFF">
                <wp:simplePos x="0" y="0"/>
                <wp:positionH relativeFrom="column">
                  <wp:posOffset>1981200</wp:posOffset>
                </wp:positionH>
                <wp:positionV relativeFrom="paragraph">
                  <wp:posOffset>78740</wp:posOffset>
                </wp:positionV>
                <wp:extent cx="200025" cy="104140"/>
                <wp:effectExtent l="0" t="0" r="47625" b="29210"/>
                <wp:wrapNone/>
                <wp:docPr id="2" nam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666321E" id=" 120" o:spid="_x0000_s1026" type="#_x0000_t32" style="position:absolute;margin-left:156pt;margin-top:6.2pt;width:15.75pt;height:8.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Two times in a day</w:t>
      </w:r>
    </w:p>
    <w:p w14:paraId="3E396576"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he-IL"/>
        </w:rPr>
        <mc:AlternateContent>
          <mc:Choice Requires="wps">
            <w:drawing>
              <wp:anchor distT="0" distB="0" distL="114300" distR="114300" simplePos="0" relativeHeight="251734016" behindDoc="0" locked="0" layoutInCell="1" allowOverlap="1" wp14:anchorId="55A11A9A" wp14:editId="208670B8">
                <wp:simplePos x="0" y="0"/>
                <wp:positionH relativeFrom="column">
                  <wp:posOffset>1933575</wp:posOffset>
                </wp:positionH>
                <wp:positionV relativeFrom="paragraph">
                  <wp:posOffset>49530</wp:posOffset>
                </wp:positionV>
                <wp:extent cx="152400" cy="95885"/>
                <wp:effectExtent l="0" t="38100" r="38100" b="0"/>
                <wp:wrapNone/>
                <wp:docPr id="1" nam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91BA992" id=" 119" o:spid="_x0000_s1026" type="#_x0000_t32" style="position:absolute;margin-left:152.25pt;margin-top:3.9pt;width:12pt;height:7.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Two times in a day.</w:t>
      </w:r>
      <w:r>
        <w:rPr>
          <w:rFonts w:ascii="Times New Roman" w:hAnsi="Times New Roman" w:cs="Times New Roman"/>
          <w:sz w:val="24"/>
          <w:szCs w:val="24"/>
        </w:rPr>
        <w:t xml:space="preserve">    (An enquiry asking the patient whether it is twice or not)  </w:t>
      </w:r>
    </w:p>
    <w:p w14:paraId="3AF62793"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nods</w:t>
      </w:r>
    </w:p>
    <w:p w14:paraId="105905BA" w14:textId="6676CB9B" w:rsidR="00457D17" w:rsidRPr="00436AD7" w:rsidRDefault="00457D17" w:rsidP="00457D17">
      <w:pPr>
        <w:jc w:val="both"/>
        <w:rPr>
          <w:rFonts w:ascii="Times New Roman" w:hAnsi="Times New Roman" w:cs="Times New Roman"/>
          <w:sz w:val="24"/>
          <w:szCs w:val="24"/>
        </w:rPr>
      </w:pPr>
      <w:r w:rsidRPr="00436AD7">
        <w:rPr>
          <w:rFonts w:ascii="Times New Roman" w:eastAsia="Times New Roman" w:hAnsi="Times New Roman" w:cs="Times New Roman"/>
          <w:sz w:val="24"/>
          <w:szCs w:val="24"/>
        </w:rPr>
        <w:t>Sometimes, doctor</w:t>
      </w:r>
      <w:r>
        <w:rPr>
          <w:rFonts w:ascii="Times New Roman" w:eastAsia="Times New Roman" w:hAnsi="Times New Roman" w:cs="Times New Roman"/>
          <w:sz w:val="24"/>
          <w:szCs w:val="24"/>
        </w:rPr>
        <w:t>s use</w:t>
      </w:r>
      <w:r w:rsidRPr="00436AD7">
        <w:rPr>
          <w:rFonts w:ascii="Times New Roman" w:eastAsia="Times New Roman" w:hAnsi="Times New Roman" w:cs="Times New Roman"/>
          <w:sz w:val="24"/>
          <w:szCs w:val="24"/>
        </w:rPr>
        <w:t xml:space="preserve"> repetition to correct patient’s </w:t>
      </w:r>
      <w:r w:rsidR="00836E5F">
        <w:rPr>
          <w:rFonts w:ascii="Times New Roman" w:eastAsia="Times New Roman" w:hAnsi="Times New Roman" w:cs="Times New Roman"/>
          <w:sz w:val="24"/>
          <w:szCs w:val="24"/>
        </w:rPr>
        <w:t>errors</w:t>
      </w:r>
      <w:r w:rsidRPr="00436AD7">
        <w:rPr>
          <w:rFonts w:ascii="Times New Roman" w:eastAsia="Times New Roman" w:hAnsi="Times New Roman" w:cs="Times New Roman"/>
          <w:sz w:val="24"/>
          <w:szCs w:val="24"/>
        </w:rPr>
        <w:t xml:space="preserve">. It functions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which is a feature of Conversation Analysis. In conversation, we do not always say things the correct </w:t>
      </w:r>
      <w:r w:rsidR="00836E5F">
        <w:rPr>
          <w:rFonts w:ascii="Times New Roman" w:eastAsia="Times New Roman" w:hAnsi="Times New Roman" w:cs="Times New Roman"/>
          <w:sz w:val="24"/>
          <w:szCs w:val="24"/>
        </w:rPr>
        <w:t>way</w:t>
      </w:r>
      <w:r w:rsidRPr="00436AD7">
        <w:rPr>
          <w:rFonts w:ascii="Times New Roman" w:eastAsia="Times New Roman" w:hAnsi="Times New Roman" w:cs="Times New Roman"/>
          <w:sz w:val="24"/>
          <w:szCs w:val="24"/>
        </w:rPr>
        <w:t xml:space="preserve"> we desire to say them. When we </w:t>
      </w:r>
      <w:r w:rsidR="00836E5F">
        <w:rPr>
          <w:rFonts w:ascii="Times New Roman" w:eastAsia="Times New Roman" w:hAnsi="Times New Roman" w:cs="Times New Roman"/>
          <w:sz w:val="24"/>
          <w:szCs w:val="24"/>
        </w:rPr>
        <w:t>do</w:t>
      </w:r>
      <w:r w:rsidRPr="00436AD7">
        <w:rPr>
          <w:rFonts w:ascii="Times New Roman" w:eastAsia="Times New Roman" w:hAnsi="Times New Roman" w:cs="Times New Roman"/>
          <w:sz w:val="24"/>
          <w:szCs w:val="24"/>
        </w:rPr>
        <w:t xml:space="preserve"> not say what we ought to say, we still have a way of saying them. This is called error repair. Repetition also functions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since the doctor who has </w:t>
      </w:r>
      <w:r w:rsidR="00836E5F">
        <w:rPr>
          <w:rFonts w:ascii="Times New Roman" w:eastAsia="Times New Roman" w:hAnsi="Times New Roman" w:cs="Times New Roman"/>
          <w:sz w:val="24"/>
          <w:szCs w:val="24"/>
        </w:rPr>
        <w:t>a</w:t>
      </w:r>
      <w:r w:rsidRPr="00436AD7">
        <w:rPr>
          <w:rFonts w:ascii="Times New Roman" w:eastAsia="Times New Roman" w:hAnsi="Times New Roman" w:cs="Times New Roman"/>
          <w:sz w:val="24"/>
          <w:szCs w:val="24"/>
        </w:rPr>
        <w:t xml:space="preserve"> better understanding of the illness can correct the patient by repeating such </w:t>
      </w:r>
      <w:r w:rsidR="00836E5F">
        <w:rPr>
          <w:rFonts w:ascii="Times New Roman" w:eastAsia="Times New Roman" w:hAnsi="Times New Roman" w:cs="Times New Roman"/>
          <w:sz w:val="24"/>
          <w:szCs w:val="24"/>
        </w:rPr>
        <w:t>words</w:t>
      </w:r>
      <w:r w:rsidRPr="00436AD7">
        <w:rPr>
          <w:rFonts w:ascii="Times New Roman" w:eastAsia="Times New Roman" w:hAnsi="Times New Roman" w:cs="Times New Roman"/>
          <w:sz w:val="24"/>
          <w:szCs w:val="24"/>
        </w:rPr>
        <w:t xml:space="preserve"> as well as using the right tone to show that the patient did not pronounce the word correctly. Here is an instance of repetition acting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The </w:t>
      </w:r>
      <w:r w:rsidRPr="00436AD7">
        <w:rPr>
          <w:rFonts w:ascii="Times New Roman" w:hAnsi="Times New Roman" w:cs="Times New Roman"/>
          <w:sz w:val="24"/>
          <w:szCs w:val="24"/>
        </w:rPr>
        <w:t xml:space="preserve">conversation occurred between a male doctor, a mother and a </w:t>
      </w:r>
      <w:r w:rsidR="00836E5F">
        <w:rPr>
          <w:rFonts w:ascii="Times New Roman" w:hAnsi="Times New Roman" w:cs="Times New Roman"/>
          <w:sz w:val="24"/>
          <w:szCs w:val="24"/>
        </w:rPr>
        <w:t>seven-month-old</w:t>
      </w:r>
      <w:r w:rsidRPr="00436AD7">
        <w:rPr>
          <w:rFonts w:ascii="Times New Roman" w:hAnsi="Times New Roman" w:cs="Times New Roman"/>
          <w:sz w:val="24"/>
          <w:szCs w:val="24"/>
        </w:rPr>
        <w:t xml:space="preserve"> patient. The </w:t>
      </w:r>
      <w:r w:rsidRPr="00436AD7">
        <w:rPr>
          <w:rFonts w:ascii="Times New Roman" w:hAnsi="Times New Roman" w:cs="Times New Roman"/>
          <w:sz w:val="24"/>
          <w:szCs w:val="24"/>
        </w:rPr>
        <w:lastRenderedPageBreak/>
        <w:t xml:space="preserve">mother was restless because her child of seven </w:t>
      </w:r>
      <w:r w:rsidR="00836E5F">
        <w:rPr>
          <w:rFonts w:ascii="Times New Roman" w:hAnsi="Times New Roman" w:cs="Times New Roman"/>
          <w:sz w:val="24"/>
          <w:szCs w:val="24"/>
        </w:rPr>
        <w:t>months</w:t>
      </w:r>
      <w:r w:rsidRPr="00436AD7">
        <w:rPr>
          <w:rFonts w:ascii="Times New Roman" w:hAnsi="Times New Roman" w:cs="Times New Roman"/>
          <w:sz w:val="24"/>
          <w:szCs w:val="24"/>
        </w:rPr>
        <w:t xml:space="preserve"> </w:t>
      </w:r>
      <w:r w:rsidR="00836E5F">
        <w:rPr>
          <w:rFonts w:ascii="Times New Roman" w:hAnsi="Times New Roman" w:cs="Times New Roman"/>
          <w:sz w:val="24"/>
          <w:szCs w:val="24"/>
        </w:rPr>
        <w:t>was</w:t>
      </w:r>
      <w:r w:rsidRPr="00436AD7">
        <w:rPr>
          <w:rFonts w:ascii="Times New Roman" w:hAnsi="Times New Roman" w:cs="Times New Roman"/>
          <w:sz w:val="24"/>
          <w:szCs w:val="24"/>
        </w:rPr>
        <w:t xml:space="preserve"> not lifting his tongue so she came for </w:t>
      </w:r>
      <w:r w:rsidR="00836E5F">
        <w:rPr>
          <w:rFonts w:ascii="Times New Roman" w:hAnsi="Times New Roman" w:cs="Times New Roman"/>
          <w:sz w:val="24"/>
          <w:szCs w:val="24"/>
        </w:rPr>
        <w:t>a check-up</w:t>
      </w:r>
      <w:r w:rsidRPr="00436AD7">
        <w:rPr>
          <w:rFonts w:ascii="Times New Roman" w:hAnsi="Times New Roman" w:cs="Times New Roman"/>
          <w:sz w:val="24"/>
          <w:szCs w:val="24"/>
        </w:rPr>
        <w:t xml:space="preserve"> to ascertain what exactly the cause </w:t>
      </w:r>
      <w:r w:rsidR="00836E5F">
        <w:rPr>
          <w:rFonts w:ascii="Times New Roman" w:hAnsi="Times New Roman" w:cs="Times New Roman"/>
          <w:sz w:val="24"/>
          <w:szCs w:val="24"/>
        </w:rPr>
        <w:t>was</w:t>
      </w:r>
      <w:r w:rsidRPr="00436AD7">
        <w:rPr>
          <w:rFonts w:ascii="Times New Roman" w:hAnsi="Times New Roman" w:cs="Times New Roman"/>
          <w:sz w:val="24"/>
          <w:szCs w:val="24"/>
        </w:rPr>
        <w:t>.</w:t>
      </w:r>
    </w:p>
    <w:p w14:paraId="423D6372"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How old is your baby?</w:t>
      </w:r>
    </w:p>
    <w:p w14:paraId="481CF311"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Seven months</w:t>
      </w:r>
    </w:p>
    <w:p w14:paraId="19A5A72C"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Seven </w:t>
      </w:r>
      <w:proofErr w:type="gramStart"/>
      <w:r w:rsidRPr="00436AD7">
        <w:rPr>
          <w:rFonts w:ascii="Times New Roman" w:hAnsi="Times New Roman" w:cs="Times New Roman"/>
          <w:sz w:val="24"/>
          <w:szCs w:val="24"/>
        </w:rPr>
        <w:t>month</w:t>
      </w:r>
      <w:proofErr w:type="gramEnd"/>
      <w:r w:rsidRPr="00436AD7">
        <w:rPr>
          <w:rFonts w:ascii="Times New Roman" w:hAnsi="Times New Roman" w:cs="Times New Roman"/>
          <w:sz w:val="24"/>
          <w:szCs w:val="24"/>
        </w:rPr>
        <w:t>, okay, so what is your complain</w:t>
      </w:r>
      <w:r>
        <w:rPr>
          <w:rFonts w:ascii="Times New Roman" w:hAnsi="Times New Roman" w:cs="Times New Roman"/>
          <w:sz w:val="24"/>
          <w:szCs w:val="24"/>
        </w:rPr>
        <w:t>t</w:t>
      </w:r>
      <w:r w:rsidRPr="00436AD7">
        <w:rPr>
          <w:rFonts w:ascii="Times New Roman" w:hAnsi="Times New Roman" w:cs="Times New Roman"/>
          <w:sz w:val="24"/>
          <w:szCs w:val="24"/>
        </w:rPr>
        <w:t>?</w:t>
      </w:r>
    </w:p>
    <w:p w14:paraId="030B0E37"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I want to check if he has tick tongue</w:t>
      </w:r>
    </w:p>
    <w:p w14:paraId="5A2D158B"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He has what?</w:t>
      </w:r>
    </w:p>
    <w:p w14:paraId="0EA04CDE"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Tick tongue</w:t>
      </w:r>
    </w:p>
    <w:p w14:paraId="36B1A330"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Tick tongue (paused) tongue- tie</w:t>
      </w:r>
    </w:p>
    <w:p w14:paraId="57CE274D" w14:textId="77777777" w:rsidR="00457D17" w:rsidRDefault="00457D17" w:rsidP="00457D17">
      <w:pPr>
        <w:ind w:left="360"/>
        <w:jc w:val="both"/>
        <w:rPr>
          <w:rFonts w:ascii="Times New Roman" w:eastAsia="Times New Roman" w:hAnsi="Times New Roman" w:cs="Times New Roman"/>
          <w:sz w:val="24"/>
          <w:szCs w:val="24"/>
        </w:rPr>
      </w:pPr>
      <w:proofErr w:type="gramStart"/>
      <w:r w:rsidRPr="00436AD7">
        <w:rPr>
          <w:rFonts w:ascii="Times New Roman" w:hAnsi="Times New Roman" w:cs="Times New Roman"/>
          <w:b/>
          <w:sz w:val="24"/>
          <w:szCs w:val="24"/>
        </w:rPr>
        <w:t>Patient’s .Mother</w:t>
      </w:r>
      <w:proofErr w:type="gramEnd"/>
      <w:r w:rsidRPr="00436AD7">
        <w:rPr>
          <w:rFonts w:ascii="Times New Roman" w:hAnsi="Times New Roman" w:cs="Times New Roman"/>
          <w:sz w:val="24"/>
          <w:szCs w:val="24"/>
        </w:rPr>
        <w:t>: smiles okay tongue-tie</w:t>
      </w:r>
    </w:p>
    <w:p w14:paraId="237689AC" w14:textId="766DD8FD" w:rsidR="007E2B4B" w:rsidRDefault="00457D17" w:rsidP="00457D17">
      <w:pPr>
        <w:jc w:val="both"/>
        <w:rPr>
          <w:rFonts w:ascii="Times New Roman" w:eastAsia="Times New Roman" w:hAnsi="Times New Roman" w:cs="Times New Roman"/>
          <w:sz w:val="24"/>
          <w:szCs w:val="24"/>
        </w:rPr>
      </w:pPr>
      <w:r w:rsidRPr="00436AD7">
        <w:rPr>
          <w:rFonts w:ascii="Times New Roman" w:eastAsia="Times New Roman" w:hAnsi="Times New Roman" w:cs="Times New Roman"/>
          <w:sz w:val="24"/>
          <w:szCs w:val="24"/>
        </w:rPr>
        <w:t xml:space="preserve">Lines 4 and 6 signify how the mother of the patient pronounced the word “tick tongue”, although the doctor tried to make the patient to understand that she was not pronouncing it well in line 7 the doctor used repetition to show the error before pronouncing it rightly as “tongue tie”. </w:t>
      </w:r>
    </w:p>
    <w:p w14:paraId="1AC69E06" w14:textId="47C0A72E" w:rsidR="00457D17" w:rsidRPr="007E2B4B" w:rsidRDefault="007E2B4B" w:rsidP="007E2B4B">
      <w:pPr>
        <w:jc w:val="both"/>
        <w:rPr>
          <w:rFonts w:ascii="Times New Roman" w:eastAsia="Times New Roman" w:hAnsi="Times New Roman" w:cs="Times New Roman"/>
          <w:sz w:val="24"/>
          <w:szCs w:val="24"/>
        </w:rPr>
      </w:pPr>
      <w:r>
        <w:rPr>
          <w:rFonts w:ascii="Times New Roman" w:eastAsia="Times New Roman" w:hAnsi="Times New Roman" w:cs="Times New Roman"/>
          <w:b/>
          <w:sz w:val="24"/>
        </w:rPr>
        <w:t xml:space="preserve">4.3 </w:t>
      </w:r>
      <w:r w:rsidR="00457D17" w:rsidRPr="007E2B4B">
        <w:rPr>
          <w:rFonts w:ascii="Times New Roman" w:eastAsia="Times New Roman" w:hAnsi="Times New Roman" w:cs="Times New Roman"/>
          <w:b/>
          <w:sz w:val="24"/>
        </w:rPr>
        <w:t xml:space="preserve">Analysis of the </w:t>
      </w:r>
      <w:r w:rsidR="00836E5F">
        <w:rPr>
          <w:rFonts w:ascii="Times New Roman" w:eastAsia="Times New Roman" w:hAnsi="Times New Roman" w:cs="Times New Roman"/>
          <w:b/>
          <w:sz w:val="24"/>
        </w:rPr>
        <w:t>Patterns</w:t>
      </w:r>
      <w:r w:rsidR="00457D17" w:rsidRPr="007E2B4B">
        <w:rPr>
          <w:rFonts w:ascii="Times New Roman" w:eastAsia="Times New Roman" w:hAnsi="Times New Roman" w:cs="Times New Roman"/>
          <w:b/>
          <w:sz w:val="24"/>
        </w:rPr>
        <w:t xml:space="preserve"> of Circumlocution in Doctor-Patient Interactions</w:t>
      </w:r>
    </w:p>
    <w:p w14:paraId="50A918FB" w14:textId="27269E1E" w:rsidR="00457D17" w:rsidRPr="00436AD7" w:rsidRDefault="00457D17" w:rsidP="00457D17">
      <w:pPr>
        <w:ind w:firstLine="360"/>
        <w:jc w:val="both"/>
        <w:rPr>
          <w:rFonts w:ascii="Times New Roman" w:eastAsia="Times New Roman" w:hAnsi="Times New Roman" w:cs="Times New Roman"/>
          <w:sz w:val="24"/>
        </w:rPr>
      </w:pPr>
      <w:r w:rsidRPr="00436AD7">
        <w:rPr>
          <w:rFonts w:ascii="Times New Roman" w:eastAsia="Times New Roman" w:hAnsi="Times New Roman" w:cs="Times New Roman"/>
          <w:sz w:val="24"/>
        </w:rPr>
        <w:t xml:space="preserve">This can be described as a roundabout or indirect way of speaking, that is, the use of unnecessary extra </w:t>
      </w:r>
      <w:r w:rsidR="00836E5F">
        <w:rPr>
          <w:rFonts w:ascii="Times New Roman" w:eastAsia="Times New Roman" w:hAnsi="Times New Roman" w:cs="Times New Roman"/>
          <w:sz w:val="24"/>
        </w:rPr>
        <w:t>words</w:t>
      </w:r>
      <w:r w:rsidRPr="00436AD7">
        <w:rPr>
          <w:rFonts w:ascii="Times New Roman" w:eastAsia="Times New Roman" w:hAnsi="Times New Roman" w:cs="Times New Roman"/>
          <w:sz w:val="24"/>
        </w:rPr>
        <w:t xml:space="preserve"> to describe a situation, an idea or event. This term can be examined in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medical profession,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reason </w:t>
      </w:r>
      <w:r w:rsidR="00DD2BA9">
        <w:rPr>
          <w:rFonts w:ascii="Times New Roman" w:eastAsia="Times New Roman" w:hAnsi="Times New Roman" w:cs="Times New Roman"/>
          <w:sz w:val="24"/>
        </w:rPr>
        <w:t>being</w:t>
      </w:r>
      <w:r w:rsidRPr="00436AD7">
        <w:rPr>
          <w:rFonts w:ascii="Times New Roman" w:eastAsia="Times New Roman" w:hAnsi="Times New Roman" w:cs="Times New Roman"/>
          <w:sz w:val="24"/>
        </w:rPr>
        <w:t xml:space="preserve"> that it is used for social purposes to avoid the use of offensive expressions. For instance, in a situation whereby a sick patient, who is admitted and receiving drip but determined not to pass a night at the hospital tried to increase the flow of the drip. The doctor said "'this was what killed a patient", here the doctor used circumlocution rather than insulting the patient by telling her that she could die through that act. Below is an excerpt that </w:t>
      </w:r>
      <w:r w:rsidR="00DD2BA9">
        <w:rPr>
          <w:rFonts w:ascii="Times New Roman" w:eastAsia="Times New Roman" w:hAnsi="Times New Roman" w:cs="Times New Roman"/>
          <w:sz w:val="24"/>
        </w:rPr>
        <w:t>illustrates</w:t>
      </w:r>
      <w:r w:rsidRPr="00436AD7">
        <w:rPr>
          <w:rFonts w:ascii="Times New Roman" w:eastAsia="Times New Roman" w:hAnsi="Times New Roman" w:cs="Times New Roman"/>
          <w:sz w:val="24"/>
        </w:rPr>
        <w:t xml:space="preserve"> circumlocution in doctor-patient interactions</w:t>
      </w:r>
    </w:p>
    <w:p w14:paraId="023035FF" w14:textId="49D21798" w:rsidR="00457D17" w:rsidRPr="00436AD7" w:rsidRDefault="00457D17" w:rsidP="00457D17">
      <w:pPr>
        <w:jc w:val="both"/>
        <w:rPr>
          <w:rFonts w:ascii="Times New Roman" w:hAnsi="Times New Roman" w:cs="Times New Roman"/>
          <w:sz w:val="24"/>
          <w:szCs w:val="24"/>
        </w:rPr>
      </w:pPr>
      <w:r w:rsidRPr="00436AD7">
        <w:rPr>
          <w:rFonts w:ascii="Times New Roman" w:eastAsia="Times New Roman" w:hAnsi="Times New Roman" w:cs="Times New Roman"/>
          <w:sz w:val="24"/>
        </w:rPr>
        <w:t xml:space="preserve">The </w:t>
      </w:r>
      <w:r w:rsidR="00DD2BA9">
        <w:rPr>
          <w:rFonts w:ascii="Times New Roman" w:hAnsi="Times New Roman" w:cs="Times New Roman"/>
          <w:sz w:val="24"/>
          <w:szCs w:val="24"/>
        </w:rPr>
        <w:t>c</w:t>
      </w:r>
      <w:r w:rsidRPr="00436AD7">
        <w:rPr>
          <w:rFonts w:ascii="Times New Roman" w:hAnsi="Times New Roman" w:cs="Times New Roman"/>
          <w:sz w:val="24"/>
          <w:szCs w:val="24"/>
        </w:rPr>
        <w:t>onversation is between a fema</w:t>
      </w:r>
      <w:r>
        <w:rPr>
          <w:rFonts w:ascii="Times New Roman" w:hAnsi="Times New Roman" w:cs="Times New Roman"/>
          <w:sz w:val="24"/>
          <w:szCs w:val="24"/>
        </w:rPr>
        <w:t>le doctor and an aged,</w:t>
      </w:r>
      <w:r w:rsidRPr="00436AD7">
        <w:rPr>
          <w:rFonts w:ascii="Times New Roman" w:hAnsi="Times New Roman" w:cs="Times New Roman"/>
          <w:sz w:val="24"/>
          <w:szCs w:val="24"/>
        </w:rPr>
        <w:t xml:space="preserve"> pastor who came for </w:t>
      </w:r>
      <w:r w:rsidR="00DD2BA9">
        <w:rPr>
          <w:rFonts w:ascii="Times New Roman" w:hAnsi="Times New Roman" w:cs="Times New Roman"/>
          <w:sz w:val="24"/>
          <w:szCs w:val="24"/>
        </w:rPr>
        <w:t xml:space="preserve">a </w:t>
      </w:r>
      <w:r w:rsidRPr="00436AD7">
        <w:rPr>
          <w:rFonts w:ascii="Times New Roman" w:hAnsi="Times New Roman" w:cs="Times New Roman"/>
          <w:sz w:val="24"/>
          <w:szCs w:val="24"/>
        </w:rPr>
        <w:t>check-up as a result of the ailment he was suffering from. In our society, people believe so much in prayer alone rather than backing it up with actions.</w:t>
      </w:r>
    </w:p>
    <w:p w14:paraId="0E941ED4" w14:textId="77777777" w:rsidR="00457D17" w:rsidRPr="00436AD7" w:rsidRDefault="00457D17" w:rsidP="00457D17">
      <w:pPr>
        <w:jc w:val="both"/>
        <w:rPr>
          <w:rFonts w:ascii="Times New Roman" w:hAnsi="Times New Roman" w:cs="Times New Roman"/>
          <w:sz w:val="24"/>
          <w:szCs w:val="24"/>
        </w:rPr>
      </w:pPr>
      <w:r>
        <w:rPr>
          <w:rFonts w:ascii="Times New Roman" w:hAnsi="Times New Roman" w:cs="Times New Roman"/>
          <w:sz w:val="24"/>
          <w:szCs w:val="24"/>
        </w:rPr>
        <w:tab/>
      </w:r>
      <w:r w:rsidRPr="00436AD7">
        <w:rPr>
          <w:rFonts w:ascii="Times New Roman" w:hAnsi="Times New Roman" w:cs="Times New Roman"/>
          <w:b/>
          <w:sz w:val="24"/>
          <w:szCs w:val="24"/>
        </w:rPr>
        <w:t>Doctor</w:t>
      </w:r>
      <w:r w:rsidRPr="00436AD7">
        <w:rPr>
          <w:rFonts w:ascii="Times New Roman" w:hAnsi="Times New Roman" w:cs="Times New Roman"/>
          <w:sz w:val="24"/>
          <w:szCs w:val="24"/>
        </w:rPr>
        <w:t>: When last did you check your B.P?</w:t>
      </w:r>
    </w:p>
    <w:p w14:paraId="636F5E6B"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some days ago</w:t>
      </w:r>
    </w:p>
    <w:p w14:paraId="42861094"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No, I don’t want some days, that could be three years, three months or ten days so I want a definite answer.</w:t>
      </w:r>
    </w:p>
    <w:p w14:paraId="2C36D236"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like a month</w:t>
      </w:r>
    </w:p>
    <w:p w14:paraId="4E2B304B"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(moves to check his blood pressure). Sorry, it is 200/90. I want you to always use your drug. Now do you know the meaning of Hypertension? </w:t>
      </w:r>
    </w:p>
    <w:p w14:paraId="69E87C71"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based on your teaching, God forbids, it can cause paralysis</w:t>
      </w:r>
    </w:p>
    <w:p w14:paraId="16FAFB08"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lastRenderedPageBreak/>
        <w:t>Doctor</w:t>
      </w:r>
      <w:r w:rsidRPr="00436AD7">
        <w:rPr>
          <w:rFonts w:ascii="Times New Roman" w:hAnsi="Times New Roman" w:cs="Times New Roman"/>
          <w:sz w:val="24"/>
          <w:szCs w:val="24"/>
        </w:rPr>
        <w:t>: If one keeps praying that God shou</w:t>
      </w:r>
      <w:r>
        <w:rPr>
          <w:rFonts w:ascii="Times New Roman" w:hAnsi="Times New Roman" w:cs="Times New Roman"/>
          <w:sz w:val="24"/>
          <w:szCs w:val="24"/>
        </w:rPr>
        <w:t>ld protect us from accident; doe</w:t>
      </w:r>
      <w:r w:rsidRPr="00436AD7">
        <w:rPr>
          <w:rFonts w:ascii="Times New Roman" w:hAnsi="Times New Roman" w:cs="Times New Roman"/>
          <w:sz w:val="24"/>
          <w:szCs w:val="24"/>
        </w:rPr>
        <w:t>s that mean you can run into an oncoming car?</w:t>
      </w:r>
    </w:p>
    <w:p w14:paraId="357D1EAD" w14:textId="77777777" w:rsidR="00457D17" w:rsidRPr="00436AD7" w:rsidRDefault="00457D17" w:rsidP="00457D17">
      <w:pPr>
        <w:ind w:left="360" w:firstLine="360"/>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No</w:t>
      </w:r>
    </w:p>
    <w:p w14:paraId="1C0E923D"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w:t>
      </w:r>
      <w:proofErr w:type="gramStart"/>
      <w:r w:rsidRPr="00436AD7">
        <w:rPr>
          <w:rFonts w:ascii="Times New Roman" w:hAnsi="Times New Roman" w:cs="Times New Roman"/>
          <w:sz w:val="24"/>
          <w:szCs w:val="24"/>
        </w:rPr>
        <w:t>So</w:t>
      </w:r>
      <w:proofErr w:type="gramEnd"/>
      <w:r w:rsidRPr="00436AD7">
        <w:rPr>
          <w:rFonts w:ascii="Times New Roman" w:hAnsi="Times New Roman" w:cs="Times New Roman"/>
          <w:sz w:val="24"/>
          <w:szCs w:val="24"/>
        </w:rPr>
        <w:t xml:space="preserve"> everything is not about prayer, even the bible says we should watch and pray. It is when you watch that you will use your drug accordingly, because when bp is too high, it could lead to stroke and stroke could be embarrassing, one can mess up his or her body up, hence </w:t>
      </w:r>
      <w:r>
        <w:rPr>
          <w:rFonts w:ascii="Times New Roman" w:hAnsi="Times New Roman" w:cs="Times New Roman"/>
          <w:sz w:val="24"/>
          <w:szCs w:val="24"/>
        </w:rPr>
        <w:t>a person should guide</w:t>
      </w:r>
      <w:r w:rsidRPr="00436AD7">
        <w:rPr>
          <w:rFonts w:ascii="Times New Roman" w:hAnsi="Times New Roman" w:cs="Times New Roman"/>
          <w:sz w:val="24"/>
          <w:szCs w:val="24"/>
        </w:rPr>
        <w:t xml:space="preserve"> and protect him/herself from getting to that stage.</w:t>
      </w:r>
    </w:p>
    <w:p w14:paraId="760CFB42"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Do you have ulcer?</w:t>
      </w:r>
    </w:p>
    <w:p w14:paraId="6B100FA8"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No</w:t>
      </w:r>
    </w:p>
    <w:p w14:paraId="62358376" w14:textId="77777777" w:rsidR="00457D1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Okay</w:t>
      </w:r>
    </w:p>
    <w:p w14:paraId="3A012135" w14:textId="77777777" w:rsidR="00457D17" w:rsidRDefault="00457D17" w:rsidP="00457D17">
      <w:pPr>
        <w:jc w:val="both"/>
        <w:rPr>
          <w:rFonts w:ascii="Times New Roman" w:hAnsi="Times New Roman" w:cs="Times New Roman"/>
          <w:sz w:val="24"/>
          <w:szCs w:val="24"/>
        </w:rPr>
      </w:pPr>
      <w:r w:rsidRPr="00436AD7">
        <w:rPr>
          <w:rFonts w:ascii="Times New Roman" w:hAnsi="Times New Roman" w:cs="Times New Roman"/>
          <w:sz w:val="24"/>
          <w:szCs w:val="24"/>
        </w:rPr>
        <w:t xml:space="preserve">The doctor used lines 12-15 as circumlocution to make the patient </w:t>
      </w:r>
      <w:r>
        <w:rPr>
          <w:rFonts w:ascii="Times New Roman" w:hAnsi="Times New Roman" w:cs="Times New Roman"/>
          <w:sz w:val="24"/>
          <w:szCs w:val="24"/>
        </w:rPr>
        <w:t>know</w:t>
      </w:r>
      <w:r w:rsidRPr="00436AD7">
        <w:rPr>
          <w:rFonts w:ascii="Times New Roman" w:hAnsi="Times New Roman" w:cs="Times New Roman"/>
          <w:sz w:val="24"/>
          <w:szCs w:val="24"/>
        </w:rPr>
        <w:t xml:space="preserve"> the adverse effect of not taking medical advice effectively.</w:t>
      </w:r>
    </w:p>
    <w:p w14:paraId="5863B1D7" w14:textId="4C43A629" w:rsidR="00457D17" w:rsidRPr="00EA574F"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4.</w:t>
      </w:r>
      <w:r w:rsidR="007E2B4B">
        <w:rPr>
          <w:rFonts w:ascii="Times New Roman" w:eastAsia="Times New Roman" w:hAnsi="Times New Roman" w:cs="Times New Roman"/>
          <w:b/>
          <w:sz w:val="24"/>
        </w:rPr>
        <w:t>4</w:t>
      </w:r>
      <w:r>
        <w:rPr>
          <w:rFonts w:ascii="Times New Roman" w:eastAsia="Times New Roman" w:hAnsi="Times New Roman" w:cs="Times New Roman"/>
          <w:b/>
          <w:sz w:val="24"/>
        </w:rPr>
        <w:t xml:space="preserve"> </w:t>
      </w:r>
      <w:r w:rsidRPr="00EA574F">
        <w:rPr>
          <w:rFonts w:ascii="Times New Roman" w:eastAsia="Times New Roman" w:hAnsi="Times New Roman" w:cs="Times New Roman"/>
          <w:b/>
          <w:sz w:val="24"/>
        </w:rPr>
        <w:t>Acoustic Analysis of Doctor-Patient Interactions</w:t>
      </w:r>
    </w:p>
    <w:p w14:paraId="03AA58CE" w14:textId="77777777" w:rsidR="00457D17" w:rsidRDefault="00457D17" w:rsidP="00457D17">
      <w:pPr>
        <w:jc w:val="both"/>
        <w:rPr>
          <w:rFonts w:ascii="Times New Roman" w:eastAsia="Times New Roman" w:hAnsi="Times New Roman" w:cs="Times New Roman"/>
          <w:b/>
          <w:sz w:val="24"/>
        </w:rPr>
      </w:pPr>
      <w:r w:rsidRPr="006B2352">
        <w:rPr>
          <w:rFonts w:ascii="Times New Roman" w:eastAsia="Times New Roman" w:hAnsi="Times New Roman" w:cs="Times New Roman"/>
          <w:b/>
          <w:noProof/>
          <w:sz w:val="24"/>
          <w:lang w:bidi="he-IL"/>
        </w:rPr>
        <w:drawing>
          <wp:inline distT="0" distB="0" distL="0" distR="0" wp14:anchorId="609F1676" wp14:editId="522DA1FB">
            <wp:extent cx="5486400" cy="3095625"/>
            <wp:effectExtent l="0" t="0" r="0" b="9525"/>
            <wp:docPr id="39" name="Picture 1" descr="C:\Users\HP\AppData\Local\Microsoft\Windows\Temporary Internet Files\Content.Word\doctor_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Temporary Internet Files\Content.Word\doctor_001.jpeg"/>
                    <pic:cNvPicPr>
                      <a:picLocks noChangeAspect="1" noChangeArrowheads="1"/>
                    </pic:cNvPicPr>
                  </pic:nvPicPr>
                  <pic:blipFill>
                    <a:blip r:embed="rId7"/>
                    <a:srcRect/>
                    <a:stretch>
                      <a:fillRect/>
                    </a:stretch>
                  </pic:blipFill>
                  <pic:spPr bwMode="auto">
                    <a:xfrm>
                      <a:off x="0" y="0"/>
                      <a:ext cx="5486400" cy="3095625"/>
                    </a:xfrm>
                    <a:prstGeom prst="rect">
                      <a:avLst/>
                    </a:prstGeom>
                    <a:noFill/>
                    <a:ln w="9525">
                      <a:noFill/>
                      <a:miter lim="800000"/>
                      <a:headEnd/>
                      <a:tailEnd/>
                    </a:ln>
                  </pic:spPr>
                </pic:pic>
              </a:graphicData>
            </a:graphic>
          </wp:inline>
        </w:drawing>
      </w:r>
    </w:p>
    <w:p w14:paraId="391D8631" w14:textId="77777777" w:rsidR="00457D17" w:rsidRDefault="00457D17" w:rsidP="00457D17">
      <w:pPr>
        <w:ind w:left="3600" w:firstLine="720"/>
        <w:jc w:val="both"/>
        <w:rPr>
          <w:rFonts w:ascii="Times New Roman" w:eastAsia="Times New Roman" w:hAnsi="Times New Roman" w:cs="Times New Roman"/>
          <w:sz w:val="24"/>
        </w:rPr>
      </w:pPr>
      <w:r>
        <w:rPr>
          <w:rFonts w:ascii="Times New Roman" w:eastAsia="Times New Roman" w:hAnsi="Times New Roman" w:cs="Times New Roman"/>
          <w:sz w:val="24"/>
        </w:rPr>
        <w:t>//p oh welcome ma//</w:t>
      </w:r>
    </w:p>
    <w:p w14:paraId="3CB1D7D9"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The medical personnel represented in figure 1 above seem to have employed a proclaiming tune, in line with Brazil’s concept of discourse intonation. What was observed here is a pitch meter reading of 1.00627676. This simply shows an agreement with discourse intonation idea of ‘newness’ in the meaning of an utterance. As such, ‘oh welcome ma’ could be perceived as inquiry.</w:t>
      </w:r>
    </w:p>
    <w:p w14:paraId="0DB275B4" w14:textId="77777777"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noProof/>
          <w:sz w:val="24"/>
          <w:lang w:bidi="he-IL"/>
        </w:rPr>
        <w:lastRenderedPageBreak/>
        <w:drawing>
          <wp:inline distT="0" distB="0" distL="0" distR="0" wp14:anchorId="3BABF05A" wp14:editId="4E308230">
            <wp:extent cx="5486400" cy="3171825"/>
            <wp:effectExtent l="0" t="0" r="0" b="9525"/>
            <wp:docPr id="40" name="Picture 1" descr="C:\Users\HP\Desktop\New folder\patient_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ew folder\patient_001.jpeg"/>
                    <pic:cNvPicPr>
                      <a:picLocks noChangeAspect="1" noChangeArrowheads="1"/>
                    </pic:cNvPicPr>
                  </pic:nvPicPr>
                  <pic:blipFill>
                    <a:blip r:embed="rId8"/>
                    <a:srcRect/>
                    <a:stretch>
                      <a:fillRect/>
                    </a:stretch>
                  </pic:blipFill>
                  <pic:spPr bwMode="auto">
                    <a:xfrm>
                      <a:off x="0" y="0"/>
                      <a:ext cx="5486400" cy="3171825"/>
                    </a:xfrm>
                    <a:prstGeom prst="rect">
                      <a:avLst/>
                    </a:prstGeom>
                    <a:noFill/>
                    <a:ln w="9525">
                      <a:noFill/>
                      <a:miter lim="800000"/>
                      <a:headEnd/>
                      <a:tailEnd/>
                    </a:ln>
                  </pic:spPr>
                </pic:pic>
              </a:graphicData>
            </a:graphic>
          </wp:inline>
        </w:drawing>
      </w:r>
    </w:p>
    <w:p w14:paraId="125A3403" w14:textId="77777777" w:rsidR="00457D17" w:rsidRDefault="00457D17" w:rsidP="00457D17">
      <w:pPr>
        <w:ind w:left="2880"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//r I came for </w:t>
      </w:r>
      <w:proofErr w:type="spellStart"/>
      <w:r>
        <w:rPr>
          <w:rFonts w:ascii="Times New Roman" w:eastAsia="Times New Roman" w:hAnsi="Times New Roman" w:cs="Times New Roman"/>
          <w:sz w:val="24"/>
        </w:rPr>
        <w:t>check up</w:t>
      </w:r>
      <w:proofErr w:type="spellEnd"/>
      <w:r>
        <w:rPr>
          <w:rFonts w:ascii="Times New Roman" w:eastAsia="Times New Roman" w:hAnsi="Times New Roman" w:cs="Times New Roman"/>
          <w:sz w:val="24"/>
        </w:rPr>
        <w:t>//</w:t>
      </w:r>
    </w:p>
    <w:p w14:paraId="298A24B8"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 figure 2, the acoustic analysis shows a referring tune. The participant, a female patient that gave birth to a child through cesarean section, used the referring tune to reactivate the information which is part of the common ground between them. In addition, the decibel range of the patient fluctuate operates between 100 and 250 Hertz. This is an indication that the decibel of the subject is unnaturally </w:t>
      </w:r>
      <w:proofErr w:type="spellStart"/>
      <w:r>
        <w:rPr>
          <w:rFonts w:ascii="Times New Roman" w:eastAsia="Times New Roman" w:hAnsi="Times New Roman" w:cs="Times New Roman"/>
          <w:sz w:val="24"/>
        </w:rPr>
        <w:t>highand</w:t>
      </w:r>
      <w:proofErr w:type="spellEnd"/>
      <w:r>
        <w:rPr>
          <w:rFonts w:ascii="Times New Roman" w:eastAsia="Times New Roman" w:hAnsi="Times New Roman" w:cs="Times New Roman"/>
          <w:sz w:val="24"/>
        </w:rPr>
        <w:t xml:space="preserve"> this indicates emphasis. The patient used the rising tune with the utterance ‘I came for </w:t>
      </w:r>
      <w:proofErr w:type="spellStart"/>
      <w:r>
        <w:rPr>
          <w:rFonts w:ascii="Times New Roman" w:eastAsia="Times New Roman" w:hAnsi="Times New Roman" w:cs="Times New Roman"/>
          <w:sz w:val="24"/>
        </w:rPr>
        <w:t>check up</w:t>
      </w:r>
      <w:proofErr w:type="spellEnd"/>
      <w:r>
        <w:rPr>
          <w:rFonts w:ascii="Times New Roman" w:eastAsia="Times New Roman" w:hAnsi="Times New Roman" w:cs="Times New Roman"/>
          <w:sz w:val="24"/>
        </w:rPr>
        <w:t xml:space="preserve">’ to show that she is informing the doctor. It indicates an act of informing the doctor the purpose of her visit to the hospital. </w:t>
      </w:r>
    </w:p>
    <w:p w14:paraId="33AF6137"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w:drawing>
          <wp:inline distT="0" distB="0" distL="0" distR="0" wp14:anchorId="35FF4EF1" wp14:editId="1E8455C9">
            <wp:extent cx="5486400" cy="2790825"/>
            <wp:effectExtent l="0" t="0" r="0" b="9525"/>
            <wp:docPr id="43" name="Picture 2" descr="C:\Users\HP\Desktop\New folder\doctor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ew folder\doctor_002.jpeg"/>
                    <pic:cNvPicPr>
                      <a:picLocks noChangeAspect="1" noChangeArrowheads="1"/>
                    </pic:cNvPicPr>
                  </pic:nvPicPr>
                  <pic:blipFill>
                    <a:blip r:embed="rId9"/>
                    <a:srcRect/>
                    <a:stretch>
                      <a:fillRect/>
                    </a:stretch>
                  </pic:blipFill>
                  <pic:spPr bwMode="auto">
                    <a:xfrm>
                      <a:off x="0" y="0"/>
                      <a:ext cx="5486400" cy="2790825"/>
                    </a:xfrm>
                    <a:prstGeom prst="rect">
                      <a:avLst/>
                    </a:prstGeom>
                    <a:noFill/>
                    <a:ln w="9525">
                      <a:noFill/>
                      <a:miter lim="800000"/>
                      <a:headEnd/>
                      <a:tailEnd/>
                    </a:ln>
                  </pic:spPr>
                </pic:pic>
              </a:graphicData>
            </a:graphic>
          </wp:inline>
        </w:drawing>
      </w:r>
    </w:p>
    <w:p w14:paraId="6A314190" w14:textId="77777777" w:rsidR="00457D17" w:rsidRDefault="00457D17" w:rsidP="00457D17">
      <w:pPr>
        <w:ind w:left="1440" w:firstLine="720"/>
        <w:jc w:val="both"/>
        <w:rPr>
          <w:rFonts w:ascii="Times New Roman" w:eastAsia="Times New Roman" w:hAnsi="Times New Roman" w:cs="Times New Roman"/>
          <w:sz w:val="24"/>
        </w:rPr>
      </w:pPr>
      <w:r>
        <w:rPr>
          <w:rFonts w:ascii="Times New Roman" w:eastAsia="Times New Roman" w:hAnsi="Times New Roman" w:cs="Times New Roman"/>
          <w:sz w:val="24"/>
        </w:rPr>
        <w:t>Figure 3 //p what must I do for you today/</w:t>
      </w:r>
    </w:p>
    <w:p w14:paraId="7EAD0F32"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Similarly in figure 3, the doctor, used a proclaiming tune to make inquiry from the patient as well as notifying the patient that the area of speaker-hearer convergence is about to be enlarged.  </w:t>
      </w:r>
      <w:r>
        <w:rPr>
          <w:rFonts w:ascii="Times New Roman" w:eastAsia="Times New Roman" w:hAnsi="Times New Roman" w:cs="Times New Roman"/>
          <w:sz w:val="24"/>
        </w:rPr>
        <w:lastRenderedPageBreak/>
        <w:t xml:space="preserve">Furthermore, the pitch range of this utterance reads 1.3090374. This simply shows a consonance with discourse intonation idea of newness in the meaning of a lexical item. </w:t>
      </w:r>
      <w:proofErr w:type="gramStart"/>
      <w:r>
        <w:rPr>
          <w:rFonts w:ascii="Times New Roman" w:eastAsia="Times New Roman" w:hAnsi="Times New Roman" w:cs="Times New Roman"/>
          <w:sz w:val="24"/>
        </w:rPr>
        <w:t>Also</w:t>
      </w:r>
      <w:proofErr w:type="gramEnd"/>
      <w:r>
        <w:rPr>
          <w:rFonts w:ascii="Times New Roman" w:eastAsia="Times New Roman" w:hAnsi="Times New Roman" w:cs="Times New Roman"/>
          <w:sz w:val="24"/>
        </w:rPr>
        <w:t xml:space="preserve"> the decibel range operates between 150-250 Hertz. The utterance ‘what must I do for you today’ indicates inquiry.</w:t>
      </w:r>
    </w:p>
    <w:p w14:paraId="502CE1DB"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w:drawing>
          <wp:inline distT="0" distB="0" distL="0" distR="0" wp14:anchorId="55DBB884" wp14:editId="69427824">
            <wp:extent cx="5486400" cy="3314700"/>
            <wp:effectExtent l="0" t="0" r="0" b="0"/>
            <wp:docPr id="44" name="Picture 3" descr="C:\Users\HP\Desktop\New folder\doctor_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New folder\doctor_003.jpeg"/>
                    <pic:cNvPicPr>
                      <a:picLocks noChangeAspect="1" noChangeArrowheads="1"/>
                    </pic:cNvPicPr>
                  </pic:nvPicPr>
                  <pic:blipFill>
                    <a:blip r:embed="rId10"/>
                    <a:srcRect/>
                    <a:stretch>
                      <a:fillRect/>
                    </a:stretch>
                  </pic:blipFill>
                  <pic:spPr bwMode="auto">
                    <a:xfrm>
                      <a:off x="0" y="0"/>
                      <a:ext cx="5486400" cy="3314700"/>
                    </a:xfrm>
                    <a:prstGeom prst="rect">
                      <a:avLst/>
                    </a:prstGeom>
                    <a:noFill/>
                    <a:ln w="9525">
                      <a:noFill/>
                      <a:miter lim="800000"/>
                      <a:headEnd/>
                      <a:tailEnd/>
                    </a:ln>
                  </pic:spPr>
                </pic:pic>
              </a:graphicData>
            </a:graphic>
          </wp:inline>
        </w:drawing>
      </w:r>
    </w:p>
    <w:p w14:paraId="64E16F97" w14:textId="77777777" w:rsidR="00457D17" w:rsidRDefault="00457D17" w:rsidP="00457D17">
      <w:pPr>
        <w:ind w:left="1440" w:firstLine="720"/>
        <w:jc w:val="both"/>
        <w:rPr>
          <w:rFonts w:ascii="Times New Roman" w:eastAsia="Times New Roman" w:hAnsi="Times New Roman" w:cs="Times New Roman"/>
          <w:sz w:val="24"/>
        </w:rPr>
      </w:pPr>
      <w:r>
        <w:rPr>
          <w:rFonts w:ascii="Times New Roman" w:eastAsia="Times New Roman" w:hAnsi="Times New Roman" w:cs="Times New Roman"/>
          <w:sz w:val="24"/>
        </w:rPr>
        <w:t>Figure 4 //p when did you deliver your baby//</w:t>
      </w:r>
    </w:p>
    <w:p w14:paraId="3782D650" w14:textId="0F216D55"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4 reveals that the subject, the doctor, used a proclaiming tune here to imagine the information to be new because the speaker does not know or might have forgotten when the patient delivered her baby due to </w:t>
      </w:r>
      <w:r w:rsidR="00DD2BA9">
        <w:rPr>
          <w:rFonts w:ascii="Times New Roman" w:eastAsia="Times New Roman" w:hAnsi="Times New Roman" w:cs="Times New Roman"/>
          <w:sz w:val="24"/>
        </w:rPr>
        <w:t>the</w:t>
      </w:r>
      <w:r>
        <w:rPr>
          <w:rFonts w:ascii="Times New Roman" w:eastAsia="Times New Roman" w:hAnsi="Times New Roman" w:cs="Times New Roman"/>
          <w:sz w:val="24"/>
        </w:rPr>
        <w:t xml:space="preserve"> large number of patients attended to </w:t>
      </w:r>
      <w:r w:rsidR="00DD2BA9">
        <w:rPr>
          <w:rFonts w:ascii="Times New Roman" w:eastAsia="Times New Roman" w:hAnsi="Times New Roman" w:cs="Times New Roman"/>
          <w:sz w:val="24"/>
        </w:rPr>
        <w:t>daily</w:t>
      </w:r>
      <w:r>
        <w:rPr>
          <w:rFonts w:ascii="Times New Roman" w:eastAsia="Times New Roman" w:hAnsi="Times New Roman" w:cs="Times New Roman"/>
          <w:sz w:val="24"/>
        </w:rPr>
        <w:t xml:space="preserve">. However,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utterance of the participant reveals non-dominant. The decibel range starts from 200 and ends at 100. This is an indication that the decibel of participants varies in each </w:t>
      </w:r>
      <w:r w:rsidR="00DD2BA9">
        <w:rPr>
          <w:rFonts w:ascii="Times New Roman" w:eastAsia="Times New Roman" w:hAnsi="Times New Roman" w:cs="Times New Roman"/>
          <w:sz w:val="24"/>
        </w:rPr>
        <w:t>utterance</w:t>
      </w:r>
      <w:r>
        <w:rPr>
          <w:rFonts w:ascii="Times New Roman" w:eastAsia="Times New Roman" w:hAnsi="Times New Roman" w:cs="Times New Roman"/>
          <w:sz w:val="24"/>
        </w:rPr>
        <w:t xml:space="preserve"> depending on the use of context. The contextualization cue of this utterance signifies inquiry.</w:t>
      </w:r>
    </w:p>
    <w:p w14:paraId="31648877" w14:textId="77777777" w:rsidR="00457D17" w:rsidRDefault="00457D17" w:rsidP="00457D17">
      <w:pPr>
        <w:jc w:val="both"/>
        <w:rPr>
          <w:rFonts w:ascii="Times New Roman" w:eastAsia="Times New Roman" w:hAnsi="Times New Roman" w:cs="Times New Roman"/>
          <w:sz w:val="24"/>
        </w:rPr>
      </w:pPr>
    </w:p>
    <w:p w14:paraId="78D4090E"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he-IL"/>
        </w:rPr>
        <w:lastRenderedPageBreak/>
        <w:drawing>
          <wp:inline distT="0" distB="0" distL="0" distR="0" wp14:anchorId="3607F544" wp14:editId="6A58F2AA">
            <wp:extent cx="5486400" cy="4238625"/>
            <wp:effectExtent l="0" t="0" r="0" b="9525"/>
            <wp:docPr id="45" name="Picture 4" descr="C:\Users\HP\Desktop\New folder\patient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New folder\patient_002.jpeg"/>
                    <pic:cNvPicPr>
                      <a:picLocks noChangeAspect="1" noChangeArrowheads="1"/>
                    </pic:cNvPicPr>
                  </pic:nvPicPr>
                  <pic:blipFill>
                    <a:blip r:embed="rId11"/>
                    <a:srcRect/>
                    <a:stretch>
                      <a:fillRect/>
                    </a:stretch>
                  </pic:blipFill>
                  <pic:spPr bwMode="auto">
                    <a:xfrm>
                      <a:off x="0" y="0"/>
                      <a:ext cx="5486400" cy="4238625"/>
                    </a:xfrm>
                    <a:prstGeom prst="rect">
                      <a:avLst/>
                    </a:prstGeom>
                    <a:noFill/>
                    <a:ln w="9525">
                      <a:noFill/>
                      <a:miter lim="800000"/>
                      <a:headEnd/>
                      <a:tailEnd/>
                    </a:ln>
                  </pic:spPr>
                </pic:pic>
              </a:graphicData>
            </a:graphic>
          </wp:inline>
        </w:drawing>
      </w:r>
    </w:p>
    <w:p w14:paraId="796C5764" w14:textId="77777777" w:rsidR="00457D17" w:rsidRDefault="00457D17" w:rsidP="00457D17">
      <w:pPr>
        <w:ind w:left="720"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5 //r on the nineteen/p of this month// </w:t>
      </w:r>
    </w:p>
    <w:p w14:paraId="4C619A87" w14:textId="0B2272E0"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5 shows that this utterance was meant to remind and inform the doctor that she the participant gave birth to her child on the nineteenth. The participant used both referring tune and proclaiming tune respectively to indicate that information is new and also to reactivate something which is part of the common ground between them, it is seen in </w:t>
      </w:r>
      <w:r w:rsidR="00841E34">
        <w:rPr>
          <w:rFonts w:ascii="Times New Roman" w:eastAsia="Times New Roman" w:hAnsi="Times New Roman" w:cs="Times New Roman"/>
          <w:sz w:val="24"/>
        </w:rPr>
        <w:t>Figure</w:t>
      </w:r>
      <w:r>
        <w:rPr>
          <w:rFonts w:ascii="Times New Roman" w:eastAsia="Times New Roman" w:hAnsi="Times New Roman" w:cs="Times New Roman"/>
          <w:sz w:val="24"/>
        </w:rPr>
        <w:t xml:space="preserve"> 4 that the participant </w:t>
      </w:r>
      <w:r w:rsidR="00841E34">
        <w:rPr>
          <w:rFonts w:ascii="Times New Roman" w:eastAsia="Times New Roman" w:hAnsi="Times New Roman" w:cs="Times New Roman"/>
          <w:sz w:val="24"/>
        </w:rPr>
        <w:t>inquired</w:t>
      </w:r>
      <w:r>
        <w:rPr>
          <w:rFonts w:ascii="Times New Roman" w:eastAsia="Times New Roman" w:hAnsi="Times New Roman" w:cs="Times New Roman"/>
          <w:sz w:val="24"/>
        </w:rPr>
        <w:t xml:space="preserve"> when the patient </w:t>
      </w:r>
      <w:r w:rsidR="00841E34">
        <w:rPr>
          <w:rFonts w:ascii="Times New Roman" w:eastAsia="Times New Roman" w:hAnsi="Times New Roman" w:cs="Times New Roman"/>
          <w:sz w:val="24"/>
        </w:rPr>
        <w:t xml:space="preserve">was </w:t>
      </w:r>
      <w:r>
        <w:rPr>
          <w:rFonts w:ascii="Times New Roman" w:eastAsia="Times New Roman" w:hAnsi="Times New Roman" w:cs="Times New Roman"/>
          <w:sz w:val="24"/>
        </w:rPr>
        <w:t xml:space="preserve">put to bed. Thus, the participant used both referring tune and proclaiming tune to answer the question asked in </w:t>
      </w:r>
      <w:r w:rsidR="00841E34">
        <w:rPr>
          <w:rFonts w:ascii="Times New Roman" w:eastAsia="Times New Roman" w:hAnsi="Times New Roman" w:cs="Times New Roman"/>
          <w:sz w:val="24"/>
        </w:rPr>
        <w:t>Figure</w:t>
      </w:r>
      <w:r>
        <w:rPr>
          <w:rFonts w:ascii="Times New Roman" w:eastAsia="Times New Roman" w:hAnsi="Times New Roman" w:cs="Times New Roman"/>
          <w:sz w:val="24"/>
        </w:rPr>
        <w:t xml:space="preserve"> 4. Hence, the referring tune </w:t>
      </w:r>
      <w:r w:rsidR="00841E34">
        <w:rPr>
          <w:rFonts w:ascii="Times New Roman" w:eastAsia="Times New Roman" w:hAnsi="Times New Roman" w:cs="Times New Roman"/>
          <w:sz w:val="24"/>
        </w:rPr>
        <w:t>here indicates</w:t>
      </w:r>
      <w:r>
        <w:rPr>
          <w:rFonts w:ascii="Times New Roman" w:eastAsia="Times New Roman" w:hAnsi="Times New Roman" w:cs="Times New Roman"/>
          <w:sz w:val="24"/>
        </w:rPr>
        <w:t xml:space="preserve"> informing while the proclaiming tune means reaffirming. In addition, what was observed here is a pitch meter reading of 1.54495184. This is an indication that the turn is a consonance with discourse intonation.</w:t>
      </w:r>
    </w:p>
    <w:p w14:paraId="577208FB" w14:textId="77777777" w:rsidR="00457D17" w:rsidRPr="00345BF4"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4.4 </w:t>
      </w:r>
      <w:r w:rsidRPr="00345BF4">
        <w:rPr>
          <w:rFonts w:ascii="Times New Roman" w:eastAsia="Times New Roman" w:hAnsi="Times New Roman" w:cs="Times New Roman"/>
          <w:b/>
          <w:sz w:val="24"/>
        </w:rPr>
        <w:t>Summary of Findings</w:t>
      </w:r>
    </w:p>
    <w:p w14:paraId="4CCF5A27" w14:textId="1B8D3B49" w:rsidR="00457D17" w:rsidRPr="006F542C" w:rsidRDefault="00457D17" w:rsidP="00457D17">
      <w:pPr>
        <w:jc w:val="both"/>
        <w:rPr>
          <w:rFonts w:ascii="Times New Roman" w:eastAsia="Times New Roman" w:hAnsi="Times New Roman" w:cs="Times New Roman"/>
          <w:sz w:val="24"/>
        </w:rPr>
      </w:pPr>
      <w:r w:rsidRPr="006F542C">
        <w:rPr>
          <w:rFonts w:ascii="Times New Roman" w:eastAsia="Times New Roman" w:hAnsi="Times New Roman" w:cs="Times New Roman"/>
          <w:sz w:val="24"/>
        </w:rPr>
        <w:t>In doctor-patient interactions, the structures of intonation patterns of the p</w:t>
      </w:r>
      <w:r>
        <w:rPr>
          <w:rFonts w:ascii="Times New Roman" w:eastAsia="Times New Roman" w:hAnsi="Times New Roman" w:cs="Times New Roman"/>
          <w:sz w:val="24"/>
        </w:rPr>
        <w:t>articipants conform largely to discourse i</w:t>
      </w:r>
      <w:r w:rsidRPr="006F542C">
        <w:rPr>
          <w:rFonts w:ascii="Times New Roman" w:eastAsia="Times New Roman" w:hAnsi="Times New Roman" w:cs="Times New Roman"/>
          <w:sz w:val="24"/>
        </w:rPr>
        <w:t xml:space="preserve">ntonation. The participants, both the doctors and patients were able to use both the referring tone and </w:t>
      </w:r>
      <w:r>
        <w:rPr>
          <w:rFonts w:ascii="Times New Roman" w:eastAsia="Times New Roman" w:hAnsi="Times New Roman" w:cs="Times New Roman"/>
          <w:sz w:val="24"/>
        </w:rPr>
        <w:t xml:space="preserve">the </w:t>
      </w:r>
      <w:r w:rsidRPr="006F542C">
        <w:rPr>
          <w:rFonts w:ascii="Times New Roman" w:eastAsia="Times New Roman" w:hAnsi="Times New Roman" w:cs="Times New Roman"/>
          <w:sz w:val="24"/>
        </w:rPr>
        <w:t>proclaiming tone to reiterate what was already known or previously established and to contribute new information respectively. The result from the acoustic</w:t>
      </w:r>
      <w:r>
        <w:rPr>
          <w:rFonts w:ascii="Times New Roman" w:eastAsia="Times New Roman" w:hAnsi="Times New Roman" w:cs="Times New Roman"/>
          <w:sz w:val="24"/>
        </w:rPr>
        <w:t xml:space="preserve"> analysis we derived in </w:t>
      </w:r>
      <w:r w:rsidR="00DD2BA9">
        <w:rPr>
          <w:rFonts w:ascii="Times New Roman" w:eastAsia="Times New Roman" w:hAnsi="Times New Roman" w:cs="Times New Roman"/>
          <w:sz w:val="24"/>
        </w:rPr>
        <w:t>doctor–patient</w:t>
      </w:r>
      <w:r w:rsidRPr="006F542C">
        <w:rPr>
          <w:rFonts w:ascii="Times New Roman" w:eastAsia="Times New Roman" w:hAnsi="Times New Roman" w:cs="Times New Roman"/>
          <w:sz w:val="24"/>
        </w:rPr>
        <w:t xml:space="preserve"> interaction reveals that</w:t>
      </w:r>
      <w:r w:rsidRPr="006F542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6F542C">
        <w:rPr>
          <w:rFonts w:ascii="Times New Roman" w:hAnsi="Times New Roman" w:cs="Times New Roman"/>
          <w:sz w:val="24"/>
          <w:szCs w:val="24"/>
        </w:rPr>
        <w:t>tune us</w:t>
      </w:r>
      <w:r>
        <w:rPr>
          <w:rFonts w:ascii="Times New Roman" w:hAnsi="Times New Roman" w:cs="Times New Roman"/>
          <w:sz w:val="24"/>
          <w:szCs w:val="24"/>
        </w:rPr>
        <w:t>ed by the male doctor differs from</w:t>
      </w:r>
      <w:r w:rsidRPr="006F542C">
        <w:rPr>
          <w:rFonts w:ascii="Times New Roman" w:hAnsi="Times New Roman" w:cs="Times New Roman"/>
          <w:sz w:val="24"/>
          <w:szCs w:val="24"/>
        </w:rPr>
        <w:t xml:space="preserve"> that of the female doctor when welcoming patients into the office. The male doctor uses proclaiming </w:t>
      </w:r>
      <w:r>
        <w:rPr>
          <w:rFonts w:ascii="Times New Roman" w:hAnsi="Times New Roman" w:cs="Times New Roman"/>
          <w:sz w:val="24"/>
          <w:szCs w:val="24"/>
        </w:rPr>
        <w:t>tunes</w:t>
      </w:r>
      <w:r w:rsidRPr="006F542C">
        <w:rPr>
          <w:rFonts w:ascii="Times New Roman" w:hAnsi="Times New Roman" w:cs="Times New Roman"/>
          <w:sz w:val="24"/>
          <w:szCs w:val="24"/>
        </w:rPr>
        <w:t xml:space="preserve"> often as a greeting pair while the female doctor uses proclaiming and referring tunes as a greeting pair for patients.</w:t>
      </w:r>
      <w:r w:rsidRPr="006F542C">
        <w:rPr>
          <w:rFonts w:ascii="Times New Roman" w:eastAsia="Times New Roman" w:hAnsi="Times New Roman" w:cs="Times New Roman"/>
          <w:sz w:val="24"/>
        </w:rPr>
        <w:t xml:space="preserve"> It is equally observed that there was a falling intonation wherever a ‘wh</w:t>
      </w:r>
      <w:r>
        <w:rPr>
          <w:rFonts w:ascii="Times New Roman" w:eastAsia="Times New Roman" w:hAnsi="Times New Roman" w:cs="Times New Roman"/>
          <w:sz w:val="24"/>
        </w:rPr>
        <w:t>.</w:t>
      </w:r>
      <w:r w:rsidRPr="006F542C">
        <w:rPr>
          <w:rFonts w:ascii="Times New Roman" w:eastAsia="Times New Roman" w:hAnsi="Times New Roman" w:cs="Times New Roman"/>
          <w:sz w:val="24"/>
        </w:rPr>
        <w:t xml:space="preserve">’ question occurs at the beginning of the sentence and this is </w:t>
      </w:r>
      <w:r w:rsidRPr="006F542C">
        <w:rPr>
          <w:rFonts w:ascii="Times New Roman" w:eastAsia="Times New Roman" w:hAnsi="Times New Roman" w:cs="Times New Roman"/>
          <w:sz w:val="24"/>
        </w:rPr>
        <w:lastRenderedPageBreak/>
        <w:t>comm</w:t>
      </w:r>
      <w:r>
        <w:rPr>
          <w:rFonts w:ascii="Times New Roman" w:eastAsia="Times New Roman" w:hAnsi="Times New Roman" w:cs="Times New Roman"/>
          <w:sz w:val="24"/>
        </w:rPr>
        <w:t xml:space="preserve">on in the doctors’ utterances. </w:t>
      </w:r>
      <w:r w:rsidRPr="006F542C">
        <w:rPr>
          <w:rFonts w:ascii="Times New Roman" w:eastAsia="Times New Roman" w:hAnsi="Times New Roman" w:cs="Times New Roman"/>
          <w:sz w:val="24"/>
        </w:rPr>
        <w:t>Fi</w:t>
      </w:r>
      <w:r>
        <w:rPr>
          <w:rFonts w:ascii="Times New Roman" w:eastAsia="Times New Roman" w:hAnsi="Times New Roman" w:cs="Times New Roman"/>
          <w:sz w:val="24"/>
        </w:rPr>
        <w:t xml:space="preserve">gures 3 and 4 </w:t>
      </w:r>
      <w:r w:rsidRPr="006F542C">
        <w:rPr>
          <w:rFonts w:ascii="Times New Roman" w:eastAsia="Times New Roman" w:hAnsi="Times New Roman" w:cs="Times New Roman"/>
          <w:sz w:val="24"/>
        </w:rPr>
        <w:t xml:space="preserve">reveal that whenever doctors elicit information from the patients the sentence usually ends with a proclaiming tune. This also provides an answer to the first research question; </w:t>
      </w:r>
      <w:proofErr w:type="gramStart"/>
      <w:r w:rsidRPr="006F542C">
        <w:rPr>
          <w:rFonts w:ascii="Times New Roman" w:eastAsia="Times New Roman" w:hAnsi="Times New Roman" w:cs="Times New Roman"/>
          <w:sz w:val="24"/>
        </w:rPr>
        <w:t>therefore</w:t>
      </w:r>
      <w:proofErr w:type="gramEnd"/>
      <w:r w:rsidRPr="006F542C">
        <w:rPr>
          <w:rFonts w:ascii="Times New Roman" w:eastAsia="Times New Roman" w:hAnsi="Times New Roman" w:cs="Times New Roman"/>
          <w:sz w:val="24"/>
        </w:rPr>
        <w:t xml:space="preserve"> the intonation structure of doctor-patient interaction can be categorized and described in line with discourse intonation. </w:t>
      </w:r>
    </w:p>
    <w:p w14:paraId="49C26342" w14:textId="77777777" w:rsidR="00457D17" w:rsidRDefault="00457D17" w:rsidP="00457D17">
      <w:pPr>
        <w:jc w:val="both"/>
        <w:rPr>
          <w:rFonts w:ascii="Times New Roman" w:eastAsia="Times New Roman" w:hAnsi="Times New Roman" w:cs="Times New Roman"/>
          <w:sz w:val="24"/>
        </w:rPr>
      </w:pPr>
      <w:r w:rsidRPr="006F542C">
        <w:rPr>
          <w:rFonts w:ascii="Times New Roman" w:eastAsia="Times New Roman" w:hAnsi="Times New Roman" w:cs="Times New Roman"/>
          <w:sz w:val="24"/>
        </w:rPr>
        <w:t>The outcome from the analysis shows that the contextual use of expressions can determine the participant’s choice of intonation tune in doctor-patient interactions</w:t>
      </w:r>
      <w:r>
        <w:rPr>
          <w:rFonts w:ascii="Times New Roman" w:eastAsia="Times New Roman" w:hAnsi="Times New Roman" w:cs="Times New Roman"/>
          <w:sz w:val="24"/>
        </w:rPr>
        <w:t xml:space="preserve">. </w:t>
      </w:r>
      <w:r w:rsidRPr="006F542C">
        <w:rPr>
          <w:rFonts w:ascii="Times New Roman" w:eastAsia="Times New Roman" w:hAnsi="Times New Roman" w:cs="Times New Roman"/>
          <w:sz w:val="24"/>
        </w:rPr>
        <w:t xml:space="preserve">The study </w:t>
      </w:r>
      <w:r>
        <w:rPr>
          <w:rFonts w:ascii="Times New Roman" w:eastAsia="Times New Roman" w:hAnsi="Times New Roman" w:cs="Times New Roman"/>
          <w:sz w:val="24"/>
        </w:rPr>
        <w:t>discovered</w:t>
      </w:r>
      <w:r w:rsidRPr="006F542C">
        <w:rPr>
          <w:rFonts w:ascii="Times New Roman" w:eastAsia="Times New Roman" w:hAnsi="Times New Roman" w:cs="Times New Roman"/>
          <w:sz w:val="24"/>
        </w:rPr>
        <w:t xml:space="preserve"> that participants were able to maintain </w:t>
      </w:r>
      <w:r>
        <w:rPr>
          <w:rFonts w:ascii="Times New Roman" w:eastAsia="Times New Roman" w:hAnsi="Times New Roman" w:cs="Times New Roman"/>
          <w:sz w:val="24"/>
        </w:rPr>
        <w:t xml:space="preserve">the </w:t>
      </w:r>
      <w:r w:rsidRPr="006F542C">
        <w:rPr>
          <w:rFonts w:ascii="Times New Roman" w:eastAsia="Times New Roman" w:hAnsi="Times New Roman" w:cs="Times New Roman"/>
          <w:sz w:val="24"/>
        </w:rPr>
        <w:t>choice of referring tune in th</w:t>
      </w:r>
      <w:r>
        <w:rPr>
          <w:rFonts w:ascii="Times New Roman" w:eastAsia="Times New Roman" w:hAnsi="Times New Roman" w:cs="Times New Roman"/>
          <w:sz w:val="24"/>
        </w:rPr>
        <w:t>eir pattern of tune to avoid bei</w:t>
      </w:r>
      <w:r w:rsidRPr="006F542C">
        <w:rPr>
          <w:rFonts w:ascii="Times New Roman" w:eastAsia="Times New Roman" w:hAnsi="Times New Roman" w:cs="Times New Roman"/>
          <w:sz w:val="24"/>
        </w:rPr>
        <w:t>n</w:t>
      </w:r>
      <w:r>
        <w:rPr>
          <w:rFonts w:ascii="Times New Roman" w:eastAsia="Times New Roman" w:hAnsi="Times New Roman" w:cs="Times New Roman"/>
          <w:sz w:val="24"/>
        </w:rPr>
        <w:t>g</w:t>
      </w:r>
      <w:r w:rsidRPr="006F542C">
        <w:rPr>
          <w:rFonts w:ascii="Times New Roman" w:eastAsia="Times New Roman" w:hAnsi="Times New Roman" w:cs="Times New Roman"/>
          <w:sz w:val="24"/>
        </w:rPr>
        <w:t xml:space="preserve"> harsh with the pati</w:t>
      </w:r>
      <w:r>
        <w:rPr>
          <w:rFonts w:ascii="Times New Roman" w:eastAsia="Times New Roman" w:hAnsi="Times New Roman" w:cs="Times New Roman"/>
          <w:sz w:val="24"/>
        </w:rPr>
        <w:t xml:space="preserve">ents while correcting </w:t>
      </w:r>
      <w:r w:rsidRPr="006F542C">
        <w:rPr>
          <w:rFonts w:ascii="Times New Roman" w:eastAsia="Times New Roman" w:hAnsi="Times New Roman" w:cs="Times New Roman"/>
          <w:sz w:val="24"/>
        </w:rPr>
        <w:t>t</w:t>
      </w:r>
      <w:r>
        <w:rPr>
          <w:rFonts w:ascii="Times New Roman" w:eastAsia="Times New Roman" w:hAnsi="Times New Roman" w:cs="Times New Roman"/>
          <w:sz w:val="24"/>
        </w:rPr>
        <w:t>hem</w:t>
      </w:r>
      <w:r w:rsidRPr="006F542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doctor used 42.5% proclaiming tunes, 2.5% referring tunes, 5% proclaiming and referring tunes as well as 2.5 % referring and proclaiming tune. Patients used 5% proclaiming tune, 10% referring tune, 22.5% proclaiming and referring tune and 10% referring and proclaiming tune. It is recorded that doctors used 52.5% of tunes and patients used 47.5% of tunes in the study. </w:t>
      </w:r>
    </w:p>
    <w:p w14:paraId="4166B3B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Following the second research question, it was observed from the outcome of the acoustic analysis done in this study that meaning is negotiated through participants’ intonation. It is observed here that the participant’s choice of intonation tune was determined by the contextual use of the doctor’s expressions when the patient was able to identify the error in her speech and correct her expression. Discourse intonation differs from all other functions of intonation, the reason being that this theory </w:t>
      </w:r>
      <w:proofErr w:type="spellStart"/>
      <w:r>
        <w:rPr>
          <w:rFonts w:ascii="Times New Roman" w:eastAsia="Times New Roman" w:hAnsi="Times New Roman" w:cs="Times New Roman"/>
          <w:sz w:val="24"/>
        </w:rPr>
        <w:t>centres</w:t>
      </w:r>
      <w:proofErr w:type="spellEnd"/>
      <w:r>
        <w:rPr>
          <w:rFonts w:ascii="Times New Roman" w:eastAsia="Times New Roman" w:hAnsi="Times New Roman" w:cs="Times New Roman"/>
          <w:sz w:val="24"/>
        </w:rPr>
        <w:t xml:space="preserve"> on the pertinence of intonation in communication, that is, it gives meaning to utterances in context. It was observed that meaning is negotiated through the participant’s choice of intonation. The pitch of every individual differs, as such the pitch could be high, mid or low. However, in this study doctors and patients used the low pitch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appealing, falling tune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informing, inquiry, worrisome, the mid pitch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sincerity, rising tune to </w:t>
      </w:r>
      <w:proofErr w:type="spellStart"/>
      <w:r>
        <w:rPr>
          <w:rFonts w:ascii="Times New Roman" w:eastAsia="Times New Roman" w:hAnsi="Times New Roman" w:cs="Times New Roman"/>
          <w:sz w:val="24"/>
        </w:rPr>
        <w:t>pract</w:t>
      </w:r>
      <w:proofErr w:type="spellEnd"/>
      <w:r>
        <w:rPr>
          <w:rFonts w:ascii="Times New Roman" w:eastAsia="Times New Roman" w:hAnsi="Times New Roman" w:cs="Times New Roman"/>
          <w:sz w:val="24"/>
        </w:rPr>
        <w:t xml:space="preserve"> affirming, power and control depending on the context. Hence, the study concludes that the structure of doctor-patient interactions can be categorized and described in line with Brazil’s discourse intonation.  </w:t>
      </w:r>
    </w:p>
    <w:p w14:paraId="1C08698A" w14:textId="77777777" w:rsidR="00457D17" w:rsidRPr="00652A30" w:rsidRDefault="00457D17" w:rsidP="00457D17">
      <w:pPr>
        <w:jc w:val="both"/>
        <w:rPr>
          <w:rFonts w:ascii="Times New Roman" w:eastAsia="Times New Roman" w:hAnsi="Times New Roman" w:cs="Times New Roman"/>
          <w:sz w:val="24"/>
        </w:rPr>
      </w:pPr>
      <w:r>
        <w:rPr>
          <w:rFonts w:ascii="Times New Roman" w:hAnsi="Times New Roman" w:cs="Times New Roman"/>
          <w:sz w:val="24"/>
          <w:szCs w:val="24"/>
        </w:rPr>
        <w:t>In conclusion, findings also revealed that doctors use repetition as a major tool for correcting patients and for affirming whether the patient knows his/her actual reason for visiting the hospital. The study also discovered why doctors use circumlocution in their interactions with patients which aligns with falling tunes to make the patient feel at ease and also not to be offended.</w:t>
      </w:r>
    </w:p>
    <w:p w14:paraId="09C59D9D" w14:textId="77777777" w:rsidR="00457D17" w:rsidRPr="00B72D4B" w:rsidRDefault="00457D17" w:rsidP="00457D17">
      <w:pPr>
        <w:pStyle w:val="ListParagraph"/>
        <w:numPr>
          <w:ilvl w:val="0"/>
          <w:numId w:val="2"/>
        </w:numPr>
        <w:spacing w:line="276" w:lineRule="auto"/>
        <w:jc w:val="both"/>
        <w:rPr>
          <w:rFonts w:ascii="Times New Roman" w:eastAsia="Times New Roman" w:hAnsi="Times New Roman" w:cs="Times New Roman"/>
          <w:b/>
          <w:sz w:val="24"/>
        </w:rPr>
      </w:pPr>
      <w:r w:rsidRPr="00B72D4B">
        <w:rPr>
          <w:rFonts w:ascii="Times New Roman" w:eastAsia="Times New Roman" w:hAnsi="Times New Roman" w:cs="Times New Roman"/>
          <w:b/>
          <w:sz w:val="24"/>
        </w:rPr>
        <w:t>CONCLUSION</w:t>
      </w:r>
      <w:r>
        <w:rPr>
          <w:rFonts w:ascii="Times New Roman" w:eastAsia="Times New Roman" w:hAnsi="Times New Roman" w:cs="Times New Roman"/>
          <w:b/>
          <w:sz w:val="24"/>
        </w:rPr>
        <w:t xml:space="preserve"> AND RECOMMENDATIONS </w:t>
      </w:r>
    </w:p>
    <w:p w14:paraId="7D3C58A3" w14:textId="77777777" w:rsidR="00457D17" w:rsidRDefault="00457D17" w:rsidP="00457D17">
      <w:pPr>
        <w:jc w:val="both"/>
        <w:rPr>
          <w:rFonts w:ascii="Times New Roman" w:eastAsia="Times New Roman" w:hAnsi="Times New Roman" w:cs="Times New Roman"/>
          <w:sz w:val="24"/>
        </w:rPr>
      </w:pPr>
      <w:r w:rsidRPr="00ED1561">
        <w:rPr>
          <w:rFonts w:ascii="Times New Roman" w:eastAsia="Times New Roman" w:hAnsi="Times New Roman" w:cs="Times New Roman"/>
          <w:sz w:val="24"/>
        </w:rPr>
        <w:t xml:space="preserve">This research was conducted </w:t>
      </w:r>
      <w:r>
        <w:rPr>
          <w:rFonts w:ascii="Times New Roman" w:eastAsia="Times New Roman" w:hAnsi="Times New Roman" w:cs="Times New Roman"/>
          <w:sz w:val="24"/>
        </w:rPr>
        <w:t>to</w:t>
      </w:r>
      <w:r w:rsidRPr="00ED1561">
        <w:rPr>
          <w:rFonts w:ascii="Times New Roman" w:eastAsia="Times New Roman" w:hAnsi="Times New Roman" w:cs="Times New Roman"/>
          <w:sz w:val="24"/>
        </w:rPr>
        <w:t xml:space="preserve"> establish that doctor-pati</w:t>
      </w:r>
      <w:r>
        <w:rPr>
          <w:rFonts w:ascii="Times New Roman" w:eastAsia="Times New Roman" w:hAnsi="Times New Roman" w:cs="Times New Roman"/>
          <w:sz w:val="24"/>
        </w:rPr>
        <w:t xml:space="preserve">ent interaction can be </w:t>
      </w:r>
      <w:proofErr w:type="spellStart"/>
      <w:r>
        <w:rPr>
          <w:rFonts w:ascii="Times New Roman" w:eastAsia="Times New Roman" w:hAnsi="Times New Roman" w:cs="Times New Roman"/>
          <w:sz w:val="24"/>
        </w:rPr>
        <w:t>categoris</w:t>
      </w:r>
      <w:r w:rsidRPr="00ED1561">
        <w:rPr>
          <w:rFonts w:ascii="Times New Roman" w:eastAsia="Times New Roman" w:hAnsi="Times New Roman" w:cs="Times New Roman"/>
          <w:sz w:val="24"/>
        </w:rPr>
        <w:t>ed</w:t>
      </w:r>
      <w:proofErr w:type="spellEnd"/>
      <w:r w:rsidRPr="00ED1561">
        <w:rPr>
          <w:rFonts w:ascii="Times New Roman" w:eastAsia="Times New Roman" w:hAnsi="Times New Roman" w:cs="Times New Roman"/>
          <w:sz w:val="24"/>
        </w:rPr>
        <w:t xml:space="preserve"> and described in line with discourse intonation. The investigation further sets to affirm how meaning is negotiated through participants’ intonation.</w:t>
      </w:r>
      <w:r>
        <w:rPr>
          <w:rFonts w:ascii="Times New Roman" w:eastAsia="Times New Roman" w:hAnsi="Times New Roman" w:cs="Times New Roman"/>
          <w:sz w:val="24"/>
        </w:rPr>
        <w:t xml:space="preserve"> T</w:t>
      </w:r>
      <w:r w:rsidRPr="00ED1561">
        <w:rPr>
          <w:rFonts w:ascii="Times New Roman" w:eastAsia="Times New Roman" w:hAnsi="Times New Roman" w:cs="Times New Roman"/>
          <w:sz w:val="24"/>
        </w:rPr>
        <w:t xml:space="preserve">he study </w:t>
      </w:r>
      <w:r>
        <w:rPr>
          <w:rFonts w:ascii="Times New Roman" w:eastAsia="Times New Roman" w:hAnsi="Times New Roman" w:cs="Times New Roman"/>
          <w:sz w:val="24"/>
        </w:rPr>
        <w:t xml:space="preserve">employs </w:t>
      </w:r>
      <w:r w:rsidRPr="00ED1561">
        <w:rPr>
          <w:rFonts w:ascii="Times New Roman" w:eastAsia="Times New Roman" w:hAnsi="Times New Roman" w:cs="Times New Roman"/>
          <w:sz w:val="24"/>
        </w:rPr>
        <w:t>Brazil’s Discourse Intonation</w:t>
      </w:r>
      <w:r>
        <w:rPr>
          <w:rFonts w:ascii="Times New Roman" w:eastAsia="Times New Roman" w:hAnsi="Times New Roman" w:cs="Times New Roman"/>
          <w:sz w:val="24"/>
        </w:rPr>
        <w:t xml:space="preserve"> Theory</w:t>
      </w:r>
      <w:r w:rsidRPr="00ED1561">
        <w:rPr>
          <w:rFonts w:ascii="Times New Roman" w:eastAsia="Times New Roman" w:hAnsi="Times New Roman" w:cs="Times New Roman"/>
          <w:sz w:val="24"/>
        </w:rPr>
        <w:t xml:space="preserve"> in analyzing the tone units of doctor-patient inter</w:t>
      </w:r>
      <w:r>
        <w:rPr>
          <w:rFonts w:ascii="Times New Roman" w:eastAsia="Times New Roman" w:hAnsi="Times New Roman" w:cs="Times New Roman"/>
          <w:sz w:val="24"/>
        </w:rPr>
        <w:t>actions. This has shown how</w:t>
      </w:r>
      <w:r w:rsidRPr="00ED1561">
        <w:rPr>
          <w:rFonts w:ascii="Times New Roman" w:eastAsia="Times New Roman" w:hAnsi="Times New Roman" w:cs="Times New Roman"/>
          <w:sz w:val="24"/>
        </w:rPr>
        <w:t xml:space="preserve"> participants used intonation </w:t>
      </w:r>
      <w:r>
        <w:rPr>
          <w:rFonts w:ascii="Times New Roman" w:eastAsia="Times New Roman" w:hAnsi="Times New Roman" w:cs="Times New Roman"/>
          <w:sz w:val="24"/>
        </w:rPr>
        <w:t>patterns</w:t>
      </w:r>
      <w:r w:rsidRPr="00ED1561">
        <w:rPr>
          <w:rFonts w:ascii="Times New Roman" w:eastAsia="Times New Roman" w:hAnsi="Times New Roman" w:cs="Times New Roman"/>
          <w:sz w:val="24"/>
        </w:rPr>
        <w:t xml:space="preserve"> in </w:t>
      </w:r>
      <w:r>
        <w:rPr>
          <w:rFonts w:ascii="Times New Roman" w:eastAsia="Times New Roman" w:hAnsi="Times New Roman" w:cs="Times New Roman"/>
          <w:sz w:val="24"/>
        </w:rPr>
        <w:t>naturally occurring</w:t>
      </w:r>
      <w:r w:rsidRPr="00ED1561">
        <w:rPr>
          <w:rFonts w:ascii="Times New Roman" w:eastAsia="Times New Roman" w:hAnsi="Times New Roman" w:cs="Times New Roman"/>
          <w:sz w:val="24"/>
        </w:rPr>
        <w:t xml:space="preserve"> events. Doctors are not always conscious of the communicative value of English intonation in discourse rather, they are mainly concerned about </w:t>
      </w:r>
      <w:r>
        <w:rPr>
          <w:rFonts w:ascii="Times New Roman" w:eastAsia="Times New Roman" w:hAnsi="Times New Roman" w:cs="Times New Roman"/>
          <w:sz w:val="24"/>
        </w:rPr>
        <w:t xml:space="preserve">the </w:t>
      </w:r>
      <w:r w:rsidRPr="00ED1561">
        <w:rPr>
          <w:rFonts w:ascii="Times New Roman" w:eastAsia="Times New Roman" w:hAnsi="Times New Roman" w:cs="Times New Roman"/>
          <w:sz w:val="24"/>
        </w:rPr>
        <w:t xml:space="preserve">structural types of their utterances and the kinds of tunes used with patients. Also, doctors used circumlocution as a major tool to communicate with their </w:t>
      </w:r>
      <w:r>
        <w:rPr>
          <w:rFonts w:ascii="Times New Roman" w:eastAsia="Times New Roman" w:hAnsi="Times New Roman" w:cs="Times New Roman"/>
          <w:sz w:val="24"/>
        </w:rPr>
        <w:t>patients</w:t>
      </w:r>
      <w:r w:rsidRPr="00ED1561">
        <w:rPr>
          <w:rFonts w:ascii="Times New Roman" w:eastAsia="Times New Roman" w:hAnsi="Times New Roman" w:cs="Times New Roman"/>
          <w:sz w:val="24"/>
        </w:rPr>
        <w:t xml:space="preserve"> to avoid any form of misunderstanding.</w:t>
      </w:r>
    </w:p>
    <w:p w14:paraId="0F2165CC" w14:textId="77777777" w:rsidR="00457D17" w:rsidRPr="002528F1" w:rsidRDefault="00457D17" w:rsidP="00457D17">
      <w:pPr>
        <w:jc w:val="both"/>
        <w:rPr>
          <w:rFonts w:ascii="Times New Roman" w:eastAsia="Times New Roman" w:hAnsi="Times New Roman" w:cs="Times New Roman"/>
          <w:sz w:val="24"/>
        </w:rPr>
      </w:pPr>
      <w:r w:rsidRPr="002528F1">
        <w:rPr>
          <w:rFonts w:ascii="Times New Roman" w:eastAsia="Times New Roman" w:hAnsi="Times New Roman" w:cs="Times New Roman"/>
          <w:sz w:val="24"/>
        </w:rPr>
        <w:lastRenderedPageBreak/>
        <w:t xml:space="preserve">From the findings above, it is believed that the recommendation presented below would help to improve language </w:t>
      </w:r>
      <w:r>
        <w:rPr>
          <w:rFonts w:ascii="Times New Roman" w:eastAsia="Times New Roman" w:hAnsi="Times New Roman" w:cs="Times New Roman"/>
          <w:sz w:val="24"/>
        </w:rPr>
        <w:t>learners'</w:t>
      </w:r>
      <w:r w:rsidRPr="002528F1">
        <w:rPr>
          <w:rFonts w:ascii="Times New Roman" w:eastAsia="Times New Roman" w:hAnsi="Times New Roman" w:cs="Times New Roman"/>
          <w:sz w:val="24"/>
        </w:rPr>
        <w:t xml:space="preserve"> </w:t>
      </w:r>
      <w:r>
        <w:rPr>
          <w:rFonts w:ascii="Times New Roman" w:eastAsia="Times New Roman" w:hAnsi="Times New Roman" w:cs="Times New Roman"/>
          <w:sz w:val="24"/>
        </w:rPr>
        <w:t>understanding</w:t>
      </w:r>
      <w:r w:rsidRPr="002528F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of </w:t>
      </w:r>
      <w:r w:rsidRPr="002528F1">
        <w:rPr>
          <w:rFonts w:ascii="Times New Roman" w:eastAsia="Times New Roman" w:hAnsi="Times New Roman" w:cs="Times New Roman"/>
          <w:sz w:val="24"/>
        </w:rPr>
        <w:t>the use of intonation.</w:t>
      </w:r>
      <w:r>
        <w:rPr>
          <w:rFonts w:ascii="Times New Roman" w:eastAsia="Times New Roman" w:hAnsi="Times New Roman" w:cs="Times New Roman"/>
          <w:sz w:val="24"/>
        </w:rPr>
        <w:t xml:space="preserve"> </w:t>
      </w:r>
    </w:p>
    <w:p w14:paraId="0F4AEAE6"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Language teachers should emphasize the teaching of intonation right from primary education to enable learners to have the maximum use of intonation. This will enhance them to use intonation correctly when communicating among themselves.</w:t>
      </w:r>
    </w:p>
    <w:p w14:paraId="48223E57"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Regular training and workshops should be organized for medical personnel, language teachers and the community at large to make everyone know intonation as this </w:t>
      </w:r>
      <w:proofErr w:type="gramStart"/>
      <w:r>
        <w:rPr>
          <w:rFonts w:ascii="Times New Roman" w:eastAsia="Times New Roman" w:hAnsi="Times New Roman" w:cs="Times New Roman"/>
          <w:sz w:val="24"/>
        </w:rPr>
        <w:t>fosters</w:t>
      </w:r>
      <w:proofErr w:type="gramEnd"/>
      <w:r>
        <w:rPr>
          <w:rFonts w:ascii="Times New Roman" w:eastAsia="Times New Roman" w:hAnsi="Times New Roman" w:cs="Times New Roman"/>
          <w:sz w:val="24"/>
        </w:rPr>
        <w:t xml:space="preserve"> good relationships and communication among them. The reason is that the right use of intonation has the potential to help regulate a patient’s emotion, facilitate comprehension of medical information and allow doctors to easily decode the problem of the patients. </w:t>
      </w:r>
    </w:p>
    <w:p w14:paraId="64BE5FB4"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Only certified language teachers should be allowed to teach intonation in school settings.</w:t>
      </w:r>
    </w:p>
    <w:p w14:paraId="766A5CE5" w14:textId="77777777" w:rsidR="00457D17" w:rsidRPr="00103266"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Further studies should be done on why the use of proclaiming tune is more prominent in doctors’ utterances. Could it be because they always lead the conversation? That is, they initiate conversation while patients give a response to the question posed to them either by using verbal form or body signals. </w:t>
      </w:r>
    </w:p>
    <w:p w14:paraId="697ABB98" w14:textId="77777777" w:rsidR="00457D17" w:rsidRDefault="00457D17" w:rsidP="00457D17">
      <w:pPr>
        <w:jc w:val="both"/>
        <w:rPr>
          <w:rFonts w:ascii="Times New Roman" w:eastAsia="Times New Roman" w:hAnsi="Times New Roman" w:cs="Times New Roman"/>
          <w:sz w:val="24"/>
        </w:rPr>
      </w:pPr>
    </w:p>
    <w:p w14:paraId="247BA08B" w14:textId="77777777" w:rsidR="00457D17" w:rsidRPr="002528F1" w:rsidRDefault="00457D17" w:rsidP="00457D17">
      <w:pPr>
        <w:jc w:val="both"/>
        <w:rPr>
          <w:rFonts w:ascii="Times New Roman" w:eastAsia="Times New Roman" w:hAnsi="Times New Roman" w:cs="Times New Roman"/>
          <w:b/>
          <w:bCs/>
          <w:sz w:val="24"/>
        </w:rPr>
      </w:pPr>
      <w:r w:rsidRPr="002528F1">
        <w:rPr>
          <w:rFonts w:ascii="Times New Roman" w:eastAsia="Times New Roman" w:hAnsi="Times New Roman" w:cs="Times New Roman"/>
          <w:b/>
          <w:bCs/>
          <w:sz w:val="24"/>
        </w:rPr>
        <w:t xml:space="preserve">REFERENCES </w:t>
      </w:r>
    </w:p>
    <w:p w14:paraId="6A0288A8" w14:textId="77777777" w:rsidR="004F6A08" w:rsidRPr="004F6A08" w:rsidRDefault="004F6A08" w:rsidP="002A07E1">
      <w:pPr>
        <w:ind w:left="810" w:hanging="720"/>
        <w:jc w:val="both"/>
        <w:rPr>
          <w:rFonts w:ascii="Times New Roman" w:eastAsia="Times New Roman" w:hAnsi="Times New Roman" w:cs="Times New Roman"/>
          <w:sz w:val="24"/>
          <w:szCs w:val="24"/>
        </w:rPr>
      </w:pPr>
      <w:proofErr w:type="spellStart"/>
      <w:r w:rsidRPr="004F6A08">
        <w:rPr>
          <w:rFonts w:ascii="Times New Roman" w:eastAsia="Times New Roman" w:hAnsi="Times New Roman" w:cs="Times New Roman"/>
          <w:sz w:val="24"/>
          <w:szCs w:val="24"/>
        </w:rPr>
        <w:t>Adejuwon</w:t>
      </w:r>
      <w:proofErr w:type="spellEnd"/>
      <w:r w:rsidRPr="004F6A08">
        <w:rPr>
          <w:rFonts w:ascii="Times New Roman" w:eastAsia="Times New Roman" w:hAnsi="Times New Roman" w:cs="Times New Roman"/>
          <w:sz w:val="24"/>
          <w:szCs w:val="24"/>
        </w:rPr>
        <w:t xml:space="preserve">, Anthony. 2016. </w:t>
      </w:r>
      <w:r w:rsidRPr="004F6A08">
        <w:rPr>
          <w:rFonts w:ascii="Times New Roman" w:eastAsia="Times New Roman" w:hAnsi="Times New Roman" w:cs="Times New Roman"/>
          <w:iCs/>
          <w:sz w:val="24"/>
          <w:szCs w:val="24"/>
        </w:rPr>
        <w:t>Natural Speech Intonation Rule Patterns of Selected Educated Nigerian Speakers of English</w:t>
      </w:r>
      <w:r w:rsidRPr="004F6A08">
        <w:rPr>
          <w:rFonts w:ascii="Times New Roman" w:eastAsia="Times New Roman" w:hAnsi="Times New Roman" w:cs="Times New Roman"/>
          <w:i/>
          <w:sz w:val="24"/>
          <w:szCs w:val="24"/>
        </w:rPr>
        <w:t xml:space="preserve">. </w:t>
      </w:r>
      <w:r w:rsidRPr="004F6A08">
        <w:rPr>
          <w:rFonts w:ascii="Times New Roman" w:eastAsia="Times New Roman" w:hAnsi="Times New Roman" w:cs="Times New Roman"/>
          <w:sz w:val="24"/>
          <w:szCs w:val="24"/>
        </w:rPr>
        <w:t>Doctoral Dissertation, University of Ibadan, Ibadan.</w:t>
      </w:r>
    </w:p>
    <w:p w14:paraId="7E417AEE"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Akindele, Julianah and Richard Akano. 2023. “Production and Interpretation of Accentual Intonation Tunes in L2 Acquisition: Implications for Nigerian Spoken English Accent”. </w:t>
      </w:r>
      <w:r w:rsidRPr="004F6A08">
        <w:rPr>
          <w:rFonts w:ascii="Times New Roman" w:hAnsi="Times New Roman" w:cs="Times New Roman"/>
          <w:i/>
          <w:iCs/>
          <w:color w:val="222222"/>
          <w:sz w:val="24"/>
          <w:szCs w:val="24"/>
          <w:shd w:val="clear" w:color="auto" w:fill="FFFFFF"/>
        </w:rPr>
        <w:t>Ghana Journal of Linguistics</w:t>
      </w:r>
      <w:r w:rsidRPr="004F6A08">
        <w:rPr>
          <w:rFonts w:ascii="Times New Roman" w:hAnsi="Times New Roman" w:cs="Times New Roman"/>
          <w:color w:val="222222"/>
          <w:sz w:val="24"/>
          <w:szCs w:val="24"/>
          <w:shd w:val="clear" w:color="auto" w:fill="FFFFFF"/>
        </w:rPr>
        <w:t> 12(1): 73-91.</w:t>
      </w:r>
    </w:p>
    <w:p w14:paraId="3115FDDD" w14:textId="77777777" w:rsidR="004F6A08" w:rsidRPr="004F6A08" w:rsidRDefault="004F6A08" w:rsidP="005A6A14">
      <w:pPr>
        <w:ind w:left="810" w:hanging="720"/>
        <w:jc w:val="both"/>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 xml:space="preserve">Ali, Zainab </w:t>
      </w:r>
      <w:proofErr w:type="spellStart"/>
      <w:r w:rsidRPr="004F6A08">
        <w:rPr>
          <w:rFonts w:ascii="Times New Roman" w:hAnsi="Times New Roman" w:cs="Times New Roman"/>
          <w:color w:val="222222"/>
          <w:sz w:val="24"/>
          <w:szCs w:val="24"/>
          <w:shd w:val="clear" w:color="auto" w:fill="FFFFFF"/>
        </w:rPr>
        <w:t>Abbodi</w:t>
      </w:r>
      <w:proofErr w:type="spellEnd"/>
      <w:r w:rsidRPr="004F6A08">
        <w:rPr>
          <w:rFonts w:ascii="Times New Roman" w:hAnsi="Times New Roman" w:cs="Times New Roman"/>
          <w:color w:val="222222"/>
          <w:sz w:val="24"/>
          <w:szCs w:val="24"/>
          <w:shd w:val="clear" w:color="auto" w:fill="FFFFFF"/>
        </w:rPr>
        <w:t xml:space="preserve">. 2020. "A Study of Discourse Intonation </w:t>
      </w:r>
      <w:proofErr w:type="gramStart"/>
      <w:r w:rsidRPr="004F6A08">
        <w:rPr>
          <w:rFonts w:ascii="Times New Roman" w:hAnsi="Times New Roman" w:cs="Times New Roman"/>
          <w:color w:val="222222"/>
          <w:sz w:val="24"/>
          <w:szCs w:val="24"/>
          <w:shd w:val="clear" w:color="auto" w:fill="FFFFFF"/>
        </w:rPr>
        <w:t>In</w:t>
      </w:r>
      <w:proofErr w:type="gramEnd"/>
      <w:r w:rsidRPr="004F6A08">
        <w:rPr>
          <w:rFonts w:ascii="Times New Roman" w:hAnsi="Times New Roman" w:cs="Times New Roman"/>
          <w:color w:val="222222"/>
          <w:sz w:val="24"/>
          <w:szCs w:val="24"/>
          <w:shd w:val="clear" w:color="auto" w:fill="FFFFFF"/>
        </w:rPr>
        <w:t xml:space="preserve"> A Selected Interview Of Mohammed Ali Clay: A Phono-Pragmatic Analysis." </w:t>
      </w:r>
      <w:r w:rsidRPr="004F6A08">
        <w:rPr>
          <w:rFonts w:ascii="Times New Roman" w:hAnsi="Times New Roman" w:cs="Times New Roman"/>
          <w:i/>
          <w:iCs/>
          <w:color w:val="222222"/>
          <w:sz w:val="24"/>
          <w:szCs w:val="24"/>
          <w:shd w:val="clear" w:color="auto" w:fill="FFFFFF"/>
        </w:rPr>
        <w:t>International Journal of Innovation, Creativity and Change</w:t>
      </w:r>
      <w:r w:rsidRPr="004F6A08">
        <w:rPr>
          <w:rFonts w:ascii="Times New Roman" w:hAnsi="Times New Roman" w:cs="Times New Roman"/>
          <w:color w:val="222222"/>
          <w:sz w:val="24"/>
          <w:szCs w:val="24"/>
          <w:shd w:val="clear" w:color="auto" w:fill="FFFFFF"/>
        </w:rPr>
        <w:t xml:space="preserve"> 13(1): 314-330. </w:t>
      </w:r>
    </w:p>
    <w:p w14:paraId="33B8D570"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Brazil, David. 1997. </w:t>
      </w:r>
      <w:r w:rsidRPr="004F6A08">
        <w:rPr>
          <w:rFonts w:ascii="Times New Roman" w:hAnsi="Times New Roman" w:cs="Times New Roman"/>
          <w:i/>
          <w:sz w:val="24"/>
          <w:szCs w:val="24"/>
        </w:rPr>
        <w:t>The Communicative Value of Intonation in English</w:t>
      </w:r>
      <w:r w:rsidRPr="004F6A08">
        <w:rPr>
          <w:rFonts w:ascii="Times New Roman" w:hAnsi="Times New Roman" w:cs="Times New Roman"/>
          <w:sz w:val="24"/>
          <w:szCs w:val="24"/>
        </w:rPr>
        <w:t xml:space="preserve">. Cambridge: Cambridge University Press. </w:t>
      </w:r>
    </w:p>
    <w:p w14:paraId="54E0EE79" w14:textId="77777777" w:rsidR="004F6A08" w:rsidRPr="004F6A08" w:rsidRDefault="004F6A08" w:rsidP="002A07E1">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Chapman, Mark. (2007). “Theory and Practice of Teaching Discourse Intonation”. </w:t>
      </w:r>
      <w:r w:rsidRPr="004F6A08">
        <w:rPr>
          <w:rFonts w:ascii="Times New Roman" w:hAnsi="Times New Roman" w:cs="Times New Roman"/>
          <w:i/>
          <w:iCs/>
          <w:color w:val="222222"/>
          <w:sz w:val="24"/>
          <w:szCs w:val="24"/>
          <w:shd w:val="clear" w:color="auto" w:fill="FFFFFF"/>
        </w:rPr>
        <w:t>ELT Journal</w:t>
      </w:r>
      <w:r w:rsidRPr="004F6A08">
        <w:rPr>
          <w:rFonts w:ascii="Times New Roman" w:hAnsi="Times New Roman" w:cs="Times New Roman"/>
          <w:color w:val="222222"/>
          <w:sz w:val="24"/>
          <w:szCs w:val="24"/>
          <w:shd w:val="clear" w:color="auto" w:fill="FFFFFF"/>
        </w:rPr>
        <w:t xml:space="preserve"> 61(1): 3-11. </w:t>
      </w:r>
    </w:p>
    <w:p w14:paraId="5429680E" w14:textId="77777777" w:rsidR="004F6A08" w:rsidRPr="004F6A08" w:rsidRDefault="004F6A08" w:rsidP="00CE01DD">
      <w:pPr>
        <w:ind w:left="810" w:hanging="720"/>
        <w:jc w:val="both"/>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Chun, David. 2002. Discourse Intonation in L2. </w:t>
      </w:r>
      <w:r w:rsidRPr="004F6A08">
        <w:rPr>
          <w:rFonts w:ascii="Times New Roman" w:hAnsi="Times New Roman" w:cs="Times New Roman"/>
          <w:i/>
          <w:iCs/>
          <w:color w:val="222222"/>
          <w:sz w:val="24"/>
          <w:szCs w:val="24"/>
          <w:shd w:val="clear" w:color="auto" w:fill="FFFFFF"/>
        </w:rPr>
        <w:t>Discourse Intonation in L2</w:t>
      </w:r>
      <w:r w:rsidRPr="004F6A08">
        <w:rPr>
          <w:rFonts w:ascii="Times New Roman" w:hAnsi="Times New Roman" w:cs="Times New Roman"/>
          <w:color w:val="222222"/>
          <w:sz w:val="24"/>
          <w:szCs w:val="24"/>
          <w:shd w:val="clear" w:color="auto" w:fill="FFFFFF"/>
        </w:rPr>
        <w:t xml:space="preserve">, 1-303. </w:t>
      </w:r>
    </w:p>
    <w:p w14:paraId="5389C198" w14:textId="77777777" w:rsidR="004F6A08" w:rsidRPr="004F6A08" w:rsidRDefault="004F6A08" w:rsidP="00D878B5">
      <w:pPr>
        <w:ind w:left="810" w:hanging="720"/>
        <w:rPr>
          <w:rFonts w:ascii="Times New Roman" w:hAnsi="Times New Roman" w:cs="Times New Roman"/>
          <w:color w:val="222222"/>
          <w:sz w:val="24"/>
          <w:szCs w:val="24"/>
          <w:shd w:val="clear" w:color="auto" w:fill="FFFFFF"/>
        </w:rPr>
      </w:pPr>
      <w:proofErr w:type="spellStart"/>
      <w:r w:rsidRPr="004F6A08">
        <w:rPr>
          <w:rFonts w:ascii="Times New Roman" w:hAnsi="Times New Roman" w:cs="Times New Roman"/>
          <w:color w:val="222222"/>
          <w:sz w:val="24"/>
          <w:szCs w:val="24"/>
          <w:shd w:val="clear" w:color="auto" w:fill="FFFFFF"/>
        </w:rPr>
        <w:t>Clennell</w:t>
      </w:r>
      <w:proofErr w:type="spellEnd"/>
      <w:r w:rsidRPr="004F6A08">
        <w:rPr>
          <w:rFonts w:ascii="Times New Roman" w:hAnsi="Times New Roman" w:cs="Times New Roman"/>
          <w:color w:val="222222"/>
          <w:sz w:val="24"/>
          <w:szCs w:val="24"/>
          <w:shd w:val="clear" w:color="auto" w:fill="FFFFFF"/>
        </w:rPr>
        <w:t>, Charles. 1997. “Raising the Pedagogic Status of Discourse Intonation Teaching”. </w:t>
      </w:r>
      <w:r w:rsidRPr="004F6A08">
        <w:rPr>
          <w:rFonts w:ascii="Times New Roman" w:hAnsi="Times New Roman" w:cs="Times New Roman"/>
          <w:i/>
          <w:iCs/>
          <w:color w:val="222222"/>
          <w:sz w:val="24"/>
          <w:szCs w:val="24"/>
          <w:shd w:val="clear" w:color="auto" w:fill="FFFFFF"/>
        </w:rPr>
        <w:t>ELT Journal</w:t>
      </w:r>
      <w:r w:rsidRPr="004F6A08">
        <w:rPr>
          <w:rFonts w:ascii="Times New Roman" w:hAnsi="Times New Roman" w:cs="Times New Roman"/>
          <w:color w:val="222222"/>
          <w:sz w:val="24"/>
          <w:szCs w:val="24"/>
          <w:shd w:val="clear" w:color="auto" w:fill="FFFFFF"/>
        </w:rPr>
        <w:t xml:space="preserve"> 51(2): 117-125. </w:t>
      </w:r>
    </w:p>
    <w:p w14:paraId="66D4BC42" w14:textId="77777777" w:rsidR="004F6A08" w:rsidRPr="004F6A08" w:rsidRDefault="004F6A08" w:rsidP="00D878B5">
      <w:pPr>
        <w:ind w:left="810" w:hanging="720"/>
        <w:rPr>
          <w:rFonts w:ascii="Times New Roman" w:hAnsi="Times New Roman" w:cs="Times New Roman"/>
          <w:color w:val="222222"/>
          <w:sz w:val="24"/>
          <w:szCs w:val="24"/>
          <w:shd w:val="clear" w:color="auto" w:fill="FFFFFF"/>
        </w:rPr>
      </w:pPr>
      <w:r w:rsidRPr="004F6A08">
        <w:rPr>
          <w:rFonts w:ascii="Times New Roman" w:eastAsia="Times New Roman" w:hAnsi="Times New Roman" w:cs="Times New Roman"/>
          <w:sz w:val="24"/>
          <w:szCs w:val="24"/>
        </w:rPr>
        <w:t xml:space="preserve">Cruttenden, Allan. 1986. </w:t>
      </w:r>
      <w:r w:rsidRPr="004F6A08">
        <w:rPr>
          <w:rFonts w:ascii="Times New Roman" w:eastAsia="Times New Roman" w:hAnsi="Times New Roman" w:cs="Times New Roman"/>
          <w:i/>
          <w:sz w:val="24"/>
          <w:szCs w:val="24"/>
        </w:rPr>
        <w:t xml:space="preserve">Intonation. </w:t>
      </w:r>
      <w:r w:rsidRPr="004F6A08">
        <w:rPr>
          <w:rFonts w:ascii="Times New Roman" w:eastAsia="Times New Roman" w:hAnsi="Times New Roman" w:cs="Times New Roman"/>
          <w:sz w:val="24"/>
          <w:szCs w:val="24"/>
        </w:rPr>
        <w:t>Cambridge: Cambridge University Press.</w:t>
      </w:r>
    </w:p>
    <w:p w14:paraId="0A471A3A" w14:textId="77777777" w:rsidR="004F6A08" w:rsidRPr="004F6A08" w:rsidRDefault="004F6A08" w:rsidP="005A6A14">
      <w:pPr>
        <w:ind w:left="810" w:hanging="720"/>
        <w:jc w:val="both"/>
        <w:rPr>
          <w:rFonts w:ascii="Times New Roman" w:hAnsi="Times New Roman" w:cs="Times New Roman"/>
          <w:sz w:val="24"/>
          <w:szCs w:val="24"/>
        </w:rPr>
      </w:pPr>
      <w:proofErr w:type="spellStart"/>
      <w:r w:rsidRPr="004F6A08">
        <w:rPr>
          <w:rFonts w:ascii="Times New Roman" w:hAnsi="Times New Roman" w:cs="Times New Roman"/>
          <w:color w:val="222222"/>
          <w:sz w:val="24"/>
          <w:szCs w:val="24"/>
          <w:shd w:val="clear" w:color="auto" w:fill="FFFFFF"/>
        </w:rPr>
        <w:lastRenderedPageBreak/>
        <w:t>Dhea</w:t>
      </w:r>
      <w:proofErr w:type="spellEnd"/>
      <w:r w:rsidRPr="004F6A08">
        <w:rPr>
          <w:rFonts w:ascii="Times New Roman" w:hAnsi="Times New Roman" w:cs="Times New Roman"/>
          <w:color w:val="222222"/>
          <w:sz w:val="24"/>
          <w:szCs w:val="24"/>
          <w:shd w:val="clear" w:color="auto" w:fill="FFFFFF"/>
        </w:rPr>
        <w:t>, Wisye Rahma, Aruna Laila, and Wahyudi Rahmat. 2022. "Analysis of Medical Discourse on Online News on Instagram Social Media." </w:t>
      </w:r>
      <w:r w:rsidRPr="004F6A08">
        <w:rPr>
          <w:rFonts w:ascii="Times New Roman" w:hAnsi="Times New Roman" w:cs="Times New Roman"/>
          <w:i/>
          <w:iCs/>
          <w:color w:val="222222"/>
          <w:sz w:val="24"/>
          <w:szCs w:val="24"/>
          <w:shd w:val="clear" w:color="auto" w:fill="FFFFFF"/>
        </w:rPr>
        <w:t>Journal of Asian Studies: Culture, Language, Art and Communications</w:t>
      </w:r>
      <w:r w:rsidRPr="004F6A08">
        <w:rPr>
          <w:rFonts w:ascii="Times New Roman" w:hAnsi="Times New Roman" w:cs="Times New Roman"/>
          <w:color w:val="222222"/>
          <w:sz w:val="24"/>
          <w:szCs w:val="24"/>
          <w:shd w:val="clear" w:color="auto" w:fill="FFFFFF"/>
        </w:rPr>
        <w:t> 3(1): 56-64.</w:t>
      </w:r>
      <w:r w:rsidRPr="004F6A08">
        <w:rPr>
          <w:rFonts w:ascii="Times New Roman" w:hAnsi="Times New Roman" w:cs="Times New Roman"/>
          <w:sz w:val="24"/>
          <w:szCs w:val="24"/>
        </w:rPr>
        <w:t xml:space="preserve"> </w:t>
      </w:r>
    </w:p>
    <w:p w14:paraId="64C5EC46"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Douglas, Biber and </w:t>
      </w:r>
      <w:proofErr w:type="spellStart"/>
      <w:r w:rsidRPr="004F6A08">
        <w:rPr>
          <w:rFonts w:ascii="Times New Roman" w:hAnsi="Times New Roman" w:cs="Times New Roman"/>
          <w:sz w:val="24"/>
          <w:szCs w:val="24"/>
        </w:rPr>
        <w:t>Rappen</w:t>
      </w:r>
      <w:proofErr w:type="spellEnd"/>
      <w:r w:rsidRPr="004F6A08">
        <w:rPr>
          <w:rFonts w:ascii="Times New Roman" w:hAnsi="Times New Roman" w:cs="Times New Roman"/>
          <w:sz w:val="24"/>
          <w:szCs w:val="24"/>
        </w:rPr>
        <w:t xml:space="preserve"> Randi. 2015. </w:t>
      </w:r>
      <w:r w:rsidRPr="004F6A08">
        <w:rPr>
          <w:rFonts w:ascii="Times New Roman" w:hAnsi="Times New Roman" w:cs="Times New Roman"/>
          <w:i/>
          <w:sz w:val="24"/>
          <w:szCs w:val="24"/>
        </w:rPr>
        <w:t>The Cambridge Handbook of English Corpus Linguistics.</w:t>
      </w:r>
      <w:r w:rsidRPr="004F6A08">
        <w:rPr>
          <w:rFonts w:ascii="Times New Roman" w:hAnsi="Times New Roman" w:cs="Times New Roman"/>
          <w:sz w:val="24"/>
          <w:szCs w:val="24"/>
        </w:rPr>
        <w:t>UK: Cambridge University Press.</w:t>
      </w:r>
    </w:p>
    <w:p w14:paraId="18062508"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Ferry, Caroline. 2017. </w:t>
      </w:r>
      <w:r w:rsidRPr="004F6A08">
        <w:rPr>
          <w:rFonts w:ascii="Times New Roman" w:hAnsi="Times New Roman" w:cs="Times New Roman"/>
          <w:i/>
          <w:sz w:val="24"/>
          <w:szCs w:val="24"/>
        </w:rPr>
        <w:t xml:space="preserve">Intonation and Prosodic Structure. </w:t>
      </w:r>
      <w:r w:rsidRPr="004F6A08">
        <w:rPr>
          <w:rFonts w:ascii="Times New Roman" w:hAnsi="Times New Roman" w:cs="Times New Roman"/>
          <w:sz w:val="24"/>
          <w:szCs w:val="24"/>
        </w:rPr>
        <w:t>Cambridge: Cambridge University Press.</w:t>
      </w:r>
    </w:p>
    <w:p w14:paraId="3EC75117" w14:textId="77777777" w:rsidR="004F6A08" w:rsidRPr="004F6A08" w:rsidRDefault="004F6A08" w:rsidP="000B1884">
      <w:pPr>
        <w:ind w:left="810" w:hanging="720"/>
        <w:rPr>
          <w:rFonts w:ascii="Times New Roman" w:hAnsi="Times New Roman" w:cs="Times New Roman"/>
          <w:sz w:val="24"/>
          <w:szCs w:val="24"/>
        </w:rPr>
      </w:pPr>
      <w:proofErr w:type="spellStart"/>
      <w:r w:rsidRPr="004F6A08">
        <w:rPr>
          <w:rFonts w:ascii="Times New Roman" w:hAnsi="Times New Roman" w:cs="Times New Roman"/>
          <w:color w:val="222222"/>
          <w:sz w:val="24"/>
          <w:szCs w:val="24"/>
          <w:shd w:val="clear" w:color="auto" w:fill="FFFFFF"/>
        </w:rPr>
        <w:t>Gbadegesin</w:t>
      </w:r>
      <w:proofErr w:type="spellEnd"/>
      <w:r w:rsidRPr="004F6A08">
        <w:rPr>
          <w:rFonts w:ascii="Times New Roman" w:hAnsi="Times New Roman" w:cs="Times New Roman"/>
          <w:color w:val="222222"/>
          <w:sz w:val="24"/>
          <w:szCs w:val="24"/>
          <w:shd w:val="clear" w:color="auto" w:fill="FFFFFF"/>
        </w:rPr>
        <w:t xml:space="preserve">, Michael. 2018. “Sociocultural Implications of Female Discourse Intonation in </w:t>
      </w:r>
      <w:proofErr w:type="spellStart"/>
      <w:r w:rsidRPr="004F6A08">
        <w:rPr>
          <w:rFonts w:ascii="Times New Roman" w:hAnsi="Times New Roman" w:cs="Times New Roman"/>
          <w:color w:val="222222"/>
          <w:sz w:val="24"/>
          <w:szCs w:val="24"/>
          <w:shd w:val="clear" w:color="auto" w:fill="FFFFFF"/>
        </w:rPr>
        <w:t>Mr</w:t>
      </w:r>
      <w:proofErr w:type="spellEnd"/>
      <w:r w:rsidRPr="004F6A08">
        <w:rPr>
          <w:rFonts w:ascii="Times New Roman" w:hAnsi="Times New Roman" w:cs="Times New Roman"/>
          <w:color w:val="222222"/>
          <w:sz w:val="24"/>
          <w:szCs w:val="24"/>
          <w:shd w:val="clear" w:color="auto" w:fill="FFFFFF"/>
        </w:rPr>
        <w:t xml:space="preserve"> &amp; </w:t>
      </w:r>
      <w:proofErr w:type="spellStart"/>
      <w:r w:rsidRPr="004F6A08">
        <w:rPr>
          <w:rFonts w:ascii="Times New Roman" w:hAnsi="Times New Roman" w:cs="Times New Roman"/>
          <w:color w:val="222222"/>
          <w:sz w:val="24"/>
          <w:szCs w:val="24"/>
          <w:shd w:val="clear" w:color="auto" w:fill="FFFFFF"/>
        </w:rPr>
        <w:t>Mrs</w:t>
      </w:r>
      <w:proofErr w:type="spellEnd"/>
      <w:r w:rsidRPr="004F6A08">
        <w:rPr>
          <w:rFonts w:ascii="Times New Roman" w:hAnsi="Times New Roman" w:cs="Times New Roman"/>
          <w:color w:val="222222"/>
          <w:sz w:val="24"/>
          <w:szCs w:val="24"/>
          <w:shd w:val="clear" w:color="auto" w:fill="FFFFFF"/>
        </w:rPr>
        <w:t>”. </w:t>
      </w:r>
      <w:r w:rsidRPr="004F6A08">
        <w:rPr>
          <w:rFonts w:ascii="Times New Roman" w:hAnsi="Times New Roman" w:cs="Times New Roman"/>
          <w:i/>
          <w:iCs/>
          <w:color w:val="222222"/>
          <w:sz w:val="24"/>
          <w:szCs w:val="24"/>
          <w:shd w:val="clear" w:color="auto" w:fill="FFFFFF"/>
        </w:rPr>
        <w:t>World Wide Journal of Multidisciplinary Research and Development</w:t>
      </w:r>
      <w:r w:rsidRPr="004F6A08">
        <w:rPr>
          <w:rFonts w:ascii="Times New Roman" w:hAnsi="Times New Roman" w:cs="Times New Roman"/>
          <w:color w:val="222222"/>
          <w:sz w:val="24"/>
          <w:szCs w:val="24"/>
          <w:shd w:val="clear" w:color="auto" w:fill="FFFFFF"/>
        </w:rPr>
        <w:t xml:space="preserve"> 4(11): 81-87. </w:t>
      </w:r>
    </w:p>
    <w:p w14:paraId="7F7EA722"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Goh, Christine. 2001. “Discourse Intonation of English in Malaysia and Singapore: Implications for Wider Communication and Teaching”. </w:t>
      </w:r>
      <w:r w:rsidRPr="004F6A08">
        <w:rPr>
          <w:rFonts w:ascii="Times New Roman" w:hAnsi="Times New Roman" w:cs="Times New Roman"/>
          <w:i/>
          <w:iCs/>
          <w:sz w:val="24"/>
          <w:szCs w:val="24"/>
        </w:rPr>
        <w:t>RELC Journal</w:t>
      </w:r>
      <w:r w:rsidRPr="004F6A08">
        <w:rPr>
          <w:rFonts w:ascii="Times New Roman" w:hAnsi="Times New Roman" w:cs="Times New Roman"/>
          <w:sz w:val="24"/>
          <w:szCs w:val="24"/>
        </w:rPr>
        <w:t xml:space="preserve"> 32(1): 92-105. </w:t>
      </w:r>
    </w:p>
    <w:p w14:paraId="38DEC401" w14:textId="77777777" w:rsidR="004F6A08" w:rsidRPr="004F6A08" w:rsidRDefault="004F6A08" w:rsidP="004F6A08">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Handford, Michael, and James Paul Gee, eds. 2013. </w:t>
      </w:r>
      <w:r w:rsidRPr="004F6A08">
        <w:rPr>
          <w:rFonts w:ascii="Times New Roman" w:hAnsi="Times New Roman" w:cs="Times New Roman"/>
          <w:i/>
          <w:iCs/>
          <w:color w:val="222222"/>
          <w:sz w:val="24"/>
          <w:szCs w:val="24"/>
          <w:shd w:val="clear" w:color="auto" w:fill="FFFFFF"/>
        </w:rPr>
        <w:t>The Routledge Handbook of Discourse Analysis</w:t>
      </w:r>
      <w:r w:rsidRPr="004F6A08">
        <w:rPr>
          <w:rFonts w:ascii="Times New Roman" w:hAnsi="Times New Roman" w:cs="Times New Roman"/>
          <w:color w:val="222222"/>
          <w:sz w:val="24"/>
          <w:szCs w:val="24"/>
          <w:shd w:val="clear" w:color="auto" w:fill="FFFFFF"/>
        </w:rPr>
        <w:t>. Routledge.</w:t>
      </w:r>
    </w:p>
    <w:p w14:paraId="55122F8E"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Harvey, Kevin, and Svenja Adolphs. 2013. "Discourse and healthcare." In </w:t>
      </w:r>
      <w:r w:rsidRPr="004F6A08">
        <w:rPr>
          <w:rFonts w:ascii="Times New Roman" w:hAnsi="Times New Roman" w:cs="Times New Roman"/>
          <w:i/>
          <w:iCs/>
          <w:color w:val="222222"/>
          <w:sz w:val="24"/>
          <w:szCs w:val="24"/>
          <w:shd w:val="clear" w:color="auto" w:fill="FFFFFF"/>
        </w:rPr>
        <w:t>The Routledge handbook of discourse analysis</w:t>
      </w:r>
      <w:r w:rsidRPr="004F6A08">
        <w:rPr>
          <w:rFonts w:ascii="Times New Roman" w:hAnsi="Times New Roman" w:cs="Times New Roman"/>
          <w:color w:val="222222"/>
          <w:sz w:val="24"/>
          <w:szCs w:val="24"/>
          <w:shd w:val="clear" w:color="auto" w:fill="FFFFFF"/>
        </w:rPr>
        <w:t>, 470-481. Routledge.</w:t>
      </w:r>
    </w:p>
    <w:p w14:paraId="35B74895"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Herczeg-Deli, Agnes. 2012. “Prosody in Elicitations: A Study of Intonation in BBC Talk Radio Shows”. </w:t>
      </w:r>
      <w:r w:rsidRPr="004F6A08">
        <w:rPr>
          <w:rFonts w:ascii="Times New Roman" w:hAnsi="Times New Roman" w:cs="Times New Roman"/>
          <w:i/>
          <w:iCs/>
          <w:sz w:val="24"/>
          <w:szCs w:val="24"/>
        </w:rPr>
        <w:t>Romanian Journal of English Studies</w:t>
      </w:r>
      <w:r w:rsidRPr="004F6A08">
        <w:rPr>
          <w:rFonts w:ascii="Times New Roman" w:hAnsi="Times New Roman" w:cs="Times New Roman"/>
          <w:sz w:val="24"/>
          <w:szCs w:val="24"/>
        </w:rPr>
        <w:t xml:space="preserve"> 9(1): 28-48.</w:t>
      </w:r>
    </w:p>
    <w:p w14:paraId="5368487B"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Ho, Sau. 2010. </w:t>
      </w:r>
      <w:r w:rsidRPr="004F6A08">
        <w:rPr>
          <w:rFonts w:ascii="Times New Roman" w:hAnsi="Times New Roman" w:cs="Times New Roman"/>
          <w:i/>
          <w:iCs/>
          <w:color w:val="222222"/>
          <w:sz w:val="24"/>
          <w:szCs w:val="24"/>
          <w:shd w:val="clear" w:color="auto" w:fill="FFFFFF"/>
        </w:rPr>
        <w:t>Discourse Intonation in English Conversation: Negotiating Health Care Expertise and Support in Relationship-</w:t>
      </w:r>
      <w:proofErr w:type="spellStart"/>
      <w:r w:rsidRPr="004F6A08">
        <w:rPr>
          <w:rFonts w:ascii="Times New Roman" w:hAnsi="Times New Roman" w:cs="Times New Roman"/>
          <w:i/>
          <w:iCs/>
          <w:color w:val="222222"/>
          <w:sz w:val="24"/>
          <w:szCs w:val="24"/>
          <w:shd w:val="clear" w:color="auto" w:fill="FFFFFF"/>
        </w:rPr>
        <w:t>centred</w:t>
      </w:r>
      <w:proofErr w:type="spellEnd"/>
      <w:r w:rsidRPr="004F6A08">
        <w:rPr>
          <w:rFonts w:ascii="Times New Roman" w:hAnsi="Times New Roman" w:cs="Times New Roman"/>
          <w:i/>
          <w:iCs/>
          <w:color w:val="222222"/>
          <w:sz w:val="24"/>
          <w:szCs w:val="24"/>
          <w:shd w:val="clear" w:color="auto" w:fill="FFFFFF"/>
        </w:rPr>
        <w:t xml:space="preserve"> Family Physician-patient Interviewing Style</w:t>
      </w:r>
      <w:r w:rsidRPr="004F6A08">
        <w:rPr>
          <w:rFonts w:ascii="Times New Roman" w:hAnsi="Times New Roman" w:cs="Times New Roman"/>
          <w:color w:val="222222"/>
          <w:sz w:val="24"/>
          <w:szCs w:val="24"/>
          <w:shd w:val="clear" w:color="auto" w:fill="FFFFFF"/>
        </w:rPr>
        <w:t xml:space="preserve">. York University. </w:t>
      </w:r>
    </w:p>
    <w:p w14:paraId="62B1740B"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Mat Nayan, Noor and Jane Setter. 2016. “Malay English intonation: The Cooperative Rise”. </w:t>
      </w:r>
      <w:r w:rsidRPr="004F6A08">
        <w:rPr>
          <w:rFonts w:ascii="Times New Roman" w:hAnsi="Times New Roman" w:cs="Times New Roman"/>
          <w:i/>
          <w:iCs/>
          <w:sz w:val="24"/>
          <w:szCs w:val="24"/>
        </w:rPr>
        <w:t>English World-Wide</w:t>
      </w:r>
      <w:r w:rsidRPr="004F6A08">
        <w:rPr>
          <w:rFonts w:ascii="Times New Roman" w:hAnsi="Times New Roman" w:cs="Times New Roman"/>
          <w:sz w:val="24"/>
          <w:szCs w:val="24"/>
        </w:rPr>
        <w:t xml:space="preserve"> 37(3): 293-322. </w:t>
      </w:r>
    </w:p>
    <w:p w14:paraId="4CBDB046"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Miyauchi, Shinji. 2014. “Pitch Movement Influential to Listeners in the Discourse of Sense and Sensibility”. </w:t>
      </w:r>
      <w:r w:rsidRPr="004F6A08">
        <w:rPr>
          <w:rFonts w:ascii="Times New Roman" w:hAnsi="Times New Roman" w:cs="Times New Roman"/>
          <w:i/>
          <w:iCs/>
          <w:sz w:val="24"/>
          <w:szCs w:val="24"/>
        </w:rPr>
        <w:t>Journal of English Phonetic Society of Japan</w:t>
      </w:r>
      <w:r w:rsidRPr="004F6A08">
        <w:rPr>
          <w:rFonts w:ascii="Times New Roman" w:hAnsi="Times New Roman" w:cs="Times New Roman"/>
          <w:sz w:val="24"/>
          <w:szCs w:val="24"/>
        </w:rPr>
        <w:t xml:space="preserve"> 19: 161-171. </w:t>
      </w:r>
    </w:p>
    <w:p w14:paraId="242044F3" w14:textId="77777777" w:rsidR="004F6A08" w:rsidRPr="004F6A08" w:rsidRDefault="004F6A08" w:rsidP="00055F5D">
      <w:pPr>
        <w:ind w:left="810" w:hanging="720"/>
        <w:jc w:val="both"/>
        <w:rPr>
          <w:rFonts w:ascii="Times New Roman" w:hAnsi="Times New Roman" w:cs="Times New Roman"/>
          <w:sz w:val="24"/>
          <w:szCs w:val="24"/>
        </w:rPr>
      </w:pPr>
      <w:proofErr w:type="spellStart"/>
      <w:r w:rsidRPr="004F6A08">
        <w:rPr>
          <w:rFonts w:ascii="Times New Roman" w:hAnsi="Times New Roman" w:cs="Times New Roman"/>
          <w:color w:val="222222"/>
          <w:sz w:val="24"/>
          <w:szCs w:val="24"/>
          <w:shd w:val="clear" w:color="auto" w:fill="FFFFFF"/>
        </w:rPr>
        <w:t>Odebunmi</w:t>
      </w:r>
      <w:proofErr w:type="spellEnd"/>
      <w:r w:rsidRPr="004F6A08">
        <w:rPr>
          <w:rFonts w:ascii="Times New Roman" w:hAnsi="Times New Roman" w:cs="Times New Roman"/>
          <w:color w:val="222222"/>
          <w:sz w:val="24"/>
          <w:szCs w:val="24"/>
          <w:shd w:val="clear" w:color="auto" w:fill="FFFFFF"/>
        </w:rPr>
        <w:t>, Akin. 2021. “Discursive Repetitions and Voices in Nigerian Clinical Meetings”. </w:t>
      </w:r>
      <w:r w:rsidRPr="004F6A08">
        <w:rPr>
          <w:rFonts w:ascii="Times New Roman" w:hAnsi="Times New Roman" w:cs="Times New Roman"/>
          <w:i/>
          <w:iCs/>
          <w:color w:val="222222"/>
          <w:sz w:val="24"/>
          <w:szCs w:val="24"/>
          <w:shd w:val="clear" w:color="auto" w:fill="FFFFFF"/>
        </w:rPr>
        <w:t>Ghana Journal of Linguistics</w:t>
      </w:r>
      <w:r w:rsidRPr="004F6A08">
        <w:rPr>
          <w:rFonts w:ascii="Times New Roman" w:hAnsi="Times New Roman" w:cs="Times New Roman"/>
          <w:color w:val="222222"/>
          <w:sz w:val="24"/>
          <w:szCs w:val="24"/>
          <w:shd w:val="clear" w:color="auto" w:fill="FFFFFF"/>
        </w:rPr>
        <w:t xml:space="preserve"> 10(1): 27-72. </w:t>
      </w:r>
    </w:p>
    <w:p w14:paraId="0501D7C0"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Odeyemi, Joseph. 2017. “Context and Discourse Intonation in English-Medium Product Advertisements in Nigeria’s Broadcast Media”. </w:t>
      </w:r>
      <w:r w:rsidRPr="004F6A08">
        <w:rPr>
          <w:rFonts w:ascii="Times New Roman" w:hAnsi="Times New Roman" w:cs="Times New Roman"/>
          <w:i/>
          <w:iCs/>
          <w:sz w:val="24"/>
          <w:szCs w:val="24"/>
        </w:rPr>
        <w:t>I-Manager’s Journal on English Language Teaching</w:t>
      </w:r>
      <w:r w:rsidRPr="004F6A08">
        <w:rPr>
          <w:rFonts w:ascii="Times New Roman" w:hAnsi="Times New Roman" w:cs="Times New Roman"/>
          <w:sz w:val="24"/>
          <w:szCs w:val="24"/>
        </w:rPr>
        <w:t xml:space="preserve"> 7(2):13-28. </w:t>
      </w:r>
    </w:p>
    <w:p w14:paraId="32BEA071"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Pešková, Andrea. 2022. “Intonation Patterns Used in Non-Neutral Statements by Czech Learners of Italian and Spanish: A Cross-Linguistic Comparison”. </w:t>
      </w:r>
      <w:r w:rsidRPr="004F6A08">
        <w:rPr>
          <w:rFonts w:ascii="Times New Roman" w:hAnsi="Times New Roman" w:cs="Times New Roman"/>
          <w:i/>
          <w:iCs/>
          <w:color w:val="222222"/>
          <w:sz w:val="24"/>
          <w:szCs w:val="24"/>
          <w:shd w:val="clear" w:color="auto" w:fill="FFFFFF"/>
        </w:rPr>
        <w:t>Languages</w:t>
      </w:r>
      <w:r w:rsidRPr="004F6A08">
        <w:rPr>
          <w:rFonts w:ascii="Times New Roman" w:hAnsi="Times New Roman" w:cs="Times New Roman"/>
          <w:color w:val="222222"/>
          <w:sz w:val="24"/>
          <w:szCs w:val="24"/>
          <w:shd w:val="clear" w:color="auto" w:fill="FFFFFF"/>
        </w:rPr>
        <w:t xml:space="preserve"> 7(4): 282. </w:t>
      </w:r>
    </w:p>
    <w:p w14:paraId="561DD1A9"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333333"/>
          <w:sz w:val="24"/>
          <w:szCs w:val="24"/>
          <w:shd w:val="clear" w:color="auto" w:fill="FCFCFC"/>
        </w:rPr>
        <w:lastRenderedPageBreak/>
        <w:t xml:space="preserve">Pickering, Lucy, Hu, Guiling and Amanda Baker. 2012. “The Pragmatic Function of Intonation: Cueing Agreement and Disagreement in Spoken English Discourse and Implications for ELT”. In </w:t>
      </w:r>
      <w:r w:rsidRPr="004F6A08">
        <w:rPr>
          <w:rFonts w:ascii="Times New Roman" w:hAnsi="Times New Roman" w:cs="Times New Roman"/>
          <w:i/>
          <w:iCs/>
          <w:color w:val="333333"/>
          <w:sz w:val="24"/>
          <w:szCs w:val="24"/>
          <w:shd w:val="clear" w:color="auto" w:fill="FCFCFC"/>
        </w:rPr>
        <w:t>Pragmatics and Prosody in English Language Teaching. Educational Linguistics</w:t>
      </w:r>
      <w:r w:rsidRPr="004F6A08">
        <w:rPr>
          <w:rFonts w:ascii="Times New Roman" w:hAnsi="Times New Roman" w:cs="Times New Roman"/>
          <w:color w:val="333333"/>
          <w:sz w:val="24"/>
          <w:szCs w:val="24"/>
          <w:shd w:val="clear" w:color="auto" w:fill="FCFCFC"/>
        </w:rPr>
        <w:t xml:space="preserve">, edited by J. Romero-Trillo. Springer, Dordrecht. </w:t>
      </w:r>
      <w:hyperlink r:id="rId12" w:history="1">
        <w:r w:rsidRPr="004F6A08">
          <w:rPr>
            <w:rStyle w:val="Hyperlink"/>
            <w:rFonts w:ascii="Times New Roman" w:hAnsi="Times New Roman" w:cs="Times New Roman"/>
            <w:sz w:val="24"/>
            <w:szCs w:val="24"/>
            <w:shd w:val="clear" w:color="auto" w:fill="FCFCFC"/>
          </w:rPr>
          <w:t>https://doi.org/10.1007/978-94-007-3883-6_12</w:t>
        </w:r>
      </w:hyperlink>
      <w:r w:rsidRPr="004F6A08">
        <w:rPr>
          <w:rFonts w:ascii="Times New Roman" w:hAnsi="Times New Roman" w:cs="Times New Roman"/>
          <w:color w:val="333333"/>
          <w:sz w:val="24"/>
          <w:szCs w:val="24"/>
          <w:shd w:val="clear" w:color="auto" w:fill="FCFCFC"/>
        </w:rPr>
        <w:t xml:space="preserve"> </w:t>
      </w:r>
    </w:p>
    <w:p w14:paraId="51012C97"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Pickering, Lucy. 2001. “The Role of Tone Choice in Improving ITA Communication in the Classroom”. </w:t>
      </w:r>
      <w:r w:rsidRPr="004F6A08">
        <w:rPr>
          <w:rFonts w:ascii="Times New Roman" w:hAnsi="Times New Roman" w:cs="Times New Roman"/>
          <w:i/>
          <w:iCs/>
          <w:sz w:val="24"/>
          <w:szCs w:val="24"/>
        </w:rPr>
        <w:t>TESOL Quarterly</w:t>
      </w:r>
      <w:r w:rsidRPr="004F6A08">
        <w:rPr>
          <w:rFonts w:ascii="Times New Roman" w:hAnsi="Times New Roman" w:cs="Times New Roman"/>
          <w:sz w:val="24"/>
          <w:szCs w:val="24"/>
        </w:rPr>
        <w:t xml:space="preserve"> 35(2): 233-255. </w:t>
      </w:r>
    </w:p>
    <w:p w14:paraId="351881C9"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Pickering, Lucy. 2004. “The Structure and Function of Intonational Paragraphs in Native and Nonnative Speaker Instructional Discourse”. </w:t>
      </w:r>
      <w:r w:rsidRPr="004F6A08">
        <w:rPr>
          <w:rFonts w:ascii="Times New Roman" w:hAnsi="Times New Roman" w:cs="Times New Roman"/>
          <w:i/>
          <w:iCs/>
          <w:color w:val="222222"/>
          <w:sz w:val="24"/>
          <w:szCs w:val="24"/>
          <w:shd w:val="clear" w:color="auto" w:fill="FFFFFF"/>
        </w:rPr>
        <w:t>English for specific purposes</w:t>
      </w:r>
      <w:r w:rsidRPr="004F6A08">
        <w:rPr>
          <w:rFonts w:ascii="Times New Roman" w:hAnsi="Times New Roman" w:cs="Times New Roman"/>
          <w:color w:val="222222"/>
          <w:sz w:val="24"/>
          <w:szCs w:val="24"/>
          <w:shd w:val="clear" w:color="auto" w:fill="FFFFFF"/>
        </w:rPr>
        <w:t xml:space="preserve"> 23(1): 19-43. </w:t>
      </w:r>
    </w:p>
    <w:p w14:paraId="0837C933"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Pickering, Lucy. 2018. </w:t>
      </w:r>
      <w:r w:rsidRPr="004F6A08">
        <w:rPr>
          <w:rFonts w:ascii="Times New Roman" w:hAnsi="Times New Roman" w:cs="Times New Roman"/>
          <w:i/>
          <w:iCs/>
          <w:color w:val="222222"/>
          <w:sz w:val="24"/>
          <w:szCs w:val="24"/>
          <w:shd w:val="clear" w:color="auto" w:fill="FFFFFF"/>
        </w:rPr>
        <w:t>Discourse Intonation: A Discourse-Pragmatic Approach to Teaching the Pronunciation of English</w:t>
      </w:r>
      <w:r w:rsidRPr="004F6A08">
        <w:rPr>
          <w:rFonts w:ascii="Times New Roman" w:hAnsi="Times New Roman" w:cs="Times New Roman"/>
          <w:color w:val="222222"/>
          <w:sz w:val="24"/>
          <w:szCs w:val="24"/>
          <w:shd w:val="clear" w:color="auto" w:fill="FFFFFF"/>
        </w:rPr>
        <w:t xml:space="preserve">. University of Michigan Press. </w:t>
      </w:r>
    </w:p>
    <w:p w14:paraId="5F2E6073" w14:textId="77777777" w:rsidR="004F6A08" w:rsidRPr="004F6A08" w:rsidRDefault="004F6A08" w:rsidP="005A6A14">
      <w:pPr>
        <w:ind w:left="810" w:hanging="720"/>
        <w:jc w:val="both"/>
        <w:rPr>
          <w:rFonts w:ascii="Times New Roman" w:eastAsia="Times New Roman" w:hAnsi="Times New Roman" w:cs="Times New Roman"/>
          <w:sz w:val="24"/>
          <w:szCs w:val="24"/>
        </w:rPr>
      </w:pPr>
      <w:r w:rsidRPr="004F6A08">
        <w:rPr>
          <w:rFonts w:ascii="Times New Roman" w:eastAsia="Times New Roman" w:hAnsi="Times New Roman" w:cs="Times New Roman"/>
          <w:sz w:val="24"/>
          <w:szCs w:val="24"/>
        </w:rPr>
        <w:t xml:space="preserve">Roach. Peter. 2006. </w:t>
      </w:r>
      <w:r w:rsidRPr="004F6A08">
        <w:rPr>
          <w:rFonts w:ascii="Times New Roman" w:eastAsia="Times New Roman" w:hAnsi="Times New Roman" w:cs="Times New Roman"/>
          <w:i/>
          <w:sz w:val="24"/>
          <w:szCs w:val="24"/>
        </w:rPr>
        <w:t>A Lecture at 11</w:t>
      </w:r>
      <w:r w:rsidRPr="004F6A08">
        <w:rPr>
          <w:rFonts w:ascii="Times New Roman" w:eastAsia="Times New Roman" w:hAnsi="Times New Roman" w:cs="Times New Roman"/>
          <w:i/>
          <w:sz w:val="24"/>
          <w:szCs w:val="24"/>
          <w:vertAlign w:val="superscript"/>
        </w:rPr>
        <w:t>th</w:t>
      </w:r>
      <w:r w:rsidRPr="004F6A08">
        <w:rPr>
          <w:rFonts w:ascii="Times New Roman" w:eastAsia="Times New Roman" w:hAnsi="Times New Roman" w:cs="Times New Roman"/>
          <w:i/>
          <w:sz w:val="24"/>
          <w:szCs w:val="24"/>
        </w:rPr>
        <w:t xml:space="preserve"> seminar on English Phonetics Group Chile at </w:t>
      </w:r>
      <w:proofErr w:type="gramStart"/>
      <w:r w:rsidRPr="004F6A08">
        <w:rPr>
          <w:rFonts w:ascii="Times New Roman" w:eastAsia="Times New Roman" w:hAnsi="Times New Roman" w:cs="Times New Roman"/>
          <w:i/>
          <w:sz w:val="24"/>
          <w:szCs w:val="24"/>
        </w:rPr>
        <w:t>UMCE,</w:t>
      </w:r>
      <w:r w:rsidRPr="004F6A08">
        <w:rPr>
          <w:rFonts w:ascii="Times New Roman" w:eastAsia="Times New Roman" w:hAnsi="Times New Roman" w:cs="Times New Roman"/>
          <w:i/>
          <w:sz w:val="24"/>
          <w:szCs w:val="24"/>
        </w:rPr>
        <w:tab/>
      </w:r>
      <w:proofErr w:type="spellStart"/>
      <w:r w:rsidRPr="004F6A08">
        <w:rPr>
          <w:rFonts w:ascii="Times New Roman" w:eastAsia="Times New Roman" w:hAnsi="Times New Roman" w:cs="Times New Roman"/>
          <w:sz w:val="24"/>
          <w:szCs w:val="24"/>
        </w:rPr>
        <w:t>Santiago.Retrieved</w:t>
      </w:r>
      <w:proofErr w:type="spellEnd"/>
      <w:proofErr w:type="gramEnd"/>
      <w:r w:rsidRPr="004F6A08">
        <w:rPr>
          <w:rFonts w:ascii="Times New Roman" w:eastAsia="Times New Roman" w:hAnsi="Times New Roman" w:cs="Times New Roman"/>
          <w:sz w:val="24"/>
          <w:szCs w:val="24"/>
        </w:rPr>
        <w:t xml:space="preserve"> from </w:t>
      </w:r>
      <w:hyperlink r:id="rId13" w:history="1">
        <w:r w:rsidRPr="004F6A08">
          <w:rPr>
            <w:rStyle w:val="Hyperlink"/>
            <w:rFonts w:ascii="Times New Roman" w:eastAsia="Times New Roman" w:hAnsi="Times New Roman" w:cs="Times New Roman"/>
            <w:sz w:val="24"/>
            <w:szCs w:val="24"/>
          </w:rPr>
          <w:t>www.cambridge.org/elt/peterroach</w:t>
        </w:r>
      </w:hyperlink>
      <w:r w:rsidRPr="004F6A08">
        <w:rPr>
          <w:rFonts w:ascii="Times New Roman" w:eastAsia="Times New Roman" w:hAnsi="Times New Roman" w:cs="Times New Roman"/>
          <w:sz w:val="24"/>
          <w:szCs w:val="24"/>
        </w:rPr>
        <w:t xml:space="preserve">. </w:t>
      </w:r>
    </w:p>
    <w:p w14:paraId="1136FB17"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Sánchez-Alvarado, Covadonga. 2022. The Acquisition of L2 Spanish Intonation: An Analysis Based on Features. </w:t>
      </w:r>
      <w:r w:rsidRPr="004F6A08">
        <w:rPr>
          <w:rFonts w:ascii="Times New Roman" w:hAnsi="Times New Roman" w:cs="Times New Roman"/>
          <w:i/>
          <w:iCs/>
          <w:color w:val="222222"/>
          <w:sz w:val="24"/>
          <w:szCs w:val="24"/>
          <w:shd w:val="clear" w:color="auto" w:fill="FFFFFF"/>
        </w:rPr>
        <w:t>Journal of Second Language Pronunciation</w:t>
      </w:r>
      <w:r w:rsidRPr="004F6A08">
        <w:rPr>
          <w:rFonts w:ascii="Times New Roman" w:hAnsi="Times New Roman" w:cs="Times New Roman"/>
          <w:color w:val="222222"/>
          <w:sz w:val="24"/>
          <w:szCs w:val="24"/>
          <w:shd w:val="clear" w:color="auto" w:fill="FFFFFF"/>
        </w:rPr>
        <w:t xml:space="preserve"> 8(1): 40-67. </w:t>
      </w:r>
    </w:p>
    <w:p w14:paraId="054B56A2" w14:textId="77777777" w:rsidR="004F6A08" w:rsidRPr="004F6A08" w:rsidRDefault="004F6A08" w:rsidP="005A6A14">
      <w:pPr>
        <w:ind w:left="810" w:hanging="720"/>
        <w:jc w:val="both"/>
        <w:rPr>
          <w:rFonts w:ascii="Times New Roman" w:eastAsia="Times New Roman" w:hAnsi="Times New Roman" w:cs="Times New Roman"/>
          <w:sz w:val="24"/>
          <w:szCs w:val="24"/>
        </w:rPr>
      </w:pPr>
      <w:r w:rsidRPr="004F6A08">
        <w:rPr>
          <w:rFonts w:ascii="Times New Roman" w:eastAsia="Times New Roman" w:hAnsi="Times New Roman" w:cs="Times New Roman"/>
          <w:sz w:val="24"/>
          <w:szCs w:val="24"/>
        </w:rPr>
        <w:t xml:space="preserve">Schneider, Klauss and Anne Barron. 2014. </w:t>
      </w:r>
      <w:r w:rsidRPr="004F6A08">
        <w:rPr>
          <w:rFonts w:ascii="Times New Roman" w:eastAsia="Times New Roman" w:hAnsi="Times New Roman" w:cs="Times New Roman"/>
          <w:i/>
          <w:sz w:val="24"/>
          <w:szCs w:val="24"/>
        </w:rPr>
        <w:t xml:space="preserve">Pragmatics of Discourse. </w:t>
      </w:r>
      <w:r w:rsidRPr="004F6A08">
        <w:rPr>
          <w:rFonts w:ascii="Times New Roman" w:eastAsia="Times New Roman" w:hAnsi="Times New Roman" w:cs="Times New Roman"/>
          <w:sz w:val="24"/>
          <w:szCs w:val="24"/>
        </w:rPr>
        <w:t>Germany: De Gruyter Mouton.</w:t>
      </w:r>
    </w:p>
    <w:p w14:paraId="36473DF3"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Skandera, Paul and Peter Burleigh. 2005. </w:t>
      </w:r>
      <w:r w:rsidRPr="004F6A08">
        <w:rPr>
          <w:rFonts w:ascii="Times New Roman" w:hAnsi="Times New Roman" w:cs="Times New Roman"/>
          <w:i/>
          <w:sz w:val="24"/>
          <w:szCs w:val="24"/>
        </w:rPr>
        <w:t>A Manual of English Phonetics and Phonology</w:t>
      </w:r>
      <w:r w:rsidRPr="004F6A08">
        <w:rPr>
          <w:rFonts w:ascii="Times New Roman" w:hAnsi="Times New Roman" w:cs="Times New Roman"/>
          <w:sz w:val="24"/>
          <w:szCs w:val="24"/>
        </w:rPr>
        <w:t xml:space="preserve">. Germany: </w:t>
      </w:r>
      <w:proofErr w:type="spellStart"/>
      <w:r w:rsidRPr="004F6A08">
        <w:rPr>
          <w:rFonts w:ascii="Times New Roman" w:hAnsi="Times New Roman" w:cs="Times New Roman"/>
          <w:sz w:val="24"/>
          <w:szCs w:val="24"/>
        </w:rPr>
        <w:t>GunterNarven</w:t>
      </w:r>
      <w:proofErr w:type="spellEnd"/>
      <w:r w:rsidRPr="004F6A08">
        <w:rPr>
          <w:rFonts w:ascii="Times New Roman" w:hAnsi="Times New Roman" w:cs="Times New Roman"/>
          <w:sz w:val="24"/>
          <w:szCs w:val="24"/>
        </w:rPr>
        <w:t>.</w:t>
      </w:r>
    </w:p>
    <w:p w14:paraId="6620567C" w14:textId="77777777" w:rsidR="004F6A08" w:rsidRPr="004F6A08" w:rsidRDefault="004F6A08" w:rsidP="00C5745D">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Suciu, G. (2016). Intonation-The music of everyday speech-and its impact on successful communication. </w:t>
      </w:r>
      <w:r w:rsidRPr="004F6A08">
        <w:rPr>
          <w:rFonts w:ascii="Times New Roman" w:hAnsi="Times New Roman" w:cs="Times New Roman"/>
          <w:i/>
          <w:iCs/>
          <w:color w:val="222222"/>
          <w:sz w:val="24"/>
          <w:szCs w:val="24"/>
          <w:shd w:val="clear" w:color="auto" w:fill="FFFFFF"/>
        </w:rPr>
        <w:t>Convergent Discourse: Exploring the Context of Communication</w:t>
      </w:r>
      <w:r w:rsidRPr="004F6A08">
        <w:rPr>
          <w:rFonts w:ascii="Times New Roman" w:hAnsi="Times New Roman" w:cs="Times New Roman"/>
          <w:color w:val="222222"/>
          <w:sz w:val="24"/>
          <w:szCs w:val="24"/>
          <w:shd w:val="clear" w:color="auto" w:fill="FFFFFF"/>
        </w:rPr>
        <w:t xml:space="preserve"> 17(4): 180-184. </w:t>
      </w:r>
    </w:p>
    <w:p w14:paraId="01A2D0A1" w14:textId="77777777" w:rsidR="004F6A08" w:rsidRPr="004F6A08" w:rsidRDefault="004F6A08" w:rsidP="00CE01DD">
      <w:pPr>
        <w:ind w:left="810" w:hanging="720"/>
        <w:jc w:val="both"/>
        <w:rPr>
          <w:rFonts w:ascii="Times New Roman" w:hAnsi="Times New Roman" w:cs="Times New Roman"/>
          <w:sz w:val="24"/>
          <w:szCs w:val="24"/>
        </w:rPr>
      </w:pPr>
      <w:proofErr w:type="spellStart"/>
      <w:r w:rsidRPr="004F6A08">
        <w:rPr>
          <w:rFonts w:ascii="Times New Roman" w:hAnsi="Times New Roman" w:cs="Times New Roman"/>
          <w:color w:val="222222"/>
          <w:sz w:val="24"/>
          <w:szCs w:val="24"/>
          <w:shd w:val="clear" w:color="auto" w:fill="FFFFFF"/>
        </w:rPr>
        <w:t>Terken</w:t>
      </w:r>
      <w:proofErr w:type="spellEnd"/>
      <w:r w:rsidRPr="004F6A08">
        <w:rPr>
          <w:rFonts w:ascii="Times New Roman" w:hAnsi="Times New Roman" w:cs="Times New Roman"/>
          <w:color w:val="222222"/>
          <w:sz w:val="24"/>
          <w:szCs w:val="24"/>
          <w:shd w:val="clear" w:color="auto" w:fill="FFFFFF"/>
        </w:rPr>
        <w:t>, Jacques, and Dik Hermes. 2000. "The Perception of Prosodic Prominence." In </w:t>
      </w:r>
      <w:r w:rsidRPr="004F6A08">
        <w:rPr>
          <w:rFonts w:ascii="Times New Roman" w:hAnsi="Times New Roman" w:cs="Times New Roman"/>
          <w:i/>
          <w:iCs/>
          <w:color w:val="222222"/>
          <w:sz w:val="24"/>
          <w:szCs w:val="24"/>
          <w:shd w:val="clear" w:color="auto" w:fill="FFFFFF"/>
        </w:rPr>
        <w:t>Prosody: Theory and experiment: Studies presented to Gösta Bruce</w:t>
      </w:r>
      <w:r w:rsidRPr="004F6A08">
        <w:rPr>
          <w:rFonts w:ascii="Times New Roman" w:hAnsi="Times New Roman" w:cs="Times New Roman"/>
          <w:color w:val="222222"/>
          <w:sz w:val="24"/>
          <w:szCs w:val="24"/>
          <w:shd w:val="clear" w:color="auto" w:fill="FFFFFF"/>
        </w:rPr>
        <w:t>, pp. 89-127. Dordrecht: Springer Netherlands, 2000.</w:t>
      </w:r>
      <w:r w:rsidRPr="004F6A08">
        <w:rPr>
          <w:rFonts w:ascii="Times New Roman" w:hAnsi="Times New Roman" w:cs="Times New Roman"/>
          <w:sz w:val="24"/>
          <w:szCs w:val="24"/>
        </w:rPr>
        <w:t xml:space="preserve"> </w:t>
      </w:r>
    </w:p>
    <w:sectPr w:rsidR="004F6A08" w:rsidRPr="004F6A08" w:rsidSect="00F103BA">
      <w:footerReference w:type="default" r:id="rId1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B0380" w14:textId="77777777" w:rsidR="00F03160" w:rsidRDefault="00F03160" w:rsidP="00B22299">
      <w:pPr>
        <w:spacing w:after="0" w:line="240" w:lineRule="auto"/>
      </w:pPr>
      <w:r>
        <w:separator/>
      </w:r>
    </w:p>
  </w:endnote>
  <w:endnote w:type="continuationSeparator" w:id="0">
    <w:p w14:paraId="513B0564" w14:textId="77777777" w:rsidR="00F03160" w:rsidRDefault="00F03160" w:rsidP="00B22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985217"/>
      <w:docPartObj>
        <w:docPartGallery w:val="Page Numbers (Bottom of Page)"/>
        <w:docPartUnique/>
      </w:docPartObj>
    </w:sdtPr>
    <w:sdtEndPr>
      <w:rPr>
        <w:noProof/>
      </w:rPr>
    </w:sdtEndPr>
    <w:sdtContent>
      <w:p w14:paraId="52DC75C5" w14:textId="6D97C4FC" w:rsidR="00B22299" w:rsidRDefault="00B222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DAD269" w14:textId="77777777" w:rsidR="00B22299" w:rsidRDefault="00B22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26DFC" w14:textId="77777777" w:rsidR="00F03160" w:rsidRDefault="00F03160" w:rsidP="00B22299">
      <w:pPr>
        <w:spacing w:after="0" w:line="240" w:lineRule="auto"/>
      </w:pPr>
      <w:r>
        <w:separator/>
      </w:r>
    </w:p>
  </w:footnote>
  <w:footnote w:type="continuationSeparator" w:id="0">
    <w:p w14:paraId="234CD3D0" w14:textId="77777777" w:rsidR="00F03160" w:rsidRDefault="00F03160" w:rsidP="00B22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F0672"/>
    <w:multiLevelType w:val="hybridMultilevel"/>
    <w:tmpl w:val="D824703C"/>
    <w:lvl w:ilvl="0" w:tplc="22B4C1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8B2885"/>
    <w:multiLevelType w:val="hybridMultilevel"/>
    <w:tmpl w:val="3F086D06"/>
    <w:lvl w:ilvl="0" w:tplc="3A4258C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8E405D"/>
    <w:multiLevelType w:val="hybridMultilevel"/>
    <w:tmpl w:val="9A289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9937925">
    <w:abstractNumId w:val="0"/>
  </w:num>
  <w:num w:numId="2" w16cid:durableId="1436825788">
    <w:abstractNumId w:val="2"/>
  </w:num>
  <w:num w:numId="3" w16cid:durableId="1539051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7"/>
    <w:rsid w:val="00010363"/>
    <w:rsid w:val="00034A0B"/>
    <w:rsid w:val="00055F5D"/>
    <w:rsid w:val="000A354D"/>
    <w:rsid w:val="000B1884"/>
    <w:rsid w:val="000D52C4"/>
    <w:rsid w:val="000D60D7"/>
    <w:rsid w:val="000E4F8D"/>
    <w:rsid w:val="00115C12"/>
    <w:rsid w:val="00150D5E"/>
    <w:rsid w:val="00162422"/>
    <w:rsid w:val="001924B5"/>
    <w:rsid w:val="002023A6"/>
    <w:rsid w:val="00215CCD"/>
    <w:rsid w:val="00241745"/>
    <w:rsid w:val="00270450"/>
    <w:rsid w:val="002A07E1"/>
    <w:rsid w:val="002E5018"/>
    <w:rsid w:val="002F42F1"/>
    <w:rsid w:val="00303CA1"/>
    <w:rsid w:val="00315E18"/>
    <w:rsid w:val="00365B21"/>
    <w:rsid w:val="0036634C"/>
    <w:rsid w:val="003B0250"/>
    <w:rsid w:val="0041108F"/>
    <w:rsid w:val="00433E4C"/>
    <w:rsid w:val="004373AB"/>
    <w:rsid w:val="00457D17"/>
    <w:rsid w:val="004B31C6"/>
    <w:rsid w:val="004B53D2"/>
    <w:rsid w:val="004B7F74"/>
    <w:rsid w:val="004B7F98"/>
    <w:rsid w:val="004C2477"/>
    <w:rsid w:val="004D052D"/>
    <w:rsid w:val="004D121F"/>
    <w:rsid w:val="004F012A"/>
    <w:rsid w:val="004F6A08"/>
    <w:rsid w:val="00510964"/>
    <w:rsid w:val="00556A8C"/>
    <w:rsid w:val="005653F4"/>
    <w:rsid w:val="0059498F"/>
    <w:rsid w:val="005A6A14"/>
    <w:rsid w:val="005E4C82"/>
    <w:rsid w:val="005F2E8C"/>
    <w:rsid w:val="00607BDB"/>
    <w:rsid w:val="0062336A"/>
    <w:rsid w:val="006555E0"/>
    <w:rsid w:val="00671CF0"/>
    <w:rsid w:val="00691746"/>
    <w:rsid w:val="00695ECA"/>
    <w:rsid w:val="006B1019"/>
    <w:rsid w:val="006B58AC"/>
    <w:rsid w:val="007132E4"/>
    <w:rsid w:val="007219E3"/>
    <w:rsid w:val="00762327"/>
    <w:rsid w:val="00784DA3"/>
    <w:rsid w:val="007A31FB"/>
    <w:rsid w:val="007A7BAD"/>
    <w:rsid w:val="007E21D2"/>
    <w:rsid w:val="007E2B4B"/>
    <w:rsid w:val="00800D49"/>
    <w:rsid w:val="00836E5F"/>
    <w:rsid w:val="00841E34"/>
    <w:rsid w:val="00847262"/>
    <w:rsid w:val="00850235"/>
    <w:rsid w:val="00885D01"/>
    <w:rsid w:val="0089492D"/>
    <w:rsid w:val="008949AD"/>
    <w:rsid w:val="00896D9B"/>
    <w:rsid w:val="008D3DE3"/>
    <w:rsid w:val="008F1B4F"/>
    <w:rsid w:val="00952C2A"/>
    <w:rsid w:val="0095709E"/>
    <w:rsid w:val="00980512"/>
    <w:rsid w:val="0099282E"/>
    <w:rsid w:val="009A7D7F"/>
    <w:rsid w:val="009C14A4"/>
    <w:rsid w:val="009C6DDD"/>
    <w:rsid w:val="009F3791"/>
    <w:rsid w:val="00A36EFF"/>
    <w:rsid w:val="00A40777"/>
    <w:rsid w:val="00AB0F34"/>
    <w:rsid w:val="00AB600E"/>
    <w:rsid w:val="00AB69DD"/>
    <w:rsid w:val="00AB7F2E"/>
    <w:rsid w:val="00AE3424"/>
    <w:rsid w:val="00B0131C"/>
    <w:rsid w:val="00B110BF"/>
    <w:rsid w:val="00B17127"/>
    <w:rsid w:val="00B22299"/>
    <w:rsid w:val="00B5416B"/>
    <w:rsid w:val="00B5423F"/>
    <w:rsid w:val="00B61394"/>
    <w:rsid w:val="00BB4B59"/>
    <w:rsid w:val="00BF287D"/>
    <w:rsid w:val="00C06F80"/>
    <w:rsid w:val="00C16D2D"/>
    <w:rsid w:val="00C26001"/>
    <w:rsid w:val="00C5745D"/>
    <w:rsid w:val="00C710AC"/>
    <w:rsid w:val="00C73D22"/>
    <w:rsid w:val="00C951A9"/>
    <w:rsid w:val="00C96C6D"/>
    <w:rsid w:val="00CA435A"/>
    <w:rsid w:val="00CB09A5"/>
    <w:rsid w:val="00CE01DD"/>
    <w:rsid w:val="00CE6F86"/>
    <w:rsid w:val="00CF38BC"/>
    <w:rsid w:val="00D142DE"/>
    <w:rsid w:val="00D17946"/>
    <w:rsid w:val="00D331CD"/>
    <w:rsid w:val="00D72627"/>
    <w:rsid w:val="00D878B5"/>
    <w:rsid w:val="00DA34BA"/>
    <w:rsid w:val="00DB0262"/>
    <w:rsid w:val="00DB0431"/>
    <w:rsid w:val="00DB1649"/>
    <w:rsid w:val="00DD2BA9"/>
    <w:rsid w:val="00E33035"/>
    <w:rsid w:val="00E43494"/>
    <w:rsid w:val="00EA10B2"/>
    <w:rsid w:val="00EA1479"/>
    <w:rsid w:val="00EB2778"/>
    <w:rsid w:val="00F03160"/>
    <w:rsid w:val="00F103BA"/>
    <w:rsid w:val="00F106DA"/>
    <w:rsid w:val="00F12092"/>
    <w:rsid w:val="00F237CC"/>
    <w:rsid w:val="00F66996"/>
    <w:rsid w:val="00FB1C70"/>
    <w:rsid w:val="00FC2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7CACA"/>
  <w15:chartTrackingRefBased/>
  <w15:docId w15:val="{EE1DD5D5-3180-4BBB-A499-DD73E14CA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D17"/>
    <w:pPr>
      <w:spacing w:after="200" w:line="276" w:lineRule="auto"/>
    </w:pPr>
    <w:rPr>
      <w:rFonts w:eastAsiaTheme="minorEastAsia"/>
      <w:kern w:val="0"/>
      <w14:ligatures w14:val="none"/>
    </w:rPr>
  </w:style>
  <w:style w:type="paragraph" w:styleId="Heading3">
    <w:name w:val="heading 3"/>
    <w:basedOn w:val="Normal"/>
    <w:link w:val="Heading3Char"/>
    <w:uiPriority w:val="9"/>
    <w:qFormat/>
    <w:rsid w:val="00EA1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D17"/>
    <w:rPr>
      <w:color w:val="0563C1" w:themeColor="hyperlink"/>
      <w:u w:val="single"/>
    </w:rPr>
  </w:style>
  <w:style w:type="paragraph" w:styleId="ListParagraph">
    <w:name w:val="List Paragraph"/>
    <w:basedOn w:val="Normal"/>
    <w:uiPriority w:val="34"/>
    <w:qFormat/>
    <w:rsid w:val="00457D17"/>
    <w:pPr>
      <w:spacing w:after="160" w:line="259" w:lineRule="auto"/>
      <w:ind w:left="720"/>
      <w:contextualSpacing/>
    </w:pPr>
  </w:style>
  <w:style w:type="table" w:styleId="TableGrid">
    <w:name w:val="Table Grid"/>
    <w:basedOn w:val="TableNormal"/>
    <w:uiPriority w:val="59"/>
    <w:rsid w:val="00457D17"/>
    <w:pPr>
      <w:spacing w:after="0" w:line="240" w:lineRule="auto"/>
    </w:pPr>
    <w:rPr>
      <w:rFonts w:eastAsiaTheme="minorEastAsia"/>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EA10B2"/>
    <w:rPr>
      <w:rFonts w:ascii="Times New Roman" w:eastAsia="Times New Roman" w:hAnsi="Times New Roman" w:cs="Times New Roman"/>
      <w:b/>
      <w:bCs/>
      <w:kern w:val="0"/>
      <w:sz w:val="27"/>
      <w:szCs w:val="27"/>
      <w14:ligatures w14:val="none"/>
    </w:rPr>
  </w:style>
  <w:style w:type="character" w:styleId="UnresolvedMention">
    <w:name w:val="Unresolved Mention"/>
    <w:basedOn w:val="DefaultParagraphFont"/>
    <w:uiPriority w:val="99"/>
    <w:semiHidden/>
    <w:unhideWhenUsed/>
    <w:rsid w:val="00CE6F86"/>
    <w:rPr>
      <w:color w:val="605E5C"/>
      <w:shd w:val="clear" w:color="auto" w:fill="E1DFDD"/>
    </w:rPr>
  </w:style>
  <w:style w:type="paragraph" w:styleId="Header">
    <w:name w:val="header"/>
    <w:basedOn w:val="Normal"/>
    <w:link w:val="HeaderChar"/>
    <w:uiPriority w:val="99"/>
    <w:unhideWhenUsed/>
    <w:rsid w:val="00B22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299"/>
    <w:rPr>
      <w:rFonts w:eastAsiaTheme="minorEastAsia"/>
      <w:kern w:val="0"/>
      <w14:ligatures w14:val="none"/>
    </w:rPr>
  </w:style>
  <w:style w:type="paragraph" w:styleId="Footer">
    <w:name w:val="footer"/>
    <w:basedOn w:val="Normal"/>
    <w:link w:val="FooterChar"/>
    <w:uiPriority w:val="99"/>
    <w:unhideWhenUsed/>
    <w:rsid w:val="00B22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299"/>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21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ambridge.org/elt/peterroac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07/978-94-007-3883-6_1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20</Pages>
  <Words>7214</Words>
  <Characters>39464</Characters>
  <Application>Microsoft Office Word</Application>
  <DocSecurity>0</DocSecurity>
  <Lines>839</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Akano</dc:creator>
  <cp:keywords/>
  <dc:description/>
  <cp:lastModifiedBy>Richard Akano</cp:lastModifiedBy>
  <cp:revision>110</cp:revision>
  <dcterms:created xsi:type="dcterms:W3CDTF">2023-11-05T18:30:00Z</dcterms:created>
  <dcterms:modified xsi:type="dcterms:W3CDTF">2023-11-20T22:38:00Z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c0830a9ad53325414b57f29cbab35753db788fdcedc2980b9ac71ebba0613538</vt:lpwstr>
  </property>
</Properties>
</file>