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C6E3E3" w14:textId="77777777" w:rsidR="005C73C8" w:rsidRDefault="005C73C8" w:rsidP="00975107">
      <w:pPr>
        <w:spacing w:after="0" w:line="360" w:lineRule="auto"/>
        <w:jc w:val="both"/>
        <w:rPr>
          <w:rFonts w:ascii="Times New Roman" w:eastAsia="Times New Roman" w:hAnsi="Times New Roman" w:cs="Times New Roman"/>
          <w:b/>
          <w:bCs/>
          <w:sz w:val="24"/>
          <w:szCs w:val="24"/>
          <w:lang w:eastAsia="es-ES"/>
        </w:rPr>
      </w:pPr>
      <w:r>
        <w:rPr>
          <w:rFonts w:ascii="Times New Roman" w:eastAsia="Times New Roman" w:hAnsi="Times New Roman" w:cs="Times New Roman"/>
          <w:b/>
          <w:bCs/>
          <w:sz w:val="24"/>
          <w:szCs w:val="24"/>
          <w:lang w:eastAsia="es-ES"/>
        </w:rPr>
        <w:t>For Editor</w:t>
      </w:r>
    </w:p>
    <w:p w14:paraId="124AE5AC" w14:textId="6696AF10" w:rsidR="00975107" w:rsidRPr="00975107" w:rsidRDefault="00975107" w:rsidP="00975107">
      <w:pPr>
        <w:spacing w:after="0" w:line="360" w:lineRule="auto"/>
        <w:jc w:val="both"/>
        <w:rPr>
          <w:rFonts w:ascii="Times New Roman" w:eastAsia="Times New Roman" w:hAnsi="Times New Roman" w:cs="Times New Roman"/>
          <w:sz w:val="24"/>
          <w:szCs w:val="24"/>
          <w:lang w:eastAsia="es-ES"/>
        </w:rPr>
      </w:pPr>
      <w:r w:rsidRPr="00975107">
        <w:rPr>
          <w:rFonts w:ascii="Times New Roman" w:eastAsia="Times New Roman" w:hAnsi="Times New Roman" w:cs="Times New Roman"/>
          <w:b/>
          <w:bCs/>
          <w:sz w:val="24"/>
          <w:szCs w:val="24"/>
          <w:lang w:eastAsia="es-ES"/>
        </w:rPr>
        <w:t>Review</w:t>
      </w:r>
    </w:p>
    <w:p w14:paraId="2FB8BFC9" w14:textId="54E210F6" w:rsidR="00975107" w:rsidRPr="00F96CEA" w:rsidRDefault="00975107" w:rsidP="00F96CEA">
      <w:pPr>
        <w:jc w:val="center"/>
        <w:rPr>
          <w:rFonts w:ascii="Times New Roman" w:hAnsi="Times New Roman"/>
          <w:b/>
          <w:bCs/>
          <w:caps/>
          <w:sz w:val="24"/>
          <w:szCs w:val="24"/>
        </w:rPr>
      </w:pPr>
      <w:r w:rsidRPr="00975107">
        <w:rPr>
          <w:rFonts w:ascii="Times New Roman" w:eastAsia="Times New Roman" w:hAnsi="Times New Roman" w:cs="Times New Roman"/>
          <w:b/>
          <w:bCs/>
          <w:sz w:val="24"/>
          <w:szCs w:val="24"/>
          <w:lang w:eastAsia="es-ES"/>
        </w:rPr>
        <w:t>Title:</w:t>
      </w:r>
      <w:r w:rsidRPr="00975107">
        <w:rPr>
          <w:rFonts w:ascii="Times New Roman" w:eastAsia="Times New Roman" w:hAnsi="Times New Roman" w:cs="Times New Roman"/>
          <w:b/>
          <w:bCs/>
          <w:sz w:val="32"/>
          <w:szCs w:val="32"/>
          <w:lang w:eastAsia="es-ES"/>
        </w:rPr>
        <w:t xml:space="preserve"> </w:t>
      </w:r>
      <w:r w:rsidR="00F96CEA" w:rsidRPr="00725DC8">
        <w:rPr>
          <w:rFonts w:ascii="Times New Roman" w:hAnsi="Times New Roman"/>
          <w:b/>
          <w:bCs/>
          <w:caps/>
          <w:sz w:val="24"/>
          <w:szCs w:val="24"/>
        </w:rPr>
        <w:t xml:space="preserve">Disambiguating the Dentalisation TAG on pre-dental /t/ deletion </w:t>
      </w:r>
      <w:r w:rsidR="00F96CEA">
        <w:rPr>
          <w:rFonts w:ascii="Times New Roman" w:hAnsi="Times New Roman"/>
          <w:b/>
          <w:bCs/>
          <w:caps/>
          <w:sz w:val="24"/>
          <w:szCs w:val="24"/>
        </w:rPr>
        <w:t xml:space="preserve">in L2 </w:t>
      </w:r>
      <w:r w:rsidR="00F96CEA" w:rsidRPr="00725DC8">
        <w:rPr>
          <w:rFonts w:ascii="Times New Roman" w:hAnsi="Times New Roman"/>
          <w:b/>
          <w:bCs/>
          <w:caps/>
          <w:sz w:val="24"/>
          <w:szCs w:val="24"/>
        </w:rPr>
        <w:t>English</w:t>
      </w:r>
    </w:p>
    <w:p w14:paraId="785EA951" w14:textId="77777777" w:rsidR="00CF6955" w:rsidRPr="00975107" w:rsidRDefault="00CF6955" w:rsidP="00CF6955">
      <w:pPr>
        <w:spacing w:after="0" w:line="360" w:lineRule="auto"/>
        <w:jc w:val="both"/>
        <w:rPr>
          <w:rFonts w:ascii="Times New Roman" w:eastAsia="Times New Roman" w:hAnsi="Times New Roman" w:cs="Times New Roman"/>
          <w:b/>
          <w:bCs/>
          <w:sz w:val="24"/>
          <w:szCs w:val="24"/>
          <w:lang w:eastAsia="es-ES"/>
        </w:rPr>
      </w:pPr>
      <w:r w:rsidRPr="00975107">
        <w:rPr>
          <w:rFonts w:ascii="Times New Roman" w:eastAsia="Times New Roman" w:hAnsi="Times New Roman" w:cs="Times New Roman"/>
          <w:b/>
          <w:bCs/>
          <w:sz w:val="24"/>
          <w:szCs w:val="24"/>
          <w:lang w:eastAsia="es-ES"/>
        </w:rPr>
        <w:t>Strength</w:t>
      </w:r>
    </w:p>
    <w:p w14:paraId="6292760B" w14:textId="6A1AFF20" w:rsidR="00CF6955" w:rsidRPr="00975107" w:rsidRDefault="00CF6955" w:rsidP="00CF6955">
      <w:pPr>
        <w:numPr>
          <w:ilvl w:val="0"/>
          <w:numId w:val="4"/>
        </w:numPr>
        <w:spacing w:after="0" w:line="360" w:lineRule="auto"/>
        <w:jc w:val="both"/>
        <w:rPr>
          <w:rFonts w:ascii="Times New Roman" w:eastAsia="Times New Roman" w:hAnsi="Times New Roman" w:cs="Times New Roman"/>
          <w:sz w:val="24"/>
          <w:szCs w:val="24"/>
          <w:lang w:eastAsia="es-ES"/>
        </w:rPr>
      </w:pPr>
      <w:r w:rsidRPr="00975107">
        <w:rPr>
          <w:rFonts w:ascii="Times New Roman" w:eastAsia="Times New Roman" w:hAnsi="Times New Roman" w:cs="Times New Roman"/>
          <w:sz w:val="24"/>
          <w:szCs w:val="24"/>
          <w:lang w:eastAsia="es-ES"/>
        </w:rPr>
        <w:t xml:space="preserve">The paper appears original in nature and can be found within the scope of general linguistics (as Ghana Journal of Linguistics expects), because it </w:t>
      </w:r>
      <w:r w:rsidR="00F96CEA">
        <w:rPr>
          <w:rFonts w:ascii="Times New Roman" w:eastAsia="Times New Roman" w:hAnsi="Times New Roman" w:cs="Times New Roman"/>
          <w:sz w:val="24"/>
          <w:szCs w:val="24"/>
          <w:lang w:eastAsia="es-ES"/>
        </w:rPr>
        <w:t>explores some important phenomenon of non-native English prosody.</w:t>
      </w:r>
    </w:p>
    <w:p w14:paraId="27C77A4F" w14:textId="2DA538A6" w:rsidR="00CF6955" w:rsidRPr="00F96CEA" w:rsidRDefault="00CF6955" w:rsidP="00F96CEA">
      <w:pPr>
        <w:numPr>
          <w:ilvl w:val="0"/>
          <w:numId w:val="4"/>
        </w:numPr>
        <w:spacing w:after="0" w:line="360" w:lineRule="auto"/>
        <w:jc w:val="both"/>
        <w:rPr>
          <w:rFonts w:ascii="Times New Roman" w:eastAsia="Times New Roman" w:hAnsi="Times New Roman" w:cs="Times New Roman"/>
          <w:sz w:val="24"/>
          <w:szCs w:val="24"/>
          <w:lang w:eastAsia="es-ES"/>
        </w:rPr>
      </w:pPr>
      <w:r w:rsidRPr="00975107">
        <w:rPr>
          <w:rFonts w:ascii="Times New Roman" w:eastAsia="Times New Roman" w:hAnsi="Times New Roman" w:cs="Times New Roman"/>
          <w:sz w:val="24"/>
          <w:szCs w:val="24"/>
          <w:lang w:eastAsia="es-ES"/>
        </w:rPr>
        <w:t xml:space="preserve">The subject matter of the manuscript is </w:t>
      </w:r>
      <w:r>
        <w:rPr>
          <w:rFonts w:ascii="Times New Roman" w:eastAsia="Times New Roman" w:hAnsi="Times New Roman" w:cs="Times New Roman"/>
          <w:sz w:val="24"/>
          <w:szCs w:val="24"/>
          <w:lang w:eastAsia="es-ES"/>
        </w:rPr>
        <w:t xml:space="preserve">quite interesting because of </w:t>
      </w:r>
      <w:r w:rsidR="00F96CEA">
        <w:rPr>
          <w:rFonts w:ascii="Times New Roman" w:eastAsia="Times New Roman" w:hAnsi="Times New Roman" w:cs="Times New Roman"/>
          <w:sz w:val="24"/>
          <w:szCs w:val="24"/>
          <w:lang w:eastAsia="es-ES"/>
        </w:rPr>
        <w:t xml:space="preserve">how it explored </w:t>
      </w:r>
      <w:proofErr w:type="spellStart"/>
      <w:r w:rsidR="00F96CEA">
        <w:rPr>
          <w:rFonts w:ascii="Times New Roman" w:eastAsia="Times New Roman" w:hAnsi="Times New Roman" w:cs="Times New Roman"/>
          <w:sz w:val="24"/>
          <w:szCs w:val="24"/>
          <w:lang w:eastAsia="es-ES"/>
        </w:rPr>
        <w:t>dentalisation</w:t>
      </w:r>
      <w:proofErr w:type="spellEnd"/>
      <w:r w:rsidR="00F96CEA">
        <w:rPr>
          <w:rFonts w:ascii="Times New Roman" w:eastAsia="Times New Roman" w:hAnsi="Times New Roman" w:cs="Times New Roman"/>
          <w:sz w:val="24"/>
          <w:szCs w:val="24"/>
          <w:lang w:eastAsia="es-ES"/>
        </w:rPr>
        <w:t xml:space="preserve"> in native and non-native </w:t>
      </w:r>
      <w:proofErr w:type="spellStart"/>
      <w:r w:rsidR="00F96CEA">
        <w:rPr>
          <w:rFonts w:ascii="Times New Roman" w:eastAsia="Times New Roman" w:hAnsi="Times New Roman" w:cs="Times New Roman"/>
          <w:sz w:val="24"/>
          <w:szCs w:val="24"/>
          <w:lang w:eastAsia="es-ES"/>
        </w:rPr>
        <w:t>Englishes</w:t>
      </w:r>
      <w:proofErr w:type="spellEnd"/>
      <w:r w:rsidR="00F96CEA">
        <w:rPr>
          <w:rFonts w:ascii="Times New Roman" w:eastAsia="Times New Roman" w:hAnsi="Times New Roman" w:cs="Times New Roman"/>
          <w:sz w:val="24"/>
          <w:szCs w:val="24"/>
          <w:lang w:eastAsia="es-ES"/>
        </w:rPr>
        <w:t xml:space="preserve">. This </w:t>
      </w:r>
      <w:r w:rsidR="00F96CEA" w:rsidRPr="00975107">
        <w:rPr>
          <w:rFonts w:ascii="Times New Roman" w:eastAsia="Times New Roman" w:hAnsi="Times New Roman" w:cs="Times New Roman"/>
          <w:sz w:val="24"/>
          <w:szCs w:val="24"/>
          <w:lang w:eastAsia="es-ES"/>
        </w:rPr>
        <w:t xml:space="preserve">provides some insight into </w:t>
      </w:r>
      <w:proofErr w:type="spellStart"/>
      <w:r w:rsidR="00F96CEA">
        <w:rPr>
          <w:rFonts w:ascii="Times New Roman" w:eastAsia="Times New Roman" w:hAnsi="Times New Roman" w:cs="Times New Roman"/>
          <w:sz w:val="24"/>
          <w:szCs w:val="24"/>
          <w:lang w:eastAsia="es-ES"/>
        </w:rPr>
        <w:t>dentalisation</w:t>
      </w:r>
      <w:proofErr w:type="spellEnd"/>
      <w:r w:rsidR="00F96CEA">
        <w:rPr>
          <w:rFonts w:ascii="Times New Roman" w:eastAsia="Times New Roman" w:hAnsi="Times New Roman" w:cs="Times New Roman"/>
          <w:sz w:val="24"/>
          <w:szCs w:val="24"/>
          <w:lang w:eastAsia="es-ES"/>
        </w:rPr>
        <w:t xml:space="preserve"> and deletion of the pre-dental /t/ in L2 varieties of </w:t>
      </w:r>
      <w:r w:rsidR="00F96CEA">
        <w:rPr>
          <w:rFonts w:ascii="Times New Roman" w:eastAsia="Times New Roman" w:hAnsi="Times New Roman" w:cs="Times New Roman"/>
          <w:sz w:val="24"/>
          <w:szCs w:val="24"/>
          <w:lang w:eastAsia="es-ES"/>
        </w:rPr>
        <w:t xml:space="preserve">English for understanding the variation between native and non-native </w:t>
      </w:r>
      <w:proofErr w:type="spellStart"/>
      <w:r w:rsidR="00F96CEA">
        <w:rPr>
          <w:rFonts w:ascii="Times New Roman" w:eastAsia="Times New Roman" w:hAnsi="Times New Roman" w:cs="Times New Roman"/>
          <w:sz w:val="24"/>
          <w:szCs w:val="24"/>
          <w:lang w:eastAsia="es-ES"/>
        </w:rPr>
        <w:t>Englishes</w:t>
      </w:r>
      <w:proofErr w:type="spellEnd"/>
      <w:r w:rsidR="00F96CEA">
        <w:rPr>
          <w:rFonts w:ascii="Times New Roman" w:eastAsia="Times New Roman" w:hAnsi="Times New Roman" w:cs="Times New Roman"/>
          <w:sz w:val="24"/>
          <w:szCs w:val="24"/>
          <w:lang w:eastAsia="es-ES"/>
        </w:rPr>
        <w:t>.</w:t>
      </w:r>
    </w:p>
    <w:p w14:paraId="2AABFB46" w14:textId="77933368" w:rsidR="00CF6955" w:rsidRPr="00975107" w:rsidRDefault="00CF6955" w:rsidP="00CF6955">
      <w:pPr>
        <w:numPr>
          <w:ilvl w:val="0"/>
          <w:numId w:val="4"/>
        </w:num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 xml:space="preserve">The paper arouses further research by challenging researchers to deepen the </w:t>
      </w:r>
      <w:r w:rsidR="00F96CEA">
        <w:rPr>
          <w:rFonts w:ascii="Times New Roman" w:eastAsia="Times New Roman" w:hAnsi="Times New Roman" w:cs="Times New Roman"/>
          <w:sz w:val="24"/>
          <w:szCs w:val="24"/>
          <w:lang w:eastAsia="es-ES"/>
        </w:rPr>
        <w:t xml:space="preserve">prosodic </w:t>
      </w:r>
      <w:r>
        <w:rPr>
          <w:rFonts w:ascii="Times New Roman" w:eastAsia="Times New Roman" w:hAnsi="Times New Roman" w:cs="Times New Roman"/>
          <w:sz w:val="24"/>
          <w:szCs w:val="24"/>
          <w:lang w:eastAsia="es-ES"/>
        </w:rPr>
        <w:t xml:space="preserve">exploration </w:t>
      </w:r>
      <w:r w:rsidR="00F96CEA">
        <w:rPr>
          <w:rFonts w:ascii="Times New Roman" w:eastAsia="Times New Roman" w:hAnsi="Times New Roman" w:cs="Times New Roman"/>
          <w:sz w:val="24"/>
          <w:szCs w:val="24"/>
          <w:lang w:eastAsia="es-ES"/>
        </w:rPr>
        <w:t xml:space="preserve">using </w:t>
      </w:r>
      <w:r w:rsidR="00B9355E">
        <w:rPr>
          <w:rFonts w:ascii="Times New Roman" w:eastAsia="Times New Roman" w:hAnsi="Times New Roman" w:cs="Times New Roman"/>
          <w:sz w:val="24"/>
          <w:szCs w:val="24"/>
          <w:lang w:eastAsia="es-ES"/>
        </w:rPr>
        <w:t>acoustic approach in studying</w:t>
      </w:r>
      <w:r>
        <w:rPr>
          <w:rFonts w:ascii="Times New Roman" w:eastAsia="Times New Roman" w:hAnsi="Times New Roman" w:cs="Times New Roman"/>
          <w:sz w:val="24"/>
          <w:szCs w:val="24"/>
          <w:lang w:eastAsia="es-ES"/>
        </w:rPr>
        <w:t xml:space="preserve"> </w:t>
      </w:r>
      <w:proofErr w:type="spellStart"/>
      <w:r w:rsidR="00F96CEA">
        <w:rPr>
          <w:rFonts w:ascii="Times New Roman" w:eastAsia="Times New Roman" w:hAnsi="Times New Roman" w:cs="Times New Roman"/>
          <w:sz w:val="24"/>
          <w:szCs w:val="24"/>
          <w:lang w:eastAsia="es-ES"/>
        </w:rPr>
        <w:t>dentalisation</w:t>
      </w:r>
      <w:proofErr w:type="spellEnd"/>
      <w:r w:rsidR="00F96CEA">
        <w:rPr>
          <w:rFonts w:ascii="Times New Roman" w:eastAsia="Times New Roman" w:hAnsi="Times New Roman" w:cs="Times New Roman"/>
          <w:sz w:val="24"/>
          <w:szCs w:val="24"/>
          <w:lang w:eastAsia="es-ES"/>
        </w:rPr>
        <w:t xml:space="preserve"> of </w:t>
      </w:r>
      <w:r w:rsidR="00B9355E">
        <w:rPr>
          <w:rFonts w:ascii="Times New Roman" w:eastAsia="Times New Roman" w:hAnsi="Times New Roman" w:cs="Times New Roman"/>
          <w:sz w:val="24"/>
          <w:szCs w:val="24"/>
          <w:lang w:eastAsia="es-ES"/>
        </w:rPr>
        <w:t>/t/ in non-native varieties of English</w:t>
      </w:r>
      <w:r>
        <w:rPr>
          <w:rFonts w:ascii="Times New Roman" w:eastAsia="Times New Roman" w:hAnsi="Times New Roman" w:cs="Times New Roman"/>
          <w:sz w:val="24"/>
          <w:szCs w:val="24"/>
          <w:lang w:eastAsia="es-ES"/>
        </w:rPr>
        <w:t>.</w:t>
      </w:r>
    </w:p>
    <w:p w14:paraId="22D3665A" w14:textId="0428A86C" w:rsidR="00CF6955" w:rsidRDefault="00B9355E" w:rsidP="00CF6955">
      <w:pPr>
        <w:numPr>
          <w:ilvl w:val="0"/>
          <w:numId w:val="4"/>
        </w:num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The use of quantitative and acoustic</w:t>
      </w:r>
      <w:r w:rsidR="00CF6955" w:rsidRPr="00975107">
        <w:rPr>
          <w:rFonts w:ascii="Times New Roman" w:eastAsia="Times New Roman" w:hAnsi="Times New Roman" w:cs="Times New Roman"/>
          <w:sz w:val="24"/>
          <w:szCs w:val="24"/>
          <w:lang w:eastAsia="es-ES"/>
        </w:rPr>
        <w:t xml:space="preserve"> </w:t>
      </w:r>
      <w:r>
        <w:rPr>
          <w:rFonts w:ascii="Times New Roman" w:eastAsia="Times New Roman" w:hAnsi="Times New Roman" w:cs="Times New Roman"/>
          <w:sz w:val="24"/>
          <w:szCs w:val="24"/>
          <w:lang w:eastAsia="es-ES"/>
        </w:rPr>
        <w:t xml:space="preserve">perspectives in studying </w:t>
      </w:r>
      <w:proofErr w:type="spellStart"/>
      <w:r>
        <w:rPr>
          <w:rFonts w:ascii="Times New Roman" w:eastAsia="Times New Roman" w:hAnsi="Times New Roman" w:cs="Times New Roman"/>
          <w:sz w:val="24"/>
          <w:szCs w:val="24"/>
          <w:lang w:eastAsia="es-ES"/>
        </w:rPr>
        <w:t>dentalisation</w:t>
      </w:r>
      <w:proofErr w:type="spellEnd"/>
      <w:r>
        <w:rPr>
          <w:rFonts w:ascii="Times New Roman" w:eastAsia="Times New Roman" w:hAnsi="Times New Roman" w:cs="Times New Roman"/>
          <w:sz w:val="24"/>
          <w:szCs w:val="24"/>
          <w:lang w:eastAsia="es-ES"/>
        </w:rPr>
        <w:t xml:space="preserve"> in non-native varieties of English </w:t>
      </w:r>
      <w:r w:rsidRPr="00975107">
        <w:rPr>
          <w:rFonts w:ascii="Times New Roman" w:eastAsia="Times New Roman" w:hAnsi="Times New Roman" w:cs="Times New Roman"/>
          <w:sz w:val="24"/>
          <w:szCs w:val="24"/>
          <w:lang w:eastAsia="es-ES"/>
        </w:rPr>
        <w:t>in</w:t>
      </w:r>
      <w:r w:rsidR="00CF6955" w:rsidRPr="00975107">
        <w:rPr>
          <w:rFonts w:ascii="Times New Roman" w:eastAsia="Times New Roman" w:hAnsi="Times New Roman" w:cs="Times New Roman"/>
          <w:sz w:val="24"/>
          <w:szCs w:val="24"/>
          <w:lang w:eastAsia="es-ES"/>
        </w:rPr>
        <w:t xml:space="preserve"> the paper is lively and engaging. </w:t>
      </w:r>
    </w:p>
    <w:p w14:paraId="230A4DD5" w14:textId="3D8D95C7" w:rsidR="00CF6955" w:rsidRDefault="00CF6955" w:rsidP="00CF6955">
      <w:pPr>
        <w:numPr>
          <w:ilvl w:val="0"/>
          <w:numId w:val="4"/>
        </w:numPr>
        <w:spacing w:after="0" w:line="360" w:lineRule="auto"/>
        <w:jc w:val="both"/>
        <w:rPr>
          <w:rFonts w:ascii="Times New Roman" w:eastAsia="Times New Roman" w:hAnsi="Times New Roman" w:cs="Times New Roman"/>
          <w:sz w:val="24"/>
          <w:szCs w:val="24"/>
          <w:lang w:eastAsia="es-ES"/>
        </w:rPr>
      </w:pPr>
      <w:r w:rsidRPr="00975107">
        <w:rPr>
          <w:rFonts w:ascii="Times New Roman" w:eastAsia="Times New Roman" w:hAnsi="Times New Roman" w:cs="Times New Roman"/>
          <w:sz w:val="24"/>
          <w:szCs w:val="24"/>
          <w:lang w:eastAsia="es-ES"/>
        </w:rPr>
        <w:t xml:space="preserve">The paper provides literature useful </w:t>
      </w:r>
      <w:r w:rsidR="00B9355E">
        <w:rPr>
          <w:rFonts w:ascii="Times New Roman" w:eastAsia="Times New Roman" w:hAnsi="Times New Roman" w:cs="Times New Roman"/>
          <w:sz w:val="24"/>
          <w:szCs w:val="24"/>
          <w:lang w:eastAsia="es-ES"/>
        </w:rPr>
        <w:t xml:space="preserve">to the subject matter of the </w:t>
      </w:r>
      <w:r w:rsidRPr="00975107">
        <w:rPr>
          <w:rFonts w:ascii="Times New Roman" w:eastAsia="Times New Roman" w:hAnsi="Times New Roman" w:cs="Times New Roman"/>
          <w:sz w:val="24"/>
          <w:szCs w:val="24"/>
          <w:lang w:eastAsia="es-ES"/>
        </w:rPr>
        <w:t>research.</w:t>
      </w:r>
    </w:p>
    <w:p w14:paraId="5D58B4A0" w14:textId="4C24D1B5" w:rsidR="00CF6955" w:rsidRPr="00975107" w:rsidRDefault="00B9355E" w:rsidP="00CF6955">
      <w:pPr>
        <w:numPr>
          <w:ilvl w:val="0"/>
          <w:numId w:val="4"/>
        </w:num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Generally, c</w:t>
      </w:r>
      <w:r w:rsidR="00CF6955">
        <w:rPr>
          <w:rFonts w:ascii="Times New Roman" w:eastAsia="Times New Roman" w:hAnsi="Times New Roman" w:cs="Times New Roman"/>
          <w:sz w:val="24"/>
          <w:szCs w:val="24"/>
          <w:lang w:eastAsia="es-ES"/>
        </w:rPr>
        <w:t xml:space="preserve">onclusions </w:t>
      </w:r>
      <w:r>
        <w:rPr>
          <w:rFonts w:ascii="Times New Roman" w:eastAsia="Times New Roman" w:hAnsi="Times New Roman" w:cs="Times New Roman"/>
          <w:sz w:val="24"/>
          <w:szCs w:val="24"/>
          <w:lang w:eastAsia="es-ES"/>
        </w:rPr>
        <w:t>we</w:t>
      </w:r>
      <w:r w:rsidR="00CF6955">
        <w:rPr>
          <w:rFonts w:ascii="Times New Roman" w:eastAsia="Times New Roman" w:hAnsi="Times New Roman" w:cs="Times New Roman"/>
          <w:sz w:val="24"/>
          <w:szCs w:val="24"/>
          <w:lang w:eastAsia="es-ES"/>
        </w:rPr>
        <w:t>re based on the findings of the analysis.</w:t>
      </w:r>
    </w:p>
    <w:p w14:paraId="2F164C92" w14:textId="77777777" w:rsidR="00CF6955" w:rsidRPr="00975107" w:rsidRDefault="00CF6955" w:rsidP="00CF6955">
      <w:pPr>
        <w:spacing w:after="0" w:line="360" w:lineRule="auto"/>
        <w:jc w:val="both"/>
        <w:rPr>
          <w:rFonts w:ascii="Times New Roman" w:eastAsia="Times New Roman" w:hAnsi="Times New Roman" w:cs="Times New Roman"/>
          <w:sz w:val="24"/>
          <w:szCs w:val="24"/>
          <w:lang w:eastAsia="es-ES"/>
        </w:rPr>
      </w:pPr>
    </w:p>
    <w:p w14:paraId="05844CD7" w14:textId="77777777" w:rsidR="00CF6955" w:rsidRPr="00975107" w:rsidRDefault="00CF6955" w:rsidP="00CF6955">
      <w:pPr>
        <w:spacing w:after="0" w:line="360" w:lineRule="auto"/>
        <w:jc w:val="both"/>
        <w:rPr>
          <w:rFonts w:ascii="Times New Roman" w:eastAsia="Times New Roman" w:hAnsi="Times New Roman" w:cs="Times New Roman"/>
          <w:b/>
          <w:bCs/>
          <w:sz w:val="24"/>
          <w:szCs w:val="24"/>
          <w:lang w:eastAsia="es-ES"/>
        </w:rPr>
      </w:pPr>
      <w:r w:rsidRPr="00975107">
        <w:rPr>
          <w:rFonts w:ascii="Times New Roman" w:eastAsia="Times New Roman" w:hAnsi="Times New Roman" w:cs="Times New Roman"/>
          <w:b/>
          <w:bCs/>
          <w:sz w:val="24"/>
          <w:szCs w:val="24"/>
          <w:lang w:eastAsia="es-ES"/>
        </w:rPr>
        <w:t>Weakness</w:t>
      </w:r>
    </w:p>
    <w:p w14:paraId="5CE4732F" w14:textId="3267CE9C" w:rsidR="00CF6955" w:rsidRDefault="00CF6955" w:rsidP="00CF6955">
      <w:pPr>
        <w:numPr>
          <w:ilvl w:val="0"/>
          <w:numId w:val="3"/>
        </w:num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The problem statement is not justified enough.</w:t>
      </w:r>
      <w:r w:rsidR="00B9355E">
        <w:rPr>
          <w:rFonts w:ascii="Times New Roman" w:eastAsia="Times New Roman" w:hAnsi="Times New Roman" w:cs="Times New Roman"/>
          <w:sz w:val="24"/>
          <w:szCs w:val="24"/>
          <w:lang w:eastAsia="es-ES"/>
        </w:rPr>
        <w:t xml:space="preserve"> The problematisation of the study could be justified better by providing some empirical evidence to support the study of </w:t>
      </w:r>
      <w:proofErr w:type="spellStart"/>
      <w:r w:rsidR="00B9355E">
        <w:rPr>
          <w:rFonts w:ascii="Times New Roman" w:eastAsia="Times New Roman" w:hAnsi="Times New Roman" w:cs="Times New Roman"/>
          <w:sz w:val="24"/>
          <w:szCs w:val="24"/>
          <w:lang w:eastAsia="es-ES"/>
        </w:rPr>
        <w:t>dentalisation</w:t>
      </w:r>
      <w:proofErr w:type="spellEnd"/>
      <w:r w:rsidR="00B9355E">
        <w:rPr>
          <w:rFonts w:ascii="Times New Roman" w:eastAsia="Times New Roman" w:hAnsi="Times New Roman" w:cs="Times New Roman"/>
          <w:sz w:val="24"/>
          <w:szCs w:val="24"/>
          <w:lang w:eastAsia="es-ES"/>
        </w:rPr>
        <w:t xml:space="preserve"> in non-native varieties of English or native varieties. The study appears to suggest that such a study does not exist. Indicating the state of knowledge wi</w:t>
      </w:r>
      <w:r w:rsidR="00293F86">
        <w:rPr>
          <w:rFonts w:ascii="Times New Roman" w:eastAsia="Times New Roman" w:hAnsi="Times New Roman" w:cs="Times New Roman"/>
          <w:sz w:val="24"/>
          <w:szCs w:val="24"/>
          <w:lang w:eastAsia="es-ES"/>
        </w:rPr>
        <w:t>ll</w:t>
      </w:r>
      <w:r w:rsidR="00B9355E">
        <w:rPr>
          <w:rFonts w:ascii="Times New Roman" w:eastAsia="Times New Roman" w:hAnsi="Times New Roman" w:cs="Times New Roman"/>
          <w:sz w:val="24"/>
          <w:szCs w:val="24"/>
          <w:lang w:eastAsia="es-ES"/>
        </w:rPr>
        <w:t xml:space="preserve"> be more beneficial.</w:t>
      </w:r>
    </w:p>
    <w:p w14:paraId="18B5AEC0" w14:textId="11651FC6" w:rsidR="00A87915" w:rsidRPr="00975107" w:rsidRDefault="00A87915" w:rsidP="00CF6955">
      <w:pPr>
        <w:numPr>
          <w:ilvl w:val="0"/>
          <w:numId w:val="3"/>
        </w:num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 xml:space="preserve">Under </w:t>
      </w:r>
      <w:r w:rsidR="00534A9B">
        <w:rPr>
          <w:rFonts w:ascii="Times New Roman" w:eastAsia="Times New Roman" w:hAnsi="Times New Roman" w:cs="Times New Roman"/>
          <w:sz w:val="24"/>
          <w:szCs w:val="24"/>
          <w:lang w:eastAsia="es-ES"/>
        </w:rPr>
        <w:t xml:space="preserve">the </w:t>
      </w:r>
      <w:r>
        <w:rPr>
          <w:rFonts w:ascii="Times New Roman" w:eastAsia="Times New Roman" w:hAnsi="Times New Roman" w:cs="Times New Roman"/>
          <w:sz w:val="24"/>
          <w:szCs w:val="24"/>
          <w:lang w:eastAsia="es-ES"/>
        </w:rPr>
        <w:t xml:space="preserve">Methodology section, the study does not justify </w:t>
      </w:r>
      <w:r w:rsidR="00534A9B">
        <w:rPr>
          <w:rFonts w:ascii="Times New Roman" w:eastAsia="Times New Roman" w:hAnsi="Times New Roman" w:cs="Times New Roman"/>
          <w:sz w:val="24"/>
          <w:szCs w:val="24"/>
          <w:lang w:eastAsia="es-ES"/>
        </w:rPr>
        <w:t>why it selected 10 Nigerian speakers of English but 5 each for Dutch speakers of English and Ghanaian speakers of English. Also, there is no ethnolinguistic background information about the Ghanaian speakers, but such information is provided in the case of the Nigerians. Providing such information could help the reader to make informed decision and judgement about the findings of the study.</w:t>
      </w:r>
    </w:p>
    <w:p w14:paraId="450D17F4" w14:textId="71C1B39E" w:rsidR="00A87915" w:rsidRDefault="0087776D" w:rsidP="00CF6955">
      <w:pPr>
        <w:numPr>
          <w:ilvl w:val="0"/>
          <w:numId w:val="3"/>
        </w:num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 xml:space="preserve">There </w:t>
      </w:r>
      <w:r w:rsidR="00A87915">
        <w:rPr>
          <w:rFonts w:ascii="Times New Roman" w:eastAsia="Times New Roman" w:hAnsi="Times New Roman" w:cs="Times New Roman"/>
          <w:sz w:val="24"/>
          <w:szCs w:val="24"/>
          <w:lang w:eastAsia="es-ES"/>
        </w:rPr>
        <w:t>are</w:t>
      </w:r>
      <w:r>
        <w:rPr>
          <w:rFonts w:ascii="Times New Roman" w:eastAsia="Times New Roman" w:hAnsi="Times New Roman" w:cs="Times New Roman"/>
          <w:sz w:val="24"/>
          <w:szCs w:val="24"/>
          <w:lang w:eastAsia="es-ES"/>
        </w:rPr>
        <w:t xml:space="preserve"> </w:t>
      </w:r>
      <w:r w:rsidR="00A87915">
        <w:rPr>
          <w:rFonts w:ascii="Times New Roman" w:eastAsia="Times New Roman" w:hAnsi="Times New Roman" w:cs="Times New Roman"/>
          <w:sz w:val="24"/>
          <w:szCs w:val="24"/>
          <w:lang w:eastAsia="es-ES"/>
        </w:rPr>
        <w:t>inconsistencies of claims in the work</w:t>
      </w:r>
      <w:r>
        <w:rPr>
          <w:rFonts w:ascii="Times New Roman" w:eastAsia="Times New Roman" w:hAnsi="Times New Roman" w:cs="Times New Roman"/>
          <w:sz w:val="24"/>
          <w:szCs w:val="24"/>
          <w:lang w:eastAsia="es-ES"/>
        </w:rPr>
        <w:t xml:space="preserve">. </w:t>
      </w:r>
    </w:p>
    <w:p w14:paraId="4AE41CBD" w14:textId="4963FE0D" w:rsidR="0087776D" w:rsidRPr="00975107" w:rsidRDefault="00A87915" w:rsidP="00A87915">
      <w:pPr>
        <w:numPr>
          <w:ilvl w:val="1"/>
          <w:numId w:val="3"/>
        </w:num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lastRenderedPageBreak/>
        <w:t>Claim on referencing, e.g.</w:t>
      </w:r>
      <w:r w:rsidR="0087776D">
        <w:rPr>
          <w:rFonts w:ascii="Times New Roman" w:eastAsia="Times New Roman" w:hAnsi="Times New Roman" w:cs="Times New Roman"/>
          <w:sz w:val="24"/>
          <w:szCs w:val="24"/>
          <w:lang w:eastAsia="es-ES"/>
        </w:rPr>
        <w:t>,</w:t>
      </w:r>
      <w:r>
        <w:rPr>
          <w:rFonts w:ascii="Times New Roman" w:eastAsia="Times New Roman" w:hAnsi="Times New Roman" w:cs="Times New Roman"/>
          <w:sz w:val="24"/>
          <w:szCs w:val="24"/>
          <w:lang w:eastAsia="es-ES"/>
        </w:rPr>
        <w:t xml:space="preserve"> the claim to use </w:t>
      </w:r>
      <w:proofErr w:type="spellStart"/>
      <w:r>
        <w:rPr>
          <w:rFonts w:ascii="Times New Roman" w:eastAsia="Times New Roman" w:hAnsi="Times New Roman" w:cs="Times New Roman"/>
          <w:sz w:val="24"/>
          <w:szCs w:val="24"/>
          <w:lang w:eastAsia="es-ES"/>
        </w:rPr>
        <w:t>Praat</w:t>
      </w:r>
      <w:proofErr w:type="spellEnd"/>
      <w:r>
        <w:rPr>
          <w:rFonts w:ascii="Times New Roman" w:eastAsia="Times New Roman" w:hAnsi="Times New Roman" w:cs="Times New Roman"/>
          <w:sz w:val="24"/>
          <w:szCs w:val="24"/>
          <w:lang w:eastAsia="es-ES"/>
        </w:rPr>
        <w:t xml:space="preserve"> </w:t>
      </w:r>
      <w:r>
        <w:rPr>
          <w:rFonts w:ascii="Times New Roman" w:hAnsi="Times New Roman" w:cs="Times New Roman"/>
          <w:sz w:val="24"/>
          <w:szCs w:val="24"/>
        </w:rPr>
        <w:t xml:space="preserve">(Boersma &amp; </w:t>
      </w:r>
      <w:proofErr w:type="spellStart"/>
      <w:r>
        <w:rPr>
          <w:rFonts w:ascii="Times New Roman" w:hAnsi="Times New Roman" w:cs="Times New Roman"/>
          <w:sz w:val="24"/>
          <w:szCs w:val="24"/>
        </w:rPr>
        <w:t>Weenink</w:t>
      </w:r>
      <w:proofErr w:type="spellEnd"/>
      <w:r>
        <w:rPr>
          <w:rFonts w:ascii="Times New Roman" w:hAnsi="Times New Roman" w:cs="Times New Roman"/>
          <w:sz w:val="24"/>
          <w:szCs w:val="24"/>
        </w:rPr>
        <w:t xml:space="preserve">, </w:t>
      </w:r>
      <w:r w:rsidRPr="00A87915">
        <w:rPr>
          <w:rFonts w:ascii="Times New Roman" w:hAnsi="Times New Roman" w:cs="Times New Roman"/>
          <w:sz w:val="24"/>
          <w:szCs w:val="24"/>
        </w:rPr>
        <w:t>201</w:t>
      </w:r>
      <w:r w:rsidRPr="00A87915">
        <w:rPr>
          <w:rFonts w:ascii="Times New Roman" w:hAnsi="Times New Roman" w:cs="Times New Roman"/>
          <w:color w:val="FF0000"/>
          <w:sz w:val="24"/>
          <w:szCs w:val="24"/>
        </w:rPr>
        <w:t>7</w:t>
      </w:r>
      <w:r>
        <w:rPr>
          <w:rFonts w:ascii="Times New Roman" w:hAnsi="Times New Roman" w:cs="Times New Roman"/>
          <w:sz w:val="24"/>
          <w:szCs w:val="24"/>
        </w:rPr>
        <w:t>)</w:t>
      </w:r>
      <w:r>
        <w:rPr>
          <w:rFonts w:ascii="Times New Roman" w:hAnsi="Times New Roman" w:cs="Times New Roman"/>
          <w:sz w:val="24"/>
          <w:szCs w:val="24"/>
        </w:rPr>
        <w:t xml:space="preserve"> under methodology section, but used </w:t>
      </w:r>
      <w:proofErr w:type="spellStart"/>
      <w:proofErr w:type="gramStart"/>
      <w:r>
        <w:rPr>
          <w:rFonts w:ascii="Times New Roman" w:eastAsia="Times New Roman" w:hAnsi="Times New Roman" w:cs="Times New Roman"/>
          <w:sz w:val="24"/>
          <w:szCs w:val="24"/>
          <w:lang w:eastAsia="es-ES"/>
        </w:rPr>
        <w:t>Praat</w:t>
      </w:r>
      <w:proofErr w:type="spellEnd"/>
      <w:r>
        <w:rPr>
          <w:rFonts w:ascii="Times New Roman" w:eastAsia="Times New Roman" w:hAnsi="Times New Roman" w:cs="Times New Roman"/>
          <w:sz w:val="24"/>
          <w:szCs w:val="24"/>
          <w:lang w:eastAsia="es-ES"/>
        </w:rPr>
        <w:t xml:space="preserve">  </w:t>
      </w:r>
      <w:r>
        <w:rPr>
          <w:rFonts w:ascii="Times New Roman" w:hAnsi="Times New Roman" w:cs="Times New Roman"/>
          <w:sz w:val="24"/>
          <w:szCs w:val="24"/>
        </w:rPr>
        <w:t>(</w:t>
      </w:r>
      <w:proofErr w:type="gramEnd"/>
      <w:r>
        <w:rPr>
          <w:rFonts w:ascii="Times New Roman" w:hAnsi="Times New Roman" w:cs="Times New Roman"/>
          <w:sz w:val="24"/>
          <w:szCs w:val="24"/>
        </w:rPr>
        <w:t xml:space="preserve">Boersma &amp; </w:t>
      </w:r>
      <w:proofErr w:type="spellStart"/>
      <w:r>
        <w:rPr>
          <w:rFonts w:ascii="Times New Roman" w:hAnsi="Times New Roman" w:cs="Times New Roman"/>
          <w:sz w:val="24"/>
          <w:szCs w:val="24"/>
        </w:rPr>
        <w:t>Weenink</w:t>
      </w:r>
      <w:proofErr w:type="spellEnd"/>
      <w:r>
        <w:rPr>
          <w:rFonts w:ascii="Times New Roman" w:hAnsi="Times New Roman" w:cs="Times New Roman"/>
          <w:sz w:val="24"/>
          <w:szCs w:val="24"/>
        </w:rPr>
        <w:t xml:space="preserve">, </w:t>
      </w:r>
      <w:r w:rsidRPr="00A87915">
        <w:rPr>
          <w:rFonts w:ascii="Times New Roman" w:hAnsi="Times New Roman" w:cs="Times New Roman"/>
          <w:sz w:val="24"/>
          <w:szCs w:val="24"/>
        </w:rPr>
        <w:t>201</w:t>
      </w:r>
      <w:r w:rsidRPr="00A87915">
        <w:rPr>
          <w:rFonts w:ascii="Times New Roman" w:hAnsi="Times New Roman" w:cs="Times New Roman"/>
          <w:color w:val="FF0000"/>
          <w:sz w:val="24"/>
          <w:szCs w:val="24"/>
        </w:rPr>
        <w:t>4</w:t>
      </w:r>
      <w:r>
        <w:rPr>
          <w:rFonts w:ascii="Times New Roman" w:hAnsi="Times New Roman" w:cs="Times New Roman"/>
          <w:sz w:val="24"/>
          <w:szCs w:val="24"/>
        </w:rPr>
        <w:t>)</w:t>
      </w:r>
      <w:r>
        <w:rPr>
          <w:rFonts w:ascii="Times New Roman" w:hAnsi="Times New Roman" w:cs="Times New Roman"/>
          <w:sz w:val="24"/>
          <w:szCs w:val="24"/>
        </w:rPr>
        <w:t xml:space="preserve"> under section 4.2 Acoustic analyses</w:t>
      </w:r>
      <w:r>
        <w:rPr>
          <w:rFonts w:ascii="Times New Roman" w:hAnsi="Times New Roman" w:cs="Times New Roman"/>
          <w:sz w:val="24"/>
          <w:szCs w:val="24"/>
        </w:rPr>
        <w:t>.</w:t>
      </w:r>
    </w:p>
    <w:p w14:paraId="711499D7" w14:textId="4B488C5D" w:rsidR="00CF6955" w:rsidRDefault="00E70E0D" w:rsidP="00CF6955">
      <w:pPr>
        <w:numPr>
          <w:ilvl w:val="0"/>
          <w:numId w:val="3"/>
        </w:num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The manuscript contains infelicitous and fragmented constructions</w:t>
      </w:r>
      <w:r w:rsidR="0087776D">
        <w:rPr>
          <w:rFonts w:ascii="Times New Roman" w:eastAsia="Times New Roman" w:hAnsi="Times New Roman" w:cs="Times New Roman"/>
          <w:sz w:val="24"/>
          <w:szCs w:val="24"/>
          <w:lang w:eastAsia="es-ES"/>
        </w:rPr>
        <w:t xml:space="preserve"> which affect fluidity</w:t>
      </w:r>
      <w:r>
        <w:rPr>
          <w:rFonts w:ascii="Times New Roman" w:eastAsia="Times New Roman" w:hAnsi="Times New Roman" w:cs="Times New Roman"/>
          <w:sz w:val="24"/>
          <w:szCs w:val="24"/>
          <w:lang w:eastAsia="es-ES"/>
        </w:rPr>
        <w:t xml:space="preserve">. </w:t>
      </w:r>
      <w:r w:rsidR="0087776D">
        <w:rPr>
          <w:rFonts w:ascii="Times New Roman" w:eastAsia="Times New Roman" w:hAnsi="Times New Roman" w:cs="Times New Roman"/>
          <w:sz w:val="24"/>
          <w:szCs w:val="24"/>
          <w:lang w:eastAsia="es-ES"/>
        </w:rPr>
        <w:t>Some of these constructions have been highlighted in the manuscript but an example</w:t>
      </w:r>
      <w:r w:rsidR="00B705EA">
        <w:rPr>
          <w:rFonts w:ascii="Times New Roman" w:eastAsia="Times New Roman" w:hAnsi="Times New Roman" w:cs="Times New Roman"/>
          <w:sz w:val="24"/>
          <w:szCs w:val="24"/>
          <w:lang w:eastAsia="es-ES"/>
        </w:rPr>
        <w:t xml:space="preserve"> is “</w:t>
      </w:r>
      <w:r w:rsidR="00B705EA" w:rsidRPr="00B705EA">
        <w:rPr>
          <w:rFonts w:ascii="Times New Roman" w:hAnsi="Times New Roman" w:cs="Times New Roman"/>
          <w:iCs/>
          <w:sz w:val="24"/>
          <w:szCs w:val="24"/>
        </w:rPr>
        <w:t xml:space="preserve">in an argument that </w:t>
      </w:r>
      <w:proofErr w:type="spellStart"/>
      <w:r w:rsidR="00B705EA" w:rsidRPr="00B705EA">
        <w:rPr>
          <w:rFonts w:ascii="Times New Roman" w:hAnsi="Times New Roman" w:cs="Times New Roman"/>
          <w:iCs/>
          <w:sz w:val="24"/>
          <w:szCs w:val="24"/>
        </w:rPr>
        <w:t>dentalisation</w:t>
      </w:r>
      <w:proofErr w:type="spellEnd"/>
      <w:r w:rsidR="00B705EA" w:rsidRPr="00B705EA">
        <w:rPr>
          <w:rFonts w:ascii="Times New Roman" w:hAnsi="Times New Roman" w:cs="Times New Roman"/>
          <w:iCs/>
          <w:sz w:val="24"/>
          <w:szCs w:val="24"/>
        </w:rPr>
        <w:t xml:space="preserve"> occurs when /t/ comes before a dental fricative, illustrates with the phrase </w:t>
      </w:r>
      <w:r w:rsidR="00B705EA" w:rsidRPr="00B705EA">
        <w:rPr>
          <w:rFonts w:ascii="Times New Roman" w:hAnsi="Times New Roman" w:cs="Times New Roman"/>
          <w:i/>
          <w:sz w:val="24"/>
          <w:szCs w:val="24"/>
        </w:rPr>
        <w:t>at the top</w:t>
      </w:r>
      <w:r w:rsidR="00B705EA" w:rsidRPr="00B705EA">
        <w:rPr>
          <w:rFonts w:ascii="Times New Roman" w:hAnsi="Times New Roman" w:cs="Times New Roman"/>
          <w:iCs/>
          <w:sz w:val="24"/>
          <w:szCs w:val="24"/>
        </w:rPr>
        <w:t xml:space="preserve">, claiming that the /t/ in ‘at’ becomes </w:t>
      </w:r>
      <w:proofErr w:type="spellStart"/>
      <w:r w:rsidR="00B705EA" w:rsidRPr="00B705EA">
        <w:rPr>
          <w:rFonts w:ascii="Times New Roman" w:hAnsi="Times New Roman" w:cs="Times New Roman"/>
          <w:iCs/>
          <w:sz w:val="24"/>
          <w:szCs w:val="24"/>
        </w:rPr>
        <w:t>dentalised</w:t>
      </w:r>
      <w:proofErr w:type="spellEnd"/>
      <w:r w:rsidR="00B705EA" w:rsidRPr="00B705EA">
        <w:rPr>
          <w:rFonts w:ascii="Times New Roman" w:hAnsi="Times New Roman" w:cs="Times New Roman"/>
          <w:iCs/>
          <w:sz w:val="24"/>
          <w:szCs w:val="24"/>
        </w:rPr>
        <w:t xml:space="preserve"> as a result of the influence of the following dental sound /</w:t>
      </w:r>
      <w:hyperlink r:id="rId7" w:tooltip="Voiced dental fricative" w:history="1">
        <w:r w:rsidR="00B705EA" w:rsidRPr="00B705EA">
          <w:rPr>
            <w:rStyle w:val="Hyperlink"/>
            <w:rFonts w:ascii="Times New Roman" w:eastAsia="Arial Unicode MS" w:hAnsi="Times New Roman" w:cs="Times New Roman"/>
            <w:sz w:val="24"/>
            <w:szCs w:val="24"/>
          </w:rPr>
          <w:t>ð</w:t>
        </w:r>
      </w:hyperlink>
      <w:r w:rsidR="00B705EA" w:rsidRPr="00B705EA">
        <w:rPr>
          <w:rFonts w:ascii="Times New Roman" w:hAnsi="Times New Roman" w:cs="Times New Roman"/>
          <w:iCs/>
          <w:sz w:val="24"/>
          <w:szCs w:val="24"/>
        </w:rPr>
        <w:t>/ at the word boundary.</w:t>
      </w:r>
      <w:r w:rsidR="00B705EA" w:rsidRPr="007448A1">
        <w:rPr>
          <w:rFonts w:ascii="Times New Roman" w:hAnsi="Times New Roman" w:cs="Times New Roman"/>
          <w:iCs/>
          <w:sz w:val="24"/>
          <w:szCs w:val="24"/>
        </w:rPr>
        <w:t xml:space="preserve"> </w:t>
      </w:r>
      <w:r w:rsidR="00B705EA">
        <w:rPr>
          <w:rFonts w:ascii="Times New Roman" w:eastAsia="Times New Roman" w:hAnsi="Times New Roman" w:cs="Times New Roman"/>
          <w:sz w:val="24"/>
          <w:szCs w:val="24"/>
          <w:lang w:eastAsia="es-ES"/>
        </w:rPr>
        <w:t>”</w:t>
      </w:r>
    </w:p>
    <w:p w14:paraId="16C244C1" w14:textId="71E63459" w:rsidR="00CB4972" w:rsidRDefault="00CB4972" w:rsidP="00CF6955">
      <w:pPr>
        <w:numPr>
          <w:ilvl w:val="0"/>
          <w:numId w:val="3"/>
        </w:num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Figures are presented in Figures 10-13 but there is no explanation.</w:t>
      </w:r>
      <w:r w:rsidR="003E48F2">
        <w:rPr>
          <w:rFonts w:ascii="Times New Roman" w:eastAsia="Times New Roman" w:hAnsi="Times New Roman" w:cs="Times New Roman"/>
          <w:sz w:val="24"/>
          <w:szCs w:val="24"/>
          <w:lang w:eastAsia="es-ES"/>
        </w:rPr>
        <w:t xml:space="preserve"> The author needs to comment on the figures presented to aid understanding.</w:t>
      </w:r>
    </w:p>
    <w:p w14:paraId="72AF1897" w14:textId="17C45CFD" w:rsidR="0087776D" w:rsidRDefault="0087776D" w:rsidP="00CF6955">
      <w:pPr>
        <w:numPr>
          <w:ilvl w:val="0"/>
          <w:numId w:val="3"/>
        </w:num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 xml:space="preserve">The manuscript contains Figure and Table referencing problems. </w:t>
      </w:r>
      <w:r w:rsidR="00593DC3">
        <w:rPr>
          <w:rFonts w:ascii="Times New Roman" w:eastAsia="Times New Roman" w:hAnsi="Times New Roman" w:cs="Times New Roman"/>
          <w:sz w:val="24"/>
          <w:szCs w:val="24"/>
          <w:lang w:eastAsia="es-ES"/>
        </w:rPr>
        <w:t>E.g.,</w:t>
      </w:r>
    </w:p>
    <w:p w14:paraId="63F8A571" w14:textId="0868789A" w:rsidR="0087776D" w:rsidRDefault="0087776D" w:rsidP="0087776D">
      <w:pPr>
        <w:numPr>
          <w:ilvl w:val="1"/>
          <w:numId w:val="3"/>
        </w:num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Table referencing in the writeup include</w:t>
      </w:r>
      <w:r w:rsidR="00593DC3">
        <w:rPr>
          <w:rFonts w:ascii="Times New Roman" w:eastAsia="Times New Roman" w:hAnsi="Times New Roman" w:cs="Times New Roman"/>
          <w:sz w:val="24"/>
          <w:szCs w:val="24"/>
          <w:lang w:eastAsia="es-ES"/>
        </w:rPr>
        <w:t>s</w:t>
      </w:r>
      <w:r>
        <w:rPr>
          <w:rFonts w:ascii="Times New Roman" w:eastAsia="Times New Roman" w:hAnsi="Times New Roman" w:cs="Times New Roman"/>
          <w:sz w:val="24"/>
          <w:szCs w:val="24"/>
          <w:lang w:eastAsia="es-ES"/>
        </w:rPr>
        <w:t xml:space="preserve"> wrong use of Table 3 above instead of a different Table.</w:t>
      </w:r>
      <w:r w:rsidR="000D7B96">
        <w:rPr>
          <w:rFonts w:ascii="Times New Roman" w:eastAsia="Times New Roman" w:hAnsi="Times New Roman" w:cs="Times New Roman"/>
          <w:sz w:val="24"/>
          <w:szCs w:val="24"/>
          <w:lang w:eastAsia="es-ES"/>
        </w:rPr>
        <w:t xml:space="preserve"> </w:t>
      </w:r>
      <w:r w:rsidR="00593DC3">
        <w:rPr>
          <w:rFonts w:ascii="Times New Roman" w:eastAsia="Times New Roman" w:hAnsi="Times New Roman" w:cs="Times New Roman"/>
          <w:sz w:val="24"/>
          <w:szCs w:val="24"/>
          <w:lang w:eastAsia="es-ES"/>
        </w:rPr>
        <w:t>Ano</w:t>
      </w:r>
      <w:r w:rsidR="000D7B96">
        <w:rPr>
          <w:rFonts w:ascii="Times New Roman" w:eastAsia="Times New Roman" w:hAnsi="Times New Roman" w:cs="Times New Roman"/>
          <w:sz w:val="24"/>
          <w:szCs w:val="24"/>
          <w:lang w:eastAsia="es-ES"/>
        </w:rPr>
        <w:t xml:space="preserve">ther </w:t>
      </w:r>
      <w:r w:rsidR="00593DC3">
        <w:rPr>
          <w:rFonts w:ascii="Times New Roman" w:eastAsia="Times New Roman" w:hAnsi="Times New Roman" w:cs="Times New Roman"/>
          <w:sz w:val="24"/>
          <w:szCs w:val="24"/>
          <w:lang w:eastAsia="es-ES"/>
        </w:rPr>
        <w:t xml:space="preserve">one </w:t>
      </w:r>
      <w:r w:rsidR="000D7B96">
        <w:rPr>
          <w:rFonts w:ascii="Times New Roman" w:eastAsia="Times New Roman" w:hAnsi="Times New Roman" w:cs="Times New Roman"/>
          <w:sz w:val="24"/>
          <w:szCs w:val="24"/>
          <w:lang w:eastAsia="es-ES"/>
        </w:rPr>
        <w:t>can be seen in “Table 4.15”, which is totally missing from the work.</w:t>
      </w:r>
    </w:p>
    <w:p w14:paraId="40E2E387" w14:textId="1A791F56" w:rsidR="0087776D" w:rsidRDefault="0087776D" w:rsidP="0087776D">
      <w:pPr>
        <w:numPr>
          <w:ilvl w:val="1"/>
          <w:numId w:val="3"/>
        </w:num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Wrong quoting of Figures in the presentation of the analysis, e.g., Figure 4.1 and Figure 4.2 are not found the work.</w:t>
      </w:r>
    </w:p>
    <w:p w14:paraId="07065CE0" w14:textId="5250AE79" w:rsidR="00534A9B" w:rsidRDefault="00534A9B" w:rsidP="00CF6955">
      <w:pPr>
        <w:numPr>
          <w:ilvl w:val="0"/>
          <w:numId w:val="3"/>
        </w:num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 xml:space="preserve">There are transcription issues that need to be addressed. </w:t>
      </w:r>
      <w:r w:rsidR="00F61780">
        <w:rPr>
          <w:rFonts w:ascii="Times New Roman" w:eastAsia="Times New Roman" w:hAnsi="Times New Roman" w:cs="Times New Roman"/>
          <w:sz w:val="24"/>
          <w:szCs w:val="24"/>
          <w:lang w:eastAsia="es-ES"/>
        </w:rPr>
        <w:t>Most studies suggest that English vowel 4, and 10 do not exist in Ghanaian English. Also, most</w:t>
      </w:r>
      <w:r>
        <w:rPr>
          <w:rFonts w:ascii="Times New Roman" w:eastAsia="Times New Roman" w:hAnsi="Times New Roman" w:cs="Times New Roman"/>
          <w:sz w:val="24"/>
          <w:szCs w:val="24"/>
          <w:lang w:eastAsia="es-ES"/>
        </w:rPr>
        <w:t xml:space="preserve"> non-native speakers usually monophthongise most English diphthongs. </w:t>
      </w:r>
      <w:r w:rsidR="007034B1">
        <w:rPr>
          <w:rFonts w:ascii="Times New Roman" w:eastAsia="Times New Roman" w:hAnsi="Times New Roman" w:cs="Times New Roman"/>
          <w:sz w:val="24"/>
          <w:szCs w:val="24"/>
          <w:lang w:eastAsia="es-ES"/>
        </w:rPr>
        <w:t>The transcription seems not to reflect the pronunciation of non-native speakers in the study, e.g.</w:t>
      </w:r>
      <w:r>
        <w:rPr>
          <w:rFonts w:ascii="Times New Roman" w:eastAsia="Times New Roman" w:hAnsi="Times New Roman" w:cs="Times New Roman"/>
          <w:sz w:val="24"/>
          <w:szCs w:val="24"/>
          <w:lang w:eastAsia="es-ES"/>
        </w:rPr>
        <w:t>,</w:t>
      </w:r>
    </w:p>
    <w:p w14:paraId="34D017EB" w14:textId="66A7268E" w:rsidR="00534A9B" w:rsidRPr="00F61780" w:rsidRDefault="00F61780" w:rsidP="00534A9B">
      <w:pPr>
        <w:numPr>
          <w:ilvl w:val="1"/>
          <w:numId w:val="3"/>
        </w:numPr>
        <w:spacing w:after="0" w:line="360" w:lineRule="auto"/>
        <w:jc w:val="both"/>
        <w:rPr>
          <w:rFonts w:ascii="Times New Roman" w:eastAsia="Times New Roman" w:hAnsi="Times New Roman" w:cs="Times New Roman"/>
          <w:sz w:val="24"/>
          <w:szCs w:val="24"/>
          <w:lang w:eastAsia="es-ES"/>
        </w:rPr>
      </w:pPr>
      <w:r>
        <w:rPr>
          <w:rFonts w:ascii="Times New Roman" w:hAnsi="Times New Roman" w:cs="Times New Roman"/>
          <w:sz w:val="24"/>
          <w:szCs w:val="24"/>
        </w:rPr>
        <w:t xml:space="preserve">Fast thinker </w:t>
      </w:r>
      <w:r w:rsidR="00B705EA">
        <w:rPr>
          <w:rFonts w:ascii="Times New Roman" w:hAnsi="Times New Roman" w:cs="Times New Roman"/>
          <w:sz w:val="24"/>
          <w:szCs w:val="24"/>
        </w:rPr>
        <w:sym w:font="Symbol" w:char="F05B"/>
      </w:r>
      <w:proofErr w:type="spellStart"/>
      <w:r w:rsidR="00534A9B">
        <w:rPr>
          <w:rFonts w:ascii="Times New Roman" w:hAnsi="Times New Roman" w:cs="Times New Roman"/>
          <w:sz w:val="24"/>
          <w:szCs w:val="24"/>
        </w:rPr>
        <w:t>f</w:t>
      </w:r>
      <w:r w:rsidR="00534A9B" w:rsidRPr="00F61780">
        <w:rPr>
          <w:rFonts w:ascii="Times New Roman" w:hAnsi="Times New Roman" w:cs="Times New Roman"/>
          <w:color w:val="FF0000"/>
          <w:sz w:val="24"/>
          <w:szCs w:val="24"/>
        </w:rPr>
        <w:t>æ</w:t>
      </w:r>
      <w:r w:rsidR="00534A9B">
        <w:rPr>
          <w:rFonts w:ascii="Times New Roman" w:hAnsi="Times New Roman" w:cs="Times New Roman"/>
          <w:sz w:val="24"/>
          <w:szCs w:val="24"/>
        </w:rPr>
        <w:t>st</w:t>
      </w:r>
      <w:r w:rsidR="00534A9B">
        <w:rPr>
          <w:rFonts w:ascii="Times New Roman" w:hAnsi="Times New Roman" w:cs="Times New Roman"/>
          <w:sz w:val="24"/>
          <w:szCs w:val="24"/>
        </w:rPr>
        <w:t>θɪ</w:t>
      </w:r>
      <w:r>
        <w:rPr>
          <w:rFonts w:ascii="Times New Roman" w:hAnsi="Times New Roman" w:cs="Times New Roman"/>
          <w:sz w:val="24"/>
          <w:szCs w:val="24"/>
        </w:rPr>
        <w:t>ŋ</w:t>
      </w:r>
      <w:r>
        <w:rPr>
          <w:rFonts w:ascii="Times New Roman" w:hAnsi="Times New Roman" w:cs="Times New Roman"/>
          <w:sz w:val="24"/>
          <w:szCs w:val="24"/>
        </w:rPr>
        <w:t>k</w:t>
      </w:r>
      <w:r>
        <w:rPr>
          <w:rFonts w:ascii="Times New Roman" w:hAnsi="Times New Roman" w:cs="Times New Roman"/>
          <w:sz w:val="24"/>
          <w:szCs w:val="24"/>
        </w:rPr>
        <w:t>ǝ</w:t>
      </w:r>
      <w:proofErr w:type="spellEnd"/>
      <w:r w:rsidR="00B705EA">
        <w:rPr>
          <w:rFonts w:ascii="Times New Roman" w:hAnsi="Times New Roman" w:cs="Times New Roman"/>
          <w:sz w:val="24"/>
          <w:szCs w:val="24"/>
        </w:rPr>
        <w:sym w:font="Symbol" w:char="F05D"/>
      </w:r>
    </w:p>
    <w:p w14:paraId="12B14CCE" w14:textId="4FBB36B5" w:rsidR="00F61780" w:rsidRPr="00F61780" w:rsidRDefault="00F61780" w:rsidP="00534A9B">
      <w:pPr>
        <w:numPr>
          <w:ilvl w:val="1"/>
          <w:numId w:val="3"/>
        </w:numPr>
        <w:spacing w:after="0" w:line="360" w:lineRule="auto"/>
        <w:jc w:val="both"/>
        <w:rPr>
          <w:rFonts w:ascii="Times New Roman" w:eastAsia="Times New Roman" w:hAnsi="Times New Roman" w:cs="Times New Roman"/>
          <w:sz w:val="24"/>
          <w:szCs w:val="24"/>
          <w:lang w:eastAsia="es-ES"/>
        </w:rPr>
      </w:pPr>
      <w:r>
        <w:rPr>
          <w:rFonts w:ascii="Times New Roman" w:hAnsi="Times New Roman" w:cs="Times New Roman"/>
          <w:sz w:val="24"/>
          <w:szCs w:val="24"/>
        </w:rPr>
        <w:t xml:space="preserve">Must thank </w:t>
      </w:r>
      <w:r w:rsidR="00B705EA">
        <w:rPr>
          <w:rFonts w:ascii="Times New Roman" w:hAnsi="Times New Roman" w:cs="Times New Roman"/>
          <w:sz w:val="24"/>
          <w:szCs w:val="24"/>
        </w:rPr>
        <w:sym w:font="Symbol" w:char="F05B"/>
      </w:r>
      <w:proofErr w:type="spellStart"/>
      <w:r>
        <w:rPr>
          <w:rFonts w:ascii="Times New Roman" w:hAnsi="Times New Roman" w:cs="Times New Roman"/>
          <w:sz w:val="24"/>
          <w:szCs w:val="24"/>
        </w:rPr>
        <w:t>m</w:t>
      </w:r>
      <w:r w:rsidRPr="00F61780">
        <w:rPr>
          <w:rFonts w:ascii="Times New Roman" w:hAnsi="Times New Roman" w:cs="Times New Roman"/>
          <w:color w:val="FF0000"/>
          <w:sz w:val="24"/>
          <w:szCs w:val="24"/>
        </w:rPr>
        <w:t>ʌ</w:t>
      </w:r>
      <w:r>
        <w:rPr>
          <w:rFonts w:ascii="Times New Roman" w:hAnsi="Times New Roman" w:cs="Times New Roman"/>
          <w:sz w:val="24"/>
          <w:szCs w:val="24"/>
        </w:rPr>
        <w:t>st</w:t>
      </w:r>
      <w:r>
        <w:rPr>
          <w:rFonts w:ascii="Times New Roman" w:hAnsi="Times New Roman" w:cs="Times New Roman"/>
          <w:sz w:val="24"/>
          <w:szCs w:val="24"/>
        </w:rPr>
        <w:t>θ</w:t>
      </w:r>
      <w:r w:rsidRPr="00F61780">
        <w:rPr>
          <w:rFonts w:ascii="Times New Roman" w:hAnsi="Times New Roman" w:cs="Times New Roman"/>
          <w:color w:val="FF0000"/>
          <w:sz w:val="24"/>
          <w:szCs w:val="24"/>
        </w:rPr>
        <w:t>æ</w:t>
      </w:r>
      <w:r>
        <w:rPr>
          <w:rFonts w:ascii="Times New Roman" w:hAnsi="Times New Roman" w:cs="Times New Roman"/>
          <w:sz w:val="24"/>
          <w:szCs w:val="24"/>
        </w:rPr>
        <w:t>ŋ</w:t>
      </w:r>
      <w:r>
        <w:rPr>
          <w:rFonts w:ascii="Times New Roman" w:hAnsi="Times New Roman" w:cs="Times New Roman"/>
          <w:sz w:val="24"/>
          <w:szCs w:val="24"/>
        </w:rPr>
        <w:t>k</w:t>
      </w:r>
      <w:proofErr w:type="spellEnd"/>
      <w:r w:rsidR="00B705EA">
        <w:rPr>
          <w:rFonts w:ascii="Times New Roman" w:hAnsi="Times New Roman" w:cs="Times New Roman"/>
          <w:sz w:val="24"/>
          <w:szCs w:val="24"/>
        </w:rPr>
        <w:sym w:font="Symbol" w:char="F05D"/>
      </w:r>
    </w:p>
    <w:p w14:paraId="549BCFC6" w14:textId="6D573648" w:rsidR="00F61780" w:rsidRDefault="00F61780" w:rsidP="00534A9B">
      <w:pPr>
        <w:numPr>
          <w:ilvl w:val="1"/>
          <w:numId w:val="3"/>
        </w:numPr>
        <w:spacing w:after="0" w:line="360" w:lineRule="auto"/>
        <w:jc w:val="both"/>
        <w:rPr>
          <w:rFonts w:ascii="Times New Roman" w:eastAsia="Times New Roman" w:hAnsi="Times New Roman" w:cs="Times New Roman"/>
          <w:sz w:val="24"/>
          <w:szCs w:val="24"/>
          <w:lang w:eastAsia="es-ES"/>
        </w:rPr>
      </w:pPr>
      <w:r>
        <w:rPr>
          <w:rFonts w:ascii="Times New Roman" w:hAnsi="Times New Roman" w:cs="Times New Roman"/>
          <w:sz w:val="24"/>
          <w:szCs w:val="24"/>
        </w:rPr>
        <w:t>White throne</w:t>
      </w:r>
      <w:r w:rsidRPr="00F61780">
        <w:rPr>
          <w:rFonts w:ascii="Times New Roman" w:hAnsi="Times New Roman" w:cs="Times New Roman"/>
          <w:sz w:val="24"/>
          <w:szCs w:val="24"/>
        </w:rPr>
        <w:t xml:space="preserve"> </w:t>
      </w:r>
      <w:r w:rsidR="00B705EA">
        <w:rPr>
          <w:rFonts w:ascii="Times New Roman" w:hAnsi="Times New Roman" w:cs="Times New Roman"/>
          <w:sz w:val="24"/>
          <w:szCs w:val="24"/>
        </w:rPr>
        <w:sym w:font="Symbol" w:char="F05B"/>
      </w:r>
      <w:proofErr w:type="spellStart"/>
      <w:r>
        <w:rPr>
          <w:rFonts w:ascii="Times New Roman" w:hAnsi="Times New Roman" w:cs="Times New Roman"/>
          <w:sz w:val="24"/>
          <w:szCs w:val="24"/>
        </w:rPr>
        <w:t>wa</w:t>
      </w:r>
      <w:r>
        <w:rPr>
          <w:rFonts w:ascii="Times New Roman" w:hAnsi="Times New Roman" w:cs="Times New Roman"/>
          <w:sz w:val="24"/>
          <w:szCs w:val="24"/>
        </w:rPr>
        <w:t>ɪ</w:t>
      </w:r>
      <w:r>
        <w:rPr>
          <w:rFonts w:ascii="Times New Roman" w:hAnsi="Times New Roman" w:cs="Times New Roman"/>
          <w:sz w:val="24"/>
          <w:szCs w:val="24"/>
        </w:rPr>
        <w:t>ttr</w:t>
      </w:r>
      <w:r w:rsidRPr="00F61780">
        <w:rPr>
          <w:rFonts w:ascii="Times New Roman" w:hAnsi="Times New Roman" w:cs="Times New Roman"/>
          <w:color w:val="FF0000"/>
          <w:sz w:val="24"/>
          <w:szCs w:val="24"/>
        </w:rPr>
        <w:t>ǝʊ</w:t>
      </w:r>
      <w:r>
        <w:rPr>
          <w:rFonts w:ascii="Times New Roman" w:hAnsi="Times New Roman" w:cs="Times New Roman"/>
          <w:sz w:val="24"/>
          <w:szCs w:val="24"/>
        </w:rPr>
        <w:t>n</w:t>
      </w:r>
      <w:proofErr w:type="spellEnd"/>
      <w:r w:rsidR="00B705EA">
        <w:rPr>
          <w:rFonts w:ascii="Times New Roman" w:hAnsi="Times New Roman" w:cs="Times New Roman"/>
          <w:sz w:val="24"/>
          <w:szCs w:val="24"/>
        </w:rPr>
        <w:sym w:font="Symbol" w:char="F05D"/>
      </w:r>
    </w:p>
    <w:p w14:paraId="53E6393E" w14:textId="4CA62A28" w:rsidR="00CF6955" w:rsidRDefault="00F61780" w:rsidP="00F61780">
      <w:pPr>
        <w:spacing w:after="0" w:line="360" w:lineRule="auto"/>
        <w:ind w:left="720"/>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 xml:space="preserve">The </w:t>
      </w:r>
      <w:r w:rsidR="00534A9B">
        <w:rPr>
          <w:rFonts w:ascii="Times New Roman" w:eastAsia="Times New Roman" w:hAnsi="Times New Roman" w:cs="Times New Roman"/>
          <w:sz w:val="24"/>
          <w:szCs w:val="24"/>
          <w:lang w:eastAsia="es-ES"/>
        </w:rPr>
        <w:t>transcription in the study did not take into consideration</w:t>
      </w:r>
      <w:r w:rsidR="00593DC3">
        <w:rPr>
          <w:rFonts w:ascii="Times New Roman" w:eastAsia="Times New Roman" w:hAnsi="Times New Roman" w:cs="Times New Roman"/>
          <w:sz w:val="24"/>
          <w:szCs w:val="24"/>
          <w:lang w:eastAsia="es-ES"/>
        </w:rPr>
        <w:t xml:space="preserve"> how some English sounds are altered in non-native context</w:t>
      </w:r>
      <w:r w:rsidR="00534A9B">
        <w:rPr>
          <w:rFonts w:ascii="Times New Roman" w:eastAsia="Times New Roman" w:hAnsi="Times New Roman" w:cs="Times New Roman"/>
          <w:sz w:val="24"/>
          <w:szCs w:val="24"/>
          <w:lang w:eastAsia="es-ES"/>
        </w:rPr>
        <w:t xml:space="preserve">, which </w:t>
      </w:r>
      <w:r w:rsidR="00593DC3">
        <w:rPr>
          <w:rFonts w:ascii="Times New Roman" w:eastAsia="Times New Roman" w:hAnsi="Times New Roman" w:cs="Times New Roman"/>
          <w:sz w:val="24"/>
          <w:szCs w:val="24"/>
          <w:lang w:eastAsia="es-ES"/>
        </w:rPr>
        <w:t xml:space="preserve">may </w:t>
      </w:r>
      <w:r w:rsidR="00534A9B">
        <w:rPr>
          <w:rFonts w:ascii="Times New Roman" w:eastAsia="Times New Roman" w:hAnsi="Times New Roman" w:cs="Times New Roman"/>
          <w:sz w:val="24"/>
          <w:szCs w:val="24"/>
          <w:lang w:eastAsia="es-ES"/>
        </w:rPr>
        <w:t>affect the content of what is presented in the study.</w:t>
      </w:r>
    </w:p>
    <w:p w14:paraId="18C21657" w14:textId="1DAC1E0B" w:rsidR="000D7B96" w:rsidRDefault="000D7B96" w:rsidP="000D7B96">
      <w:pPr>
        <w:numPr>
          <w:ilvl w:val="0"/>
          <w:numId w:val="3"/>
        </w:num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 xml:space="preserve">There </w:t>
      </w:r>
      <w:r>
        <w:rPr>
          <w:rFonts w:ascii="Times New Roman" w:eastAsia="Times New Roman" w:hAnsi="Times New Roman" w:cs="Times New Roman"/>
          <w:sz w:val="24"/>
          <w:szCs w:val="24"/>
          <w:lang w:eastAsia="es-ES"/>
        </w:rPr>
        <w:t xml:space="preserve">are </w:t>
      </w:r>
      <w:r w:rsidR="00CB4972">
        <w:rPr>
          <w:rFonts w:ascii="Times New Roman" w:eastAsia="Times New Roman" w:hAnsi="Times New Roman" w:cs="Times New Roman"/>
          <w:sz w:val="24"/>
          <w:szCs w:val="24"/>
          <w:lang w:eastAsia="es-ES"/>
        </w:rPr>
        <w:t>several</w:t>
      </w:r>
      <w:r>
        <w:rPr>
          <w:rFonts w:ascii="Times New Roman" w:eastAsia="Times New Roman" w:hAnsi="Times New Roman" w:cs="Times New Roman"/>
          <w:sz w:val="24"/>
          <w:szCs w:val="24"/>
          <w:lang w:eastAsia="es-ES"/>
        </w:rPr>
        <w:t xml:space="preserve"> spelling, punctuation</w:t>
      </w:r>
      <w:r w:rsidR="00593DC3">
        <w:rPr>
          <w:rFonts w:ascii="Times New Roman" w:eastAsia="Times New Roman" w:hAnsi="Times New Roman" w:cs="Times New Roman"/>
          <w:sz w:val="24"/>
          <w:szCs w:val="24"/>
          <w:lang w:eastAsia="es-ES"/>
        </w:rPr>
        <w:t>,</w:t>
      </w:r>
      <w:r>
        <w:rPr>
          <w:rFonts w:ascii="Times New Roman" w:eastAsia="Times New Roman" w:hAnsi="Times New Roman" w:cs="Times New Roman"/>
          <w:sz w:val="24"/>
          <w:szCs w:val="24"/>
          <w:lang w:eastAsia="es-ES"/>
        </w:rPr>
        <w:t xml:space="preserve"> and concord errors in the paper.</w:t>
      </w:r>
    </w:p>
    <w:p w14:paraId="197F3390" w14:textId="0040352E" w:rsidR="000D7B96" w:rsidRDefault="000D7B96" w:rsidP="000D7B96">
      <w:pPr>
        <w:numPr>
          <w:ilvl w:val="1"/>
          <w:numId w:val="3"/>
        </w:num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 xml:space="preserve">Spelling issues, e.g., dental </w:t>
      </w:r>
      <w:proofErr w:type="gramStart"/>
      <w:r w:rsidRPr="000D7B96">
        <w:rPr>
          <w:rFonts w:ascii="Times New Roman" w:eastAsia="Times New Roman" w:hAnsi="Times New Roman" w:cs="Times New Roman"/>
          <w:b/>
          <w:bCs/>
          <w:sz w:val="24"/>
          <w:szCs w:val="24"/>
          <w:lang w:eastAsia="es-ES"/>
        </w:rPr>
        <w:t>sou</w:t>
      </w:r>
      <w:r>
        <w:rPr>
          <w:rFonts w:ascii="Times New Roman" w:eastAsia="Times New Roman" w:hAnsi="Times New Roman" w:cs="Times New Roman"/>
          <w:sz w:val="24"/>
          <w:szCs w:val="24"/>
          <w:lang w:eastAsia="es-ES"/>
        </w:rPr>
        <w:t>: ..</w:t>
      </w:r>
      <w:proofErr w:type="gramEnd"/>
    </w:p>
    <w:p w14:paraId="7FD98643" w14:textId="24816D01" w:rsidR="000D7B96" w:rsidRPr="000D7B96" w:rsidRDefault="000D7B96" w:rsidP="000D7B96">
      <w:pPr>
        <w:numPr>
          <w:ilvl w:val="1"/>
          <w:numId w:val="3"/>
        </w:num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Capitalisation and punctuation issues, e.g., “</w:t>
      </w:r>
      <w:r w:rsidRPr="00816743">
        <w:rPr>
          <w:rFonts w:ascii="Times New Roman" w:hAnsi="Times New Roman" w:cs="Times New Roman"/>
          <w:sz w:val="24"/>
          <w:szCs w:val="24"/>
        </w:rPr>
        <w:t xml:space="preserve">Pearson Chi-Square of </w:t>
      </w:r>
      <w:r w:rsidRPr="000D7B96">
        <w:rPr>
          <w:rFonts w:ascii="Times New Roman" w:hAnsi="Times New Roman" w:cs="Times New Roman"/>
          <w:color w:val="FF0000"/>
          <w:sz w:val="24"/>
          <w:szCs w:val="24"/>
        </w:rPr>
        <w:t>24.583</w:t>
      </w:r>
      <w:r w:rsidRPr="000D7B96">
        <w:rPr>
          <w:rFonts w:ascii="Times New Roman" w:hAnsi="Times New Roman" w:cs="Times New Roman"/>
          <w:color w:val="FF0000"/>
          <w:sz w:val="24"/>
          <w:szCs w:val="24"/>
          <w:vertAlign w:val="superscript"/>
        </w:rPr>
        <w:t xml:space="preserve"> </w:t>
      </w:r>
      <w:r w:rsidRPr="000D7B96">
        <w:rPr>
          <w:rFonts w:ascii="Times New Roman" w:hAnsi="Times New Roman" w:cs="Times New Roman"/>
          <w:color w:val="FF0000"/>
          <w:sz w:val="24"/>
          <w:szCs w:val="24"/>
          <w:highlight w:val="yellow"/>
        </w:rPr>
        <w:t>S</w:t>
      </w:r>
      <w:r w:rsidRPr="000D7B96">
        <w:rPr>
          <w:rFonts w:ascii="Times New Roman" w:hAnsi="Times New Roman" w:cs="Times New Roman"/>
          <w:color w:val="FF0000"/>
          <w:sz w:val="24"/>
          <w:szCs w:val="24"/>
        </w:rPr>
        <w:t xml:space="preserve">ince </w:t>
      </w:r>
      <w:r w:rsidRPr="00816743">
        <w:rPr>
          <w:rFonts w:ascii="Times New Roman" w:hAnsi="Times New Roman" w:cs="Times New Roman"/>
          <w:sz w:val="24"/>
          <w:szCs w:val="24"/>
        </w:rPr>
        <w:t xml:space="preserve">P-value .218 &gt; 0.05, the result is therefore not significant as </w:t>
      </w:r>
      <w:r>
        <w:rPr>
          <w:rFonts w:ascii="Times New Roman" w:hAnsi="Times New Roman" w:cs="Times New Roman"/>
          <w:sz w:val="24"/>
          <w:szCs w:val="24"/>
        </w:rPr>
        <w:t xml:space="preserve">the </w:t>
      </w:r>
      <w:r w:rsidRPr="00816743">
        <w:rPr>
          <w:rFonts w:ascii="Times New Roman" w:hAnsi="Times New Roman" w:cs="Times New Roman"/>
          <w:sz w:val="24"/>
          <w:szCs w:val="24"/>
        </w:rPr>
        <w:t xml:space="preserve">significant level is greater </w:t>
      </w:r>
      <w:r w:rsidRPr="000D7B96">
        <w:rPr>
          <w:rFonts w:ascii="Times New Roman" w:hAnsi="Times New Roman" w:cs="Times New Roman"/>
          <w:color w:val="FF0000"/>
          <w:sz w:val="24"/>
          <w:szCs w:val="24"/>
        </w:rPr>
        <w:t>than .05</w:t>
      </w:r>
      <w:r w:rsidRPr="000D7B96">
        <w:rPr>
          <w:rFonts w:ascii="Times New Roman" w:hAnsi="Times New Roman" w:cs="Times New Roman"/>
          <w:color w:val="FF0000"/>
          <w:sz w:val="24"/>
          <w:szCs w:val="24"/>
          <w:highlight w:val="yellow"/>
        </w:rPr>
        <w:t>. r</w:t>
      </w:r>
      <w:r w:rsidRPr="000D7B96">
        <w:rPr>
          <w:rFonts w:ascii="Times New Roman" w:hAnsi="Times New Roman" w:cs="Times New Roman"/>
          <w:color w:val="FF0000"/>
          <w:sz w:val="24"/>
          <w:szCs w:val="24"/>
        </w:rPr>
        <w:t xml:space="preserve">esults </w:t>
      </w:r>
      <w:r>
        <w:rPr>
          <w:rFonts w:ascii="Times New Roman" w:hAnsi="Times New Roman" w:cs="Times New Roman"/>
          <w:sz w:val="24"/>
          <w:szCs w:val="24"/>
        </w:rPr>
        <w:t>in</w:t>
      </w:r>
      <w:r w:rsidRPr="00816743">
        <w:rPr>
          <w:rFonts w:ascii="Times New Roman" w:hAnsi="Times New Roman" w:cs="Times New Roman"/>
          <w:sz w:val="24"/>
          <w:szCs w:val="24"/>
        </w:rPr>
        <w:t xml:space="preserve"> </w:t>
      </w:r>
      <w:r>
        <w:rPr>
          <w:rFonts w:ascii="Times New Roman" w:hAnsi="Times New Roman" w:cs="Times New Roman"/>
          <w:sz w:val="24"/>
          <w:szCs w:val="24"/>
        </w:rPr>
        <w:t>T</w:t>
      </w:r>
      <w:r w:rsidRPr="00816743">
        <w:rPr>
          <w:rFonts w:ascii="Times New Roman" w:hAnsi="Times New Roman" w:cs="Times New Roman"/>
          <w:sz w:val="24"/>
          <w:szCs w:val="24"/>
        </w:rPr>
        <w:t>able 9</w:t>
      </w:r>
      <w:r>
        <w:rPr>
          <w:rFonts w:ascii="Times New Roman" w:hAnsi="Times New Roman" w:cs="Times New Roman"/>
          <w:sz w:val="24"/>
          <w:szCs w:val="24"/>
        </w:rPr>
        <w:t xml:space="preserve"> …”</w:t>
      </w:r>
    </w:p>
    <w:p w14:paraId="3DB92314" w14:textId="3471D0C1" w:rsidR="00E70E0D" w:rsidRDefault="00E70E0D" w:rsidP="00CF6955">
      <w:pPr>
        <w:numPr>
          <w:ilvl w:val="0"/>
          <w:numId w:val="3"/>
        </w:numPr>
        <w:spacing w:after="0" w:line="360" w:lineRule="auto"/>
        <w:ind w:left="360"/>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lastRenderedPageBreak/>
        <w:t xml:space="preserve">There are </w:t>
      </w:r>
      <w:r w:rsidR="000D7B96">
        <w:rPr>
          <w:rFonts w:ascii="Times New Roman" w:eastAsia="Times New Roman" w:hAnsi="Times New Roman" w:cs="Times New Roman"/>
          <w:sz w:val="24"/>
          <w:szCs w:val="24"/>
          <w:lang w:eastAsia="es-ES"/>
        </w:rPr>
        <w:t>problems of</w:t>
      </w:r>
      <w:r>
        <w:rPr>
          <w:rFonts w:ascii="Times New Roman" w:eastAsia="Times New Roman" w:hAnsi="Times New Roman" w:cs="Times New Roman"/>
          <w:sz w:val="24"/>
          <w:szCs w:val="24"/>
          <w:lang w:eastAsia="es-ES"/>
        </w:rPr>
        <w:t xml:space="preserve"> referenc</w:t>
      </w:r>
      <w:r w:rsidR="000D7B96">
        <w:rPr>
          <w:rFonts w:ascii="Times New Roman" w:eastAsia="Times New Roman" w:hAnsi="Times New Roman" w:cs="Times New Roman"/>
          <w:sz w:val="24"/>
          <w:szCs w:val="24"/>
          <w:lang w:eastAsia="es-ES"/>
        </w:rPr>
        <w:t>ing</w:t>
      </w:r>
      <w:r>
        <w:rPr>
          <w:rFonts w:ascii="Times New Roman" w:eastAsia="Times New Roman" w:hAnsi="Times New Roman" w:cs="Times New Roman"/>
          <w:sz w:val="24"/>
          <w:szCs w:val="24"/>
          <w:lang w:eastAsia="es-ES"/>
        </w:rPr>
        <w:t xml:space="preserve"> and citations in the manuscript:</w:t>
      </w:r>
    </w:p>
    <w:p w14:paraId="7C33D4F6" w14:textId="15631F73" w:rsidR="00E70E0D" w:rsidRPr="00E70E0D" w:rsidRDefault="00CF6955" w:rsidP="00E70E0D">
      <w:pPr>
        <w:numPr>
          <w:ilvl w:val="1"/>
          <w:numId w:val="3"/>
        </w:numPr>
        <w:spacing w:after="0" w:line="360" w:lineRule="auto"/>
        <w:jc w:val="both"/>
        <w:rPr>
          <w:rFonts w:ascii="Times New Roman" w:eastAsia="Times New Roman" w:hAnsi="Times New Roman" w:cs="Times New Roman"/>
          <w:sz w:val="24"/>
          <w:szCs w:val="24"/>
          <w:lang w:eastAsia="es-ES"/>
        </w:rPr>
      </w:pPr>
      <w:r w:rsidRPr="00975107">
        <w:rPr>
          <w:rFonts w:ascii="Times New Roman" w:eastAsia="Times New Roman" w:hAnsi="Times New Roman" w:cs="Times New Roman"/>
          <w:sz w:val="24"/>
          <w:szCs w:val="24"/>
          <w:lang w:eastAsia="es-ES"/>
        </w:rPr>
        <w:t>The</w:t>
      </w:r>
      <w:r w:rsidRPr="00AF3CCB">
        <w:rPr>
          <w:rFonts w:ascii="Times New Roman" w:eastAsia="Times New Roman" w:hAnsi="Times New Roman" w:cs="Times New Roman"/>
          <w:sz w:val="24"/>
          <w:szCs w:val="24"/>
          <w:lang w:eastAsia="es-ES"/>
        </w:rPr>
        <w:t>re is no consistency in the</w:t>
      </w:r>
      <w:r w:rsidRPr="00975107">
        <w:rPr>
          <w:rFonts w:ascii="Times New Roman" w:eastAsia="Times New Roman" w:hAnsi="Times New Roman" w:cs="Times New Roman"/>
          <w:sz w:val="24"/>
          <w:szCs w:val="24"/>
          <w:lang w:eastAsia="es-ES"/>
        </w:rPr>
        <w:t xml:space="preserve"> referencing style</w:t>
      </w:r>
      <w:r w:rsidR="00E70E0D">
        <w:rPr>
          <w:rFonts w:ascii="Times New Roman" w:eastAsia="Times New Roman" w:hAnsi="Times New Roman" w:cs="Times New Roman"/>
          <w:sz w:val="24"/>
          <w:szCs w:val="24"/>
          <w:lang w:eastAsia="es-ES"/>
        </w:rPr>
        <w:t>, especially intext citation. Instances of the citation include</w:t>
      </w:r>
      <w:r w:rsidRPr="00975107">
        <w:rPr>
          <w:rFonts w:ascii="Times New Roman" w:eastAsia="Times New Roman" w:hAnsi="Times New Roman" w:cs="Times New Roman"/>
          <w:sz w:val="24"/>
          <w:szCs w:val="24"/>
          <w:lang w:eastAsia="es-ES"/>
        </w:rPr>
        <w:t xml:space="preserve"> </w:t>
      </w:r>
      <w:proofErr w:type="spellStart"/>
      <w:r w:rsidR="00E70E0D" w:rsidRPr="00EC3ADB">
        <w:rPr>
          <w:rFonts w:ascii="Times New Roman" w:hAnsi="Times New Roman" w:cs="Times New Roman"/>
          <w:color w:val="222222"/>
          <w:sz w:val="24"/>
          <w:szCs w:val="24"/>
          <w:shd w:val="clear" w:color="auto" w:fill="FFFFFF"/>
        </w:rPr>
        <w:t>Birjandi</w:t>
      </w:r>
      <w:proofErr w:type="spellEnd"/>
      <w:r w:rsidR="00E70E0D" w:rsidRPr="00EC3ADB">
        <w:rPr>
          <w:rFonts w:ascii="Times New Roman" w:hAnsi="Times New Roman" w:cs="Times New Roman"/>
          <w:color w:val="222222"/>
          <w:sz w:val="24"/>
          <w:szCs w:val="24"/>
          <w:shd w:val="clear" w:color="auto" w:fill="FFFFFF"/>
        </w:rPr>
        <w:t xml:space="preserve">, &amp; </w:t>
      </w:r>
      <w:proofErr w:type="spellStart"/>
      <w:r w:rsidR="00E70E0D" w:rsidRPr="00EC3ADB">
        <w:rPr>
          <w:rFonts w:ascii="Times New Roman" w:hAnsi="Times New Roman" w:cs="Times New Roman"/>
          <w:color w:val="222222"/>
          <w:sz w:val="24"/>
          <w:szCs w:val="24"/>
          <w:shd w:val="clear" w:color="auto" w:fill="FFFFFF"/>
        </w:rPr>
        <w:t>Salmani-Nodoushan</w:t>
      </w:r>
      <w:proofErr w:type="spellEnd"/>
      <w:r w:rsidR="00E70E0D" w:rsidRPr="00EC3ADB">
        <w:rPr>
          <w:rFonts w:ascii="Times New Roman" w:hAnsi="Times New Roman" w:cs="Times New Roman"/>
          <w:color w:val="222222"/>
          <w:sz w:val="24"/>
          <w:szCs w:val="24"/>
          <w:shd w:val="clear" w:color="auto" w:fill="FFFFFF"/>
        </w:rPr>
        <w:t>, (</w:t>
      </w:r>
      <w:r w:rsidR="00E70E0D" w:rsidRPr="00E70E0D">
        <w:rPr>
          <w:rFonts w:ascii="Times New Roman" w:hAnsi="Times New Roman" w:cs="Times New Roman"/>
          <w:color w:val="222222"/>
          <w:sz w:val="24"/>
          <w:szCs w:val="24"/>
          <w:shd w:val="clear" w:color="auto" w:fill="FFFFFF"/>
        </w:rPr>
        <w:t>2005</w:t>
      </w:r>
      <w:r w:rsidR="00E70E0D" w:rsidRPr="00593DC3">
        <w:rPr>
          <w:rFonts w:ascii="Times New Roman" w:hAnsi="Times New Roman" w:cs="Times New Roman"/>
          <w:b/>
          <w:bCs/>
          <w:color w:val="222222"/>
          <w:sz w:val="24"/>
          <w:szCs w:val="24"/>
          <w:shd w:val="clear" w:color="auto" w:fill="FFFFFF"/>
        </w:rPr>
        <w:t>:130</w:t>
      </w:r>
      <w:r w:rsidR="00E70E0D">
        <w:rPr>
          <w:rFonts w:ascii="Times New Roman" w:hAnsi="Times New Roman" w:cs="Times New Roman"/>
          <w:color w:val="222222"/>
          <w:sz w:val="24"/>
          <w:szCs w:val="24"/>
          <w:shd w:val="clear" w:color="auto" w:fill="FFFFFF"/>
        </w:rPr>
        <w:t>)</w:t>
      </w:r>
      <w:r w:rsidR="00E70E0D">
        <w:rPr>
          <w:rFonts w:ascii="Times New Roman" w:eastAsia="Times New Roman" w:hAnsi="Times New Roman" w:cs="Times New Roman"/>
          <w:sz w:val="24"/>
          <w:szCs w:val="24"/>
          <w:lang w:eastAsia="es-ES"/>
        </w:rPr>
        <w:t xml:space="preserve"> versus </w:t>
      </w:r>
      <w:r w:rsidR="00E70E0D" w:rsidRPr="00975107">
        <w:rPr>
          <w:rFonts w:ascii="Times New Roman" w:eastAsia="Times New Roman" w:hAnsi="Times New Roman" w:cs="Times New Roman"/>
          <w:sz w:val="24"/>
          <w:szCs w:val="24"/>
          <w:lang w:eastAsia="es-ES"/>
        </w:rPr>
        <w:t>Gasser</w:t>
      </w:r>
      <w:r w:rsidR="00E70E0D" w:rsidRPr="007448A1">
        <w:rPr>
          <w:rFonts w:ascii="Times New Roman" w:hAnsi="Times New Roman" w:cs="Times New Roman"/>
          <w:iCs/>
          <w:sz w:val="24"/>
          <w:szCs w:val="24"/>
        </w:rPr>
        <w:t xml:space="preserve"> (2020</w:t>
      </w:r>
      <w:r w:rsidR="00E70E0D" w:rsidRPr="00593DC3">
        <w:rPr>
          <w:rFonts w:ascii="Times New Roman" w:hAnsi="Times New Roman" w:cs="Times New Roman"/>
          <w:b/>
          <w:bCs/>
          <w:iCs/>
          <w:sz w:val="24"/>
          <w:szCs w:val="24"/>
        </w:rPr>
        <w:t>, p.2</w:t>
      </w:r>
      <w:r w:rsidR="00E70E0D" w:rsidRPr="00E70E0D">
        <w:rPr>
          <w:rFonts w:ascii="Times New Roman" w:hAnsi="Times New Roman" w:cs="Times New Roman"/>
          <w:iCs/>
          <w:sz w:val="24"/>
          <w:szCs w:val="24"/>
        </w:rPr>
        <w:t>)</w:t>
      </w:r>
    </w:p>
    <w:p w14:paraId="010F8ED0" w14:textId="78142C03" w:rsidR="00E70E0D" w:rsidRDefault="00E70E0D" w:rsidP="00E70E0D">
      <w:pPr>
        <w:numPr>
          <w:ilvl w:val="1"/>
          <w:numId w:val="3"/>
        </w:numPr>
        <w:spacing w:after="0" w:line="360" w:lineRule="auto"/>
        <w:jc w:val="both"/>
        <w:rPr>
          <w:rFonts w:ascii="Times New Roman" w:eastAsia="Times New Roman" w:hAnsi="Times New Roman" w:cs="Times New Roman"/>
          <w:sz w:val="24"/>
          <w:szCs w:val="24"/>
          <w:lang w:eastAsia="es-ES"/>
        </w:rPr>
      </w:pPr>
      <w:r>
        <w:rPr>
          <w:rFonts w:ascii="Times New Roman" w:hAnsi="Times New Roman" w:cs="Times New Roman"/>
          <w:iCs/>
          <w:sz w:val="24"/>
          <w:szCs w:val="24"/>
        </w:rPr>
        <w:t>There are inappropriate presentations of citation styles, e.g., “</w:t>
      </w:r>
      <w:r>
        <w:rPr>
          <w:rFonts w:ascii="Times New Roman" w:hAnsi="Times New Roman" w:cs="Times New Roman"/>
          <w:sz w:val="24"/>
          <w:szCs w:val="24"/>
        </w:rPr>
        <w:t>s</w:t>
      </w:r>
      <w:r w:rsidRPr="007448A1">
        <w:rPr>
          <w:rFonts w:ascii="Times New Roman" w:hAnsi="Times New Roman" w:cs="Times New Roman"/>
          <w:sz w:val="24"/>
          <w:szCs w:val="24"/>
        </w:rPr>
        <w:t xml:space="preserve">cholars </w:t>
      </w:r>
      <w:r>
        <w:rPr>
          <w:rFonts w:ascii="Times New Roman" w:hAnsi="Times New Roman" w:cs="Times New Roman"/>
          <w:sz w:val="24"/>
          <w:szCs w:val="24"/>
        </w:rPr>
        <w:t xml:space="preserve">like </w:t>
      </w:r>
      <w:r w:rsidRPr="00E70E0D">
        <w:rPr>
          <w:rFonts w:ascii="Times New Roman" w:hAnsi="Times New Roman" w:cs="Times New Roman"/>
          <w:color w:val="222222"/>
          <w:sz w:val="24"/>
          <w:szCs w:val="24"/>
          <w:shd w:val="clear" w:color="auto" w:fill="FFFFFF"/>
        </w:rPr>
        <w:t xml:space="preserve">Anderson, 1975; </w:t>
      </w:r>
      <w:proofErr w:type="spellStart"/>
      <w:r w:rsidRPr="00E70E0D">
        <w:rPr>
          <w:rFonts w:ascii="Times New Roman" w:hAnsi="Times New Roman" w:cs="Times New Roman"/>
          <w:color w:val="222222"/>
          <w:sz w:val="24"/>
          <w:szCs w:val="24"/>
          <w:shd w:val="clear" w:color="auto" w:fill="FFFFFF"/>
        </w:rPr>
        <w:t>Anttila</w:t>
      </w:r>
      <w:proofErr w:type="spellEnd"/>
      <w:r w:rsidRPr="00E70E0D">
        <w:rPr>
          <w:rFonts w:ascii="Times New Roman" w:hAnsi="Times New Roman" w:cs="Times New Roman"/>
          <w:color w:val="222222"/>
          <w:sz w:val="24"/>
          <w:szCs w:val="24"/>
          <w:shd w:val="clear" w:color="auto" w:fill="FFFFFF"/>
        </w:rPr>
        <w:t xml:space="preserve">, 2002; </w:t>
      </w:r>
      <w:proofErr w:type="spellStart"/>
      <w:r w:rsidRPr="00E70E0D">
        <w:rPr>
          <w:rFonts w:ascii="Times New Roman" w:hAnsi="Times New Roman" w:cs="Times New Roman"/>
          <w:color w:val="222222"/>
          <w:sz w:val="24"/>
          <w:szCs w:val="24"/>
          <w:shd w:val="clear" w:color="auto" w:fill="FFFFFF"/>
        </w:rPr>
        <w:t>Ladefoged</w:t>
      </w:r>
      <w:proofErr w:type="spellEnd"/>
      <w:r w:rsidRPr="00E70E0D">
        <w:rPr>
          <w:rFonts w:ascii="Times New Roman" w:hAnsi="Times New Roman" w:cs="Times New Roman"/>
          <w:color w:val="222222"/>
          <w:sz w:val="24"/>
          <w:szCs w:val="24"/>
          <w:shd w:val="clear" w:color="auto" w:fill="FFFFFF"/>
        </w:rPr>
        <w:t xml:space="preserve">, 1972; </w:t>
      </w:r>
      <w:proofErr w:type="spellStart"/>
      <w:r w:rsidRPr="00E70E0D">
        <w:rPr>
          <w:rFonts w:ascii="Times New Roman" w:hAnsi="Times New Roman" w:cs="Times New Roman"/>
          <w:color w:val="222222"/>
          <w:sz w:val="24"/>
          <w:szCs w:val="24"/>
          <w:shd w:val="clear" w:color="auto" w:fill="FFFFFF"/>
        </w:rPr>
        <w:t>Pierrehumbert</w:t>
      </w:r>
      <w:proofErr w:type="spellEnd"/>
      <w:r w:rsidRPr="00E70E0D">
        <w:rPr>
          <w:rFonts w:ascii="Times New Roman" w:hAnsi="Times New Roman" w:cs="Times New Roman"/>
          <w:color w:val="222222"/>
          <w:sz w:val="24"/>
          <w:szCs w:val="24"/>
          <w:shd w:val="clear" w:color="auto" w:fill="FFFFFF"/>
        </w:rPr>
        <w:t>,</w:t>
      </w:r>
      <w:r w:rsidRPr="0007231D">
        <w:rPr>
          <w:rFonts w:ascii="Times New Roman" w:hAnsi="Times New Roman" w:cs="Times New Roman"/>
          <w:color w:val="222222"/>
          <w:sz w:val="24"/>
          <w:szCs w:val="24"/>
          <w:shd w:val="clear" w:color="auto" w:fill="FFFFFF"/>
        </w:rPr>
        <w:t xml:space="preserve"> 1990</w:t>
      </w:r>
      <w:r>
        <w:rPr>
          <w:rFonts w:ascii="Times New Roman" w:hAnsi="Times New Roman" w:cs="Times New Roman"/>
          <w:sz w:val="24"/>
          <w:szCs w:val="24"/>
        </w:rPr>
        <w:t xml:space="preserve"> </w:t>
      </w:r>
      <w:r w:rsidRPr="007448A1">
        <w:rPr>
          <w:rFonts w:ascii="Times New Roman" w:hAnsi="Times New Roman" w:cs="Times New Roman"/>
          <w:sz w:val="24"/>
          <w:szCs w:val="24"/>
        </w:rPr>
        <w:t xml:space="preserve">agreed on </w:t>
      </w:r>
      <w:r>
        <w:rPr>
          <w:rFonts w:ascii="Times New Roman" w:hAnsi="Times New Roman" w:cs="Times New Roman"/>
          <w:sz w:val="24"/>
          <w:szCs w:val="24"/>
        </w:rPr>
        <w:t>Chomsky’s</w:t>
      </w:r>
      <w:r w:rsidRPr="007448A1">
        <w:rPr>
          <w:rFonts w:ascii="Times New Roman" w:hAnsi="Times New Roman" w:cs="Times New Roman"/>
          <w:sz w:val="24"/>
          <w:szCs w:val="24"/>
        </w:rPr>
        <w:t xml:space="preserve"> (1980</w:t>
      </w:r>
      <w:r w:rsidR="00593DC3">
        <w:rPr>
          <w:rFonts w:ascii="Times New Roman" w:hAnsi="Times New Roman" w:cs="Times New Roman"/>
          <w:sz w:val="24"/>
          <w:szCs w:val="24"/>
        </w:rPr>
        <w:t>)</w:t>
      </w:r>
      <w:r>
        <w:rPr>
          <w:rFonts w:ascii="Times New Roman" w:hAnsi="Times New Roman" w:cs="Times New Roman"/>
          <w:sz w:val="24"/>
          <w:szCs w:val="24"/>
        </w:rPr>
        <w:t>”</w:t>
      </w:r>
      <w:r w:rsidR="00593DC3">
        <w:rPr>
          <w:rFonts w:ascii="Times New Roman" w:hAnsi="Times New Roman" w:cs="Times New Roman"/>
          <w:sz w:val="24"/>
          <w:szCs w:val="24"/>
        </w:rPr>
        <w:t>.</w:t>
      </w:r>
    </w:p>
    <w:p w14:paraId="3E8DF658" w14:textId="77777777" w:rsidR="000D7B96" w:rsidRDefault="00CF6955" w:rsidP="000D7B96">
      <w:pPr>
        <w:numPr>
          <w:ilvl w:val="1"/>
          <w:numId w:val="3"/>
        </w:num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The reference section is a mixture of two referencing styles. (Refer to the reference section.)</w:t>
      </w:r>
    </w:p>
    <w:p w14:paraId="0C77B222" w14:textId="186EF4F5" w:rsidR="000D7B96" w:rsidRPr="00CB4972" w:rsidRDefault="000D7B96" w:rsidP="00CB4972">
      <w:pPr>
        <w:numPr>
          <w:ilvl w:val="1"/>
          <w:numId w:val="3"/>
        </w:numPr>
        <w:spacing w:after="0" w:line="360" w:lineRule="auto"/>
        <w:jc w:val="both"/>
        <w:rPr>
          <w:rFonts w:ascii="Times New Roman" w:eastAsia="Times New Roman" w:hAnsi="Times New Roman" w:cs="Times New Roman"/>
          <w:sz w:val="24"/>
          <w:szCs w:val="24"/>
          <w:lang w:eastAsia="es-ES"/>
        </w:rPr>
      </w:pPr>
      <w:r w:rsidRPr="000D7B96">
        <w:rPr>
          <w:rFonts w:ascii="Times New Roman" w:eastAsia="Times New Roman" w:hAnsi="Times New Roman" w:cs="Times New Roman"/>
          <w:sz w:val="24"/>
          <w:szCs w:val="24"/>
          <w:lang w:eastAsia="es-ES"/>
        </w:rPr>
        <w:t>One work (</w:t>
      </w:r>
      <w:r w:rsidR="00CB4972">
        <w:rPr>
          <w:rStyle w:val="Hyperlink"/>
          <w:rFonts w:ascii="Times New Roman" w:eastAsia="Arial Unicode MS" w:hAnsi="Times New Roman" w:cs="Times New Roman"/>
          <w:sz w:val="24"/>
          <w:szCs w:val="24"/>
        </w:rPr>
        <w:t>Aldrete, 2003</w:t>
      </w:r>
      <w:r w:rsidRPr="000D7B96">
        <w:rPr>
          <w:rFonts w:ascii="Times New Roman" w:eastAsia="Times New Roman" w:hAnsi="Times New Roman" w:cs="Times New Roman"/>
          <w:sz w:val="24"/>
          <w:szCs w:val="24"/>
          <w:lang w:eastAsia="es-ES"/>
        </w:rPr>
        <w:t xml:space="preserve">) was </w:t>
      </w:r>
      <w:r w:rsidR="00CB4972">
        <w:rPr>
          <w:rFonts w:ascii="Times New Roman" w:eastAsia="Times New Roman" w:hAnsi="Times New Roman" w:cs="Times New Roman"/>
          <w:sz w:val="24"/>
          <w:szCs w:val="24"/>
          <w:lang w:eastAsia="es-ES"/>
        </w:rPr>
        <w:t>cited in the study</w:t>
      </w:r>
      <w:r w:rsidRPr="000D7B96">
        <w:rPr>
          <w:rFonts w:ascii="Times New Roman" w:eastAsia="Times New Roman" w:hAnsi="Times New Roman" w:cs="Times New Roman"/>
          <w:sz w:val="24"/>
          <w:szCs w:val="24"/>
          <w:lang w:eastAsia="es-ES"/>
        </w:rPr>
        <w:t xml:space="preserve"> but not referenced.</w:t>
      </w:r>
      <w:r w:rsidR="00CB4972" w:rsidRPr="00CB4972">
        <w:rPr>
          <w:rFonts w:ascii="Times New Roman" w:hAnsi="Times New Roman" w:cs="Times New Roman"/>
          <w:color w:val="222222"/>
          <w:sz w:val="24"/>
          <w:szCs w:val="24"/>
          <w:shd w:val="clear" w:color="auto" w:fill="FFFFFF"/>
        </w:rPr>
        <w:t xml:space="preserve"> </w:t>
      </w:r>
      <w:r w:rsidR="00CB4972">
        <w:rPr>
          <w:rFonts w:ascii="Times New Roman" w:hAnsi="Times New Roman" w:cs="Times New Roman"/>
          <w:color w:val="222222"/>
          <w:sz w:val="24"/>
          <w:szCs w:val="24"/>
          <w:shd w:val="clear" w:color="auto" w:fill="FFFFFF"/>
        </w:rPr>
        <w:t xml:space="preserve">However, </w:t>
      </w:r>
      <w:proofErr w:type="spellStart"/>
      <w:r w:rsidR="00CB4972" w:rsidRPr="0012426F">
        <w:rPr>
          <w:rFonts w:ascii="Times New Roman" w:hAnsi="Times New Roman" w:cs="Times New Roman"/>
          <w:color w:val="222222"/>
          <w:sz w:val="24"/>
          <w:szCs w:val="24"/>
          <w:shd w:val="clear" w:color="auto" w:fill="FFFFFF"/>
        </w:rPr>
        <w:t>Gunawan</w:t>
      </w:r>
      <w:proofErr w:type="spellEnd"/>
      <w:r w:rsidR="00CB4972" w:rsidRPr="0012426F">
        <w:rPr>
          <w:rFonts w:ascii="Times New Roman" w:hAnsi="Times New Roman" w:cs="Times New Roman"/>
          <w:color w:val="222222"/>
          <w:sz w:val="24"/>
          <w:szCs w:val="24"/>
          <w:shd w:val="clear" w:color="auto" w:fill="FFFFFF"/>
        </w:rPr>
        <w:t>, (2018)</w:t>
      </w:r>
      <w:r w:rsidR="00CB4972">
        <w:rPr>
          <w:rFonts w:ascii="Times New Roman" w:hAnsi="Times New Roman" w:cs="Times New Roman"/>
          <w:color w:val="222222"/>
          <w:sz w:val="24"/>
          <w:szCs w:val="24"/>
          <w:shd w:val="clear" w:color="auto" w:fill="FFFFFF"/>
        </w:rPr>
        <w:t xml:space="preserve"> was referenced but not cited in the work</w:t>
      </w:r>
      <w:r w:rsidR="00CB4972" w:rsidRPr="0012426F">
        <w:rPr>
          <w:rFonts w:ascii="Times New Roman" w:hAnsi="Times New Roman" w:cs="Times New Roman"/>
          <w:color w:val="222222"/>
          <w:sz w:val="24"/>
          <w:szCs w:val="24"/>
          <w:shd w:val="clear" w:color="auto" w:fill="FFFFFF"/>
        </w:rPr>
        <w:t>. </w:t>
      </w:r>
    </w:p>
    <w:p w14:paraId="29663981" w14:textId="77777777" w:rsidR="00CF6955" w:rsidRPr="00975107" w:rsidRDefault="00CF6955" w:rsidP="00CF6955">
      <w:pPr>
        <w:spacing w:after="0" w:line="360" w:lineRule="auto"/>
        <w:jc w:val="both"/>
        <w:rPr>
          <w:rFonts w:ascii="Times New Roman" w:eastAsia="Times New Roman" w:hAnsi="Times New Roman" w:cs="Times New Roman"/>
          <w:b/>
          <w:bCs/>
          <w:sz w:val="24"/>
          <w:szCs w:val="24"/>
          <w:lang w:eastAsia="es-ES"/>
        </w:rPr>
      </w:pPr>
      <w:r w:rsidRPr="00975107">
        <w:rPr>
          <w:rFonts w:ascii="Times New Roman" w:eastAsia="Times New Roman" w:hAnsi="Times New Roman" w:cs="Times New Roman"/>
          <w:b/>
          <w:bCs/>
          <w:sz w:val="24"/>
          <w:szCs w:val="24"/>
          <w:lang w:eastAsia="es-ES"/>
        </w:rPr>
        <w:t>Some suggestions for improvement</w:t>
      </w:r>
    </w:p>
    <w:p w14:paraId="51B8CBB9" w14:textId="1632E814" w:rsidR="00CF6955" w:rsidRPr="00975107" w:rsidRDefault="00CF6955" w:rsidP="00CF6955">
      <w:pPr>
        <w:numPr>
          <w:ilvl w:val="0"/>
          <w:numId w:val="2"/>
        </w:num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The quality of the paper could be improved if the author</w:t>
      </w:r>
      <w:r w:rsidR="00CB4972">
        <w:rPr>
          <w:rFonts w:ascii="Times New Roman" w:eastAsia="Times New Roman" w:hAnsi="Times New Roman" w:cs="Times New Roman"/>
          <w:sz w:val="24"/>
          <w:szCs w:val="24"/>
          <w:lang w:eastAsia="es-ES"/>
        </w:rPr>
        <w:t xml:space="preserve"> could resolve the issues of inconsistenc</w:t>
      </w:r>
      <w:r w:rsidR="00191180">
        <w:rPr>
          <w:rFonts w:ascii="Times New Roman" w:eastAsia="Times New Roman" w:hAnsi="Times New Roman" w:cs="Times New Roman"/>
          <w:sz w:val="24"/>
          <w:szCs w:val="24"/>
          <w:lang w:eastAsia="es-ES"/>
        </w:rPr>
        <w:t>ies in claims, figures, and tables.</w:t>
      </w:r>
    </w:p>
    <w:p w14:paraId="0F62DC31" w14:textId="36455B44" w:rsidR="00CF6955" w:rsidRPr="00975107" w:rsidRDefault="00191180" w:rsidP="00CF6955">
      <w:pPr>
        <w:numPr>
          <w:ilvl w:val="0"/>
          <w:numId w:val="2"/>
        </w:num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Referencing and citations need to be resolved.</w:t>
      </w:r>
    </w:p>
    <w:p w14:paraId="5EA60D3B" w14:textId="77777777" w:rsidR="00CF6955" w:rsidRDefault="00CF6955" w:rsidP="00CF6955">
      <w:pPr>
        <w:numPr>
          <w:ilvl w:val="0"/>
          <w:numId w:val="2"/>
        </w:numPr>
        <w:spacing w:after="0" w:line="360" w:lineRule="auto"/>
        <w:jc w:val="both"/>
        <w:rPr>
          <w:rFonts w:ascii="Times New Roman" w:eastAsia="Times New Roman" w:hAnsi="Times New Roman" w:cs="Times New Roman"/>
          <w:sz w:val="24"/>
          <w:szCs w:val="24"/>
          <w:lang w:eastAsia="es-ES"/>
        </w:rPr>
      </w:pPr>
      <w:r w:rsidRPr="00975107">
        <w:rPr>
          <w:rFonts w:ascii="Times New Roman" w:eastAsia="Times New Roman" w:hAnsi="Times New Roman" w:cs="Times New Roman"/>
          <w:sz w:val="24"/>
          <w:szCs w:val="24"/>
          <w:lang w:eastAsia="es-ES"/>
        </w:rPr>
        <w:t xml:space="preserve">General editing and proofreading </w:t>
      </w:r>
      <w:r>
        <w:rPr>
          <w:rFonts w:ascii="Times New Roman" w:eastAsia="Times New Roman" w:hAnsi="Times New Roman" w:cs="Times New Roman"/>
          <w:sz w:val="24"/>
          <w:szCs w:val="24"/>
          <w:lang w:eastAsia="es-ES"/>
        </w:rPr>
        <w:t>need to be done to address infelicitous issues and concord errors in the paper.</w:t>
      </w:r>
    </w:p>
    <w:p w14:paraId="23566A93" w14:textId="509C0144" w:rsidR="00CF6955" w:rsidRDefault="00191180" w:rsidP="00CF6955">
      <w:pPr>
        <w:numPr>
          <w:ilvl w:val="0"/>
          <w:numId w:val="2"/>
        </w:num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Transcription issues need to improve.</w:t>
      </w:r>
    </w:p>
    <w:p w14:paraId="42775366" w14:textId="3ACD1AF2" w:rsidR="00CF6955" w:rsidRPr="00975107" w:rsidRDefault="00CF6955" w:rsidP="00CF6955">
      <w:pPr>
        <w:numPr>
          <w:ilvl w:val="0"/>
          <w:numId w:val="2"/>
        </w:num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 xml:space="preserve">The </w:t>
      </w:r>
      <w:r w:rsidR="00191180">
        <w:rPr>
          <w:rFonts w:ascii="Times New Roman" w:eastAsia="Times New Roman" w:hAnsi="Times New Roman" w:cs="Times New Roman"/>
          <w:sz w:val="24"/>
          <w:szCs w:val="24"/>
          <w:lang w:eastAsia="es-ES"/>
        </w:rPr>
        <w:t>problem statement</w:t>
      </w:r>
      <w:r>
        <w:rPr>
          <w:rFonts w:ascii="Times New Roman" w:eastAsia="Times New Roman" w:hAnsi="Times New Roman" w:cs="Times New Roman"/>
          <w:sz w:val="24"/>
          <w:szCs w:val="24"/>
          <w:lang w:eastAsia="es-ES"/>
        </w:rPr>
        <w:t xml:space="preserve"> should </w:t>
      </w:r>
      <w:r w:rsidR="00191180">
        <w:rPr>
          <w:rFonts w:ascii="Times New Roman" w:eastAsia="Times New Roman" w:hAnsi="Times New Roman" w:cs="Times New Roman"/>
          <w:sz w:val="24"/>
          <w:szCs w:val="24"/>
          <w:lang w:eastAsia="es-ES"/>
        </w:rPr>
        <w:t>be improved</w:t>
      </w:r>
      <w:r>
        <w:rPr>
          <w:rFonts w:ascii="Times New Roman" w:eastAsia="Times New Roman" w:hAnsi="Times New Roman" w:cs="Times New Roman"/>
          <w:sz w:val="24"/>
          <w:szCs w:val="24"/>
          <w:lang w:eastAsia="es-ES"/>
        </w:rPr>
        <w:t>.</w:t>
      </w:r>
    </w:p>
    <w:p w14:paraId="59845E6D" w14:textId="41FFC48B" w:rsidR="00975107" w:rsidRPr="00975107" w:rsidRDefault="00975107" w:rsidP="00975107">
      <w:pPr>
        <w:spacing w:after="0" w:line="360" w:lineRule="auto"/>
        <w:jc w:val="both"/>
        <w:rPr>
          <w:rFonts w:ascii="Times New Roman" w:eastAsia="Times New Roman" w:hAnsi="Times New Roman" w:cs="Times New Roman"/>
          <w:b/>
          <w:bCs/>
          <w:sz w:val="24"/>
          <w:szCs w:val="24"/>
          <w:lang w:eastAsia="es-ES"/>
        </w:rPr>
      </w:pPr>
      <w:r w:rsidRPr="00975107">
        <w:rPr>
          <w:rFonts w:ascii="Times New Roman" w:eastAsia="Times New Roman" w:hAnsi="Times New Roman" w:cs="Times New Roman"/>
          <w:b/>
          <w:bCs/>
          <w:sz w:val="24"/>
          <w:szCs w:val="24"/>
          <w:lang w:eastAsia="es-ES"/>
        </w:rPr>
        <w:t xml:space="preserve">Decision: </w:t>
      </w:r>
      <w:r w:rsidRPr="00975107">
        <w:rPr>
          <w:rFonts w:ascii="Times New Roman" w:eastAsia="Times New Roman" w:hAnsi="Times New Roman" w:cs="Times New Roman"/>
          <w:sz w:val="24"/>
          <w:szCs w:val="24"/>
          <w:lang w:eastAsia="es-ES"/>
        </w:rPr>
        <w:t>M</w:t>
      </w:r>
      <w:r w:rsidR="00191180">
        <w:rPr>
          <w:rFonts w:ascii="Times New Roman" w:eastAsia="Times New Roman" w:hAnsi="Times New Roman" w:cs="Times New Roman"/>
          <w:sz w:val="24"/>
          <w:szCs w:val="24"/>
          <w:lang w:eastAsia="es-ES"/>
        </w:rPr>
        <w:t>in</w:t>
      </w:r>
      <w:r w:rsidRPr="00975107">
        <w:rPr>
          <w:rFonts w:ascii="Times New Roman" w:eastAsia="Times New Roman" w:hAnsi="Times New Roman" w:cs="Times New Roman"/>
          <w:sz w:val="24"/>
          <w:szCs w:val="24"/>
          <w:lang w:eastAsia="es-ES"/>
        </w:rPr>
        <w:t>or revision</w:t>
      </w:r>
    </w:p>
    <w:p w14:paraId="46277056" w14:textId="77777777" w:rsidR="00975107" w:rsidRPr="00975107" w:rsidRDefault="00975107" w:rsidP="00975107">
      <w:pPr>
        <w:spacing w:after="0" w:line="360" w:lineRule="auto"/>
        <w:jc w:val="both"/>
        <w:rPr>
          <w:rFonts w:ascii="Times New Roman" w:eastAsia="Times New Roman" w:hAnsi="Times New Roman" w:cs="Times New Roman"/>
          <w:sz w:val="24"/>
          <w:szCs w:val="24"/>
          <w:lang w:eastAsia="es-ES"/>
        </w:rPr>
      </w:pPr>
      <w:r w:rsidRPr="00975107">
        <w:rPr>
          <w:rFonts w:ascii="Times New Roman" w:eastAsia="Times New Roman" w:hAnsi="Times New Roman" w:cs="Times New Roman"/>
          <w:sz w:val="24"/>
          <w:szCs w:val="24"/>
          <w:lang w:eastAsia="es-ES"/>
        </w:rPr>
        <w:t>The paper will benefit from substantial changes such as:</w:t>
      </w:r>
    </w:p>
    <w:p w14:paraId="720D6CEE" w14:textId="77777777" w:rsidR="00975107" w:rsidRPr="00975107" w:rsidRDefault="00975107" w:rsidP="00975107">
      <w:pPr>
        <w:spacing w:after="0" w:line="360" w:lineRule="auto"/>
        <w:jc w:val="both"/>
        <w:rPr>
          <w:rFonts w:ascii="Times New Roman" w:eastAsia="Times New Roman" w:hAnsi="Times New Roman" w:cs="Times New Roman"/>
          <w:b/>
          <w:bCs/>
          <w:sz w:val="24"/>
          <w:szCs w:val="24"/>
          <w:lang w:eastAsia="es-ES"/>
        </w:rPr>
      </w:pPr>
      <w:r w:rsidRPr="00975107">
        <w:rPr>
          <w:rFonts w:ascii="Times New Roman" w:eastAsia="Times New Roman" w:hAnsi="Times New Roman" w:cs="Times New Roman"/>
          <w:b/>
          <w:bCs/>
          <w:sz w:val="24"/>
          <w:szCs w:val="24"/>
          <w:lang w:eastAsia="es-ES"/>
        </w:rPr>
        <w:t>Major issues</w:t>
      </w:r>
    </w:p>
    <w:p w14:paraId="6B5F249A" w14:textId="0C23D2E7" w:rsidR="00975107" w:rsidRDefault="00975107" w:rsidP="00975107">
      <w:pPr>
        <w:numPr>
          <w:ilvl w:val="0"/>
          <w:numId w:val="1"/>
        </w:numPr>
        <w:spacing w:after="0" w:line="360" w:lineRule="auto"/>
        <w:jc w:val="both"/>
        <w:rPr>
          <w:rFonts w:ascii="Times New Roman" w:eastAsia="Times New Roman" w:hAnsi="Times New Roman" w:cs="Times New Roman"/>
          <w:sz w:val="24"/>
          <w:szCs w:val="24"/>
          <w:lang w:eastAsia="es-ES"/>
        </w:rPr>
      </w:pPr>
      <w:r w:rsidRPr="00975107">
        <w:rPr>
          <w:rFonts w:ascii="Times New Roman" w:eastAsia="Times New Roman" w:hAnsi="Times New Roman" w:cs="Times New Roman"/>
          <w:sz w:val="24"/>
          <w:szCs w:val="24"/>
          <w:lang w:eastAsia="es-ES"/>
        </w:rPr>
        <w:t>Justifying and strengthening the problem statement</w:t>
      </w:r>
      <w:r w:rsidR="004076D2">
        <w:rPr>
          <w:rFonts w:ascii="Times New Roman" w:eastAsia="Times New Roman" w:hAnsi="Times New Roman" w:cs="Times New Roman"/>
          <w:sz w:val="24"/>
          <w:szCs w:val="24"/>
          <w:lang w:eastAsia="es-ES"/>
        </w:rPr>
        <w:t xml:space="preserve"> </w:t>
      </w:r>
    </w:p>
    <w:p w14:paraId="1597A144" w14:textId="7B1493E2" w:rsidR="00D432D8" w:rsidRDefault="00D432D8" w:rsidP="00975107">
      <w:pPr>
        <w:numPr>
          <w:ilvl w:val="0"/>
          <w:numId w:val="1"/>
        </w:num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Resolving inconsistency issues</w:t>
      </w:r>
    </w:p>
    <w:p w14:paraId="1CCAAB12" w14:textId="009D382C" w:rsidR="00132891" w:rsidRDefault="00132891" w:rsidP="00975107">
      <w:pPr>
        <w:numPr>
          <w:ilvl w:val="0"/>
          <w:numId w:val="1"/>
        </w:num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Conforming to the requirement of the journal’s referencing style</w:t>
      </w:r>
    </w:p>
    <w:p w14:paraId="2A80A170" w14:textId="7EE279EB" w:rsidR="004076D2" w:rsidRPr="004076D2" w:rsidRDefault="004076D2" w:rsidP="004076D2">
      <w:pPr>
        <w:pStyle w:val="ListParagraph"/>
        <w:numPr>
          <w:ilvl w:val="0"/>
          <w:numId w:val="1"/>
        </w:numPr>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proofreading to</w:t>
      </w:r>
      <w:r w:rsidRPr="004076D2">
        <w:rPr>
          <w:rFonts w:ascii="Times New Roman" w:eastAsia="Times New Roman" w:hAnsi="Times New Roman" w:cs="Times New Roman"/>
          <w:sz w:val="24"/>
          <w:szCs w:val="24"/>
          <w:lang w:eastAsia="es-ES"/>
        </w:rPr>
        <w:t xml:space="preserve"> address grammatical and punctuation </w:t>
      </w:r>
      <w:proofErr w:type="gramStart"/>
      <w:r w:rsidRPr="004076D2">
        <w:rPr>
          <w:rFonts w:ascii="Times New Roman" w:eastAsia="Times New Roman" w:hAnsi="Times New Roman" w:cs="Times New Roman"/>
          <w:sz w:val="24"/>
          <w:szCs w:val="24"/>
          <w:lang w:eastAsia="es-ES"/>
        </w:rPr>
        <w:t>errors</w:t>
      </w:r>
      <w:proofErr w:type="gramEnd"/>
    </w:p>
    <w:p w14:paraId="385ED7B5" w14:textId="77777777" w:rsidR="00975107" w:rsidRPr="00975107" w:rsidRDefault="00975107" w:rsidP="00975107">
      <w:pPr>
        <w:spacing w:after="0" w:line="360" w:lineRule="auto"/>
        <w:jc w:val="both"/>
        <w:rPr>
          <w:rFonts w:ascii="Times New Roman" w:eastAsia="Times New Roman" w:hAnsi="Times New Roman" w:cs="Times New Roman"/>
          <w:b/>
          <w:bCs/>
          <w:sz w:val="24"/>
          <w:szCs w:val="24"/>
          <w:lang w:eastAsia="es-ES"/>
        </w:rPr>
      </w:pPr>
      <w:r w:rsidRPr="00975107">
        <w:rPr>
          <w:rFonts w:ascii="Times New Roman" w:eastAsia="Times New Roman" w:hAnsi="Times New Roman" w:cs="Times New Roman"/>
          <w:b/>
          <w:bCs/>
          <w:sz w:val="24"/>
          <w:szCs w:val="24"/>
          <w:lang w:eastAsia="es-ES"/>
        </w:rPr>
        <w:t>Minor issues</w:t>
      </w:r>
    </w:p>
    <w:p w14:paraId="29861EDC" w14:textId="27E1AEEB" w:rsidR="00975107" w:rsidRPr="00975107" w:rsidRDefault="00191180" w:rsidP="00975107">
      <w:pPr>
        <w:numPr>
          <w:ilvl w:val="0"/>
          <w:numId w:val="1"/>
        </w:num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resolving transcription issues</w:t>
      </w:r>
    </w:p>
    <w:p w14:paraId="43014E59" w14:textId="77777777" w:rsidR="00975107" w:rsidRPr="00975107" w:rsidRDefault="00975107" w:rsidP="00975107">
      <w:pPr>
        <w:numPr>
          <w:ilvl w:val="0"/>
          <w:numId w:val="1"/>
        </w:numPr>
        <w:spacing w:after="0" w:line="360" w:lineRule="auto"/>
        <w:jc w:val="both"/>
        <w:rPr>
          <w:rFonts w:ascii="Times New Roman" w:eastAsia="Times New Roman" w:hAnsi="Times New Roman" w:cs="Times New Roman"/>
          <w:sz w:val="24"/>
          <w:szCs w:val="24"/>
          <w:lang w:eastAsia="es-ES"/>
        </w:rPr>
      </w:pPr>
      <w:r w:rsidRPr="00975107">
        <w:rPr>
          <w:rFonts w:ascii="Times New Roman" w:eastAsia="Times New Roman" w:hAnsi="Times New Roman" w:cs="Times New Roman"/>
          <w:sz w:val="24"/>
          <w:szCs w:val="24"/>
          <w:lang w:eastAsia="es-ES"/>
        </w:rPr>
        <w:t>Addressing citation and referencing issues</w:t>
      </w:r>
    </w:p>
    <w:p w14:paraId="11D9D068" w14:textId="12214499" w:rsidR="00405233" w:rsidRDefault="00405233">
      <w:pPr>
        <w:rPr>
          <w:rFonts w:ascii="Times New Roman" w:hAnsi="Times New Roman" w:cs="Times New Roman"/>
        </w:rPr>
      </w:pPr>
    </w:p>
    <w:p w14:paraId="21515FDA" w14:textId="49D6DF7F" w:rsidR="005C73C8" w:rsidRDefault="005C73C8">
      <w:pPr>
        <w:rPr>
          <w:rFonts w:ascii="Times New Roman" w:hAnsi="Times New Roman" w:cs="Times New Roman"/>
        </w:rPr>
      </w:pPr>
    </w:p>
    <w:p w14:paraId="5348F8E8" w14:textId="3181BA18" w:rsidR="005C73C8" w:rsidRDefault="005C73C8">
      <w:pPr>
        <w:rPr>
          <w:rFonts w:ascii="Times New Roman" w:hAnsi="Times New Roman" w:cs="Times New Roman"/>
        </w:rPr>
      </w:pPr>
    </w:p>
    <w:p w14:paraId="24E6ED7A" w14:textId="4A313970" w:rsidR="005C73C8" w:rsidRDefault="005C73C8">
      <w:pPr>
        <w:rPr>
          <w:rFonts w:ascii="Times New Roman" w:hAnsi="Times New Roman" w:cs="Times New Roman"/>
        </w:rPr>
      </w:pPr>
    </w:p>
    <w:sectPr w:rsidR="005C73C8">
      <w:footerReference w:type="even" r:id="rId8"/>
      <w:footerReference w:type="default" r:id="rId9"/>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A2D466" w14:textId="77777777" w:rsidR="006553D2" w:rsidRDefault="006553D2">
      <w:pPr>
        <w:spacing w:after="0" w:line="240" w:lineRule="auto"/>
      </w:pPr>
      <w:r>
        <w:separator/>
      </w:r>
    </w:p>
  </w:endnote>
  <w:endnote w:type="continuationSeparator" w:id="0">
    <w:p w14:paraId="44AFCFC2" w14:textId="77777777" w:rsidR="006553D2" w:rsidRDefault="006553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altName w:val="Calibri"/>
    <w:panose1 w:val="020F0502020204030204"/>
    <w:charset w:val="00"/>
    <w:family w:val="swiss"/>
    <w:pitch w:val="variable"/>
    <w:sig w:usb0="E0002AFF" w:usb1="C0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A673E9" w14:textId="77777777" w:rsidR="00000000" w:rsidRDefault="00132891" w:rsidP="00067DD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BB96040" w14:textId="77777777" w:rsidR="00000000" w:rsidRDefault="00000000" w:rsidP="00F37BF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4CF252" w14:textId="77777777" w:rsidR="00000000" w:rsidRDefault="00132891">
    <w:pPr>
      <w:pStyle w:val="Footer"/>
      <w:jc w:val="center"/>
    </w:pPr>
    <w:r>
      <w:fldChar w:fldCharType="begin"/>
    </w:r>
    <w:r>
      <w:instrText>PAGE   \* MERGEFORMAT</w:instrText>
    </w:r>
    <w:r>
      <w:fldChar w:fldCharType="separate"/>
    </w:r>
    <w:r>
      <w:rPr>
        <w:lang w:val="de-DE"/>
      </w:rPr>
      <w:t>2</w:t>
    </w:r>
    <w:r>
      <w:fldChar w:fldCharType="end"/>
    </w:r>
  </w:p>
  <w:p w14:paraId="6DF91006" w14:textId="77777777" w:rsidR="00000000" w:rsidRDefault="00000000" w:rsidP="00F37BF0">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4D1408" w14:textId="77777777" w:rsidR="006553D2" w:rsidRDefault="006553D2">
      <w:pPr>
        <w:spacing w:after="0" w:line="240" w:lineRule="auto"/>
      </w:pPr>
      <w:r>
        <w:separator/>
      </w:r>
    </w:p>
  </w:footnote>
  <w:footnote w:type="continuationSeparator" w:id="0">
    <w:p w14:paraId="407BE5B3" w14:textId="77777777" w:rsidR="006553D2" w:rsidRDefault="006553D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C1009"/>
    <w:multiLevelType w:val="hybridMultilevel"/>
    <w:tmpl w:val="BC209A20"/>
    <w:lvl w:ilvl="0" w:tplc="08090019">
      <w:start w:val="1"/>
      <w:numFmt w:val="lowerLetter"/>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B01870"/>
    <w:multiLevelType w:val="hybridMultilevel"/>
    <w:tmpl w:val="ADA87CBC"/>
    <w:lvl w:ilvl="0" w:tplc="FE442E6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55D7B65"/>
    <w:multiLevelType w:val="hybridMultilevel"/>
    <w:tmpl w:val="17BE3270"/>
    <w:lvl w:ilvl="0" w:tplc="3C18CE0A">
      <w:start w:val="1"/>
      <w:numFmt w:val="lowerLetter"/>
      <w:lvlText w:val="%1."/>
      <w:lvlJc w:val="left"/>
      <w:pPr>
        <w:ind w:left="510" w:hanging="360"/>
      </w:pPr>
      <w:rPr>
        <w:rFonts w:hint="default"/>
        <w:b w:val="0"/>
        <w:bCs w:val="0"/>
      </w:rPr>
    </w:lvl>
    <w:lvl w:ilvl="1" w:tplc="04090019" w:tentative="1">
      <w:start w:val="1"/>
      <w:numFmt w:val="lowerLetter"/>
      <w:lvlText w:val="%2."/>
      <w:lvlJc w:val="left"/>
      <w:pPr>
        <w:ind w:left="1230" w:hanging="360"/>
      </w:pPr>
    </w:lvl>
    <w:lvl w:ilvl="2" w:tplc="0409001B" w:tentative="1">
      <w:start w:val="1"/>
      <w:numFmt w:val="lowerRoman"/>
      <w:lvlText w:val="%3."/>
      <w:lvlJc w:val="right"/>
      <w:pPr>
        <w:ind w:left="1950" w:hanging="180"/>
      </w:pPr>
    </w:lvl>
    <w:lvl w:ilvl="3" w:tplc="0409000F" w:tentative="1">
      <w:start w:val="1"/>
      <w:numFmt w:val="decimal"/>
      <w:lvlText w:val="%4."/>
      <w:lvlJc w:val="left"/>
      <w:pPr>
        <w:ind w:left="2670" w:hanging="360"/>
      </w:pPr>
    </w:lvl>
    <w:lvl w:ilvl="4" w:tplc="04090019" w:tentative="1">
      <w:start w:val="1"/>
      <w:numFmt w:val="lowerLetter"/>
      <w:lvlText w:val="%5."/>
      <w:lvlJc w:val="left"/>
      <w:pPr>
        <w:ind w:left="3390" w:hanging="360"/>
      </w:pPr>
    </w:lvl>
    <w:lvl w:ilvl="5" w:tplc="0409001B" w:tentative="1">
      <w:start w:val="1"/>
      <w:numFmt w:val="lowerRoman"/>
      <w:lvlText w:val="%6."/>
      <w:lvlJc w:val="right"/>
      <w:pPr>
        <w:ind w:left="4110" w:hanging="180"/>
      </w:pPr>
    </w:lvl>
    <w:lvl w:ilvl="6" w:tplc="0409000F" w:tentative="1">
      <w:start w:val="1"/>
      <w:numFmt w:val="decimal"/>
      <w:lvlText w:val="%7."/>
      <w:lvlJc w:val="left"/>
      <w:pPr>
        <w:ind w:left="4830" w:hanging="360"/>
      </w:pPr>
    </w:lvl>
    <w:lvl w:ilvl="7" w:tplc="04090019" w:tentative="1">
      <w:start w:val="1"/>
      <w:numFmt w:val="lowerLetter"/>
      <w:lvlText w:val="%8."/>
      <w:lvlJc w:val="left"/>
      <w:pPr>
        <w:ind w:left="5550" w:hanging="360"/>
      </w:pPr>
    </w:lvl>
    <w:lvl w:ilvl="8" w:tplc="0409001B" w:tentative="1">
      <w:start w:val="1"/>
      <w:numFmt w:val="lowerRoman"/>
      <w:lvlText w:val="%9."/>
      <w:lvlJc w:val="right"/>
      <w:pPr>
        <w:ind w:left="6270" w:hanging="180"/>
      </w:pPr>
    </w:lvl>
  </w:abstractNum>
  <w:abstractNum w:abstractNumId="3" w15:restartNumberingAfterBreak="0">
    <w:nsid w:val="0A482B6F"/>
    <w:multiLevelType w:val="hybridMultilevel"/>
    <w:tmpl w:val="AC2C7E0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ED64F5F"/>
    <w:multiLevelType w:val="hybridMultilevel"/>
    <w:tmpl w:val="D7BE12DC"/>
    <w:lvl w:ilvl="0" w:tplc="FE62797C">
      <w:start w:val="1"/>
      <w:numFmt w:val="lowerLetter"/>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0095F7F"/>
    <w:multiLevelType w:val="hybridMultilevel"/>
    <w:tmpl w:val="F3E409F8"/>
    <w:lvl w:ilvl="0" w:tplc="E35E1F40">
      <w:start w:val="1"/>
      <w:numFmt w:val="lowerLetter"/>
      <w:lvlText w:val="%1."/>
      <w:lvlJc w:val="left"/>
      <w:pPr>
        <w:ind w:left="720" w:hanging="36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0926DF7"/>
    <w:multiLevelType w:val="hybridMultilevel"/>
    <w:tmpl w:val="D0528A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18E27CE"/>
    <w:multiLevelType w:val="hybridMultilevel"/>
    <w:tmpl w:val="16DE884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5AE648D"/>
    <w:multiLevelType w:val="hybridMultilevel"/>
    <w:tmpl w:val="958EE400"/>
    <w:lvl w:ilvl="0" w:tplc="3B56B0C8">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9" w15:restartNumberingAfterBreak="0">
    <w:nsid w:val="164B7351"/>
    <w:multiLevelType w:val="hybridMultilevel"/>
    <w:tmpl w:val="1B7E106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7B24A4D"/>
    <w:multiLevelType w:val="hybridMultilevel"/>
    <w:tmpl w:val="4C6C2F38"/>
    <w:lvl w:ilvl="0" w:tplc="0809000D">
      <w:start w:val="1"/>
      <w:numFmt w:val="bullet"/>
      <w:lvlText w:val=""/>
      <w:lvlJc w:val="left"/>
      <w:pPr>
        <w:ind w:left="720" w:hanging="360"/>
      </w:pPr>
      <w:rPr>
        <w:rFonts w:ascii="Wingdings" w:hAnsi="Wingding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19214536"/>
    <w:multiLevelType w:val="hybridMultilevel"/>
    <w:tmpl w:val="1E7CFBA0"/>
    <w:lvl w:ilvl="0" w:tplc="AB068790">
      <w:start w:val="1"/>
      <w:numFmt w:val="lowerLetter"/>
      <w:lvlText w:val="%1."/>
      <w:lvlJc w:val="left"/>
      <w:pPr>
        <w:ind w:left="720" w:hanging="360"/>
      </w:pPr>
      <w:rPr>
        <w:rFonts w:ascii="Times New Roman" w:hAnsi="Times New Roman"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96B5F17"/>
    <w:multiLevelType w:val="hybridMultilevel"/>
    <w:tmpl w:val="5B58A4C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C59266F"/>
    <w:multiLevelType w:val="hybridMultilevel"/>
    <w:tmpl w:val="4C76DB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CB8087B"/>
    <w:multiLevelType w:val="hybridMultilevel"/>
    <w:tmpl w:val="0FB4CA94"/>
    <w:lvl w:ilvl="0" w:tplc="0809000D">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1D935382"/>
    <w:multiLevelType w:val="hybridMultilevel"/>
    <w:tmpl w:val="63F06E36"/>
    <w:lvl w:ilvl="0" w:tplc="67E0539A">
      <w:start w:val="1"/>
      <w:numFmt w:val="lowerLetter"/>
      <w:lvlText w:val="%1."/>
      <w:lvlJc w:val="left"/>
      <w:pPr>
        <w:ind w:left="1080" w:hanging="360"/>
      </w:pPr>
      <w:rPr>
        <w:rFonts w:hint="default"/>
        <w:b w:val="0"/>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23082E58"/>
    <w:multiLevelType w:val="hybridMultilevel"/>
    <w:tmpl w:val="9A9E29C8"/>
    <w:lvl w:ilvl="0" w:tplc="04090019">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41E5DC1"/>
    <w:multiLevelType w:val="hybridMultilevel"/>
    <w:tmpl w:val="121AF29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91F520F"/>
    <w:multiLevelType w:val="hybridMultilevel"/>
    <w:tmpl w:val="C526D28E"/>
    <w:lvl w:ilvl="0" w:tplc="0809000D">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297E1385"/>
    <w:multiLevelType w:val="hybridMultilevel"/>
    <w:tmpl w:val="1B7E106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B0A697A"/>
    <w:multiLevelType w:val="hybridMultilevel"/>
    <w:tmpl w:val="B3347B7E"/>
    <w:lvl w:ilvl="0" w:tplc="FA0E6FB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2CC70A32"/>
    <w:multiLevelType w:val="hybridMultilevel"/>
    <w:tmpl w:val="BA980FD6"/>
    <w:lvl w:ilvl="0" w:tplc="E598739A">
      <w:start w:val="1"/>
      <w:numFmt w:val="lowerLetter"/>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2DD61A14"/>
    <w:multiLevelType w:val="hybridMultilevel"/>
    <w:tmpl w:val="1B7E106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FD65AFD"/>
    <w:multiLevelType w:val="hybridMultilevel"/>
    <w:tmpl w:val="E204647E"/>
    <w:lvl w:ilvl="0" w:tplc="0D70E752">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32F22600"/>
    <w:multiLevelType w:val="hybridMultilevel"/>
    <w:tmpl w:val="31BE947A"/>
    <w:lvl w:ilvl="0" w:tplc="B3DA3F46">
      <w:start w:val="1"/>
      <w:numFmt w:val="lowerLetter"/>
      <w:lvlText w:val="%1."/>
      <w:lvlJc w:val="left"/>
      <w:pPr>
        <w:ind w:left="720" w:hanging="360"/>
      </w:pPr>
      <w:rPr>
        <w:b w:val="0"/>
        <w:bCs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B6360C4"/>
    <w:multiLevelType w:val="hybridMultilevel"/>
    <w:tmpl w:val="ACA498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7AD4868"/>
    <w:multiLevelType w:val="hybridMultilevel"/>
    <w:tmpl w:val="2CA2B0F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7DF3DFE"/>
    <w:multiLevelType w:val="hybridMultilevel"/>
    <w:tmpl w:val="6B702B6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8C72284"/>
    <w:multiLevelType w:val="hybridMultilevel"/>
    <w:tmpl w:val="0D164F0C"/>
    <w:lvl w:ilvl="0" w:tplc="5DFC0952">
      <w:start w:val="13"/>
      <w:numFmt w:val="bullet"/>
      <w:lvlText w:val=""/>
      <w:lvlJc w:val="left"/>
      <w:pPr>
        <w:ind w:left="420" w:hanging="360"/>
      </w:pPr>
      <w:rPr>
        <w:rFonts w:ascii="Symbol" w:eastAsiaTheme="minorHAnsi" w:hAnsi="Symbol" w:cstheme="minorBidi"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29" w15:restartNumberingAfterBreak="0">
    <w:nsid w:val="5A135431"/>
    <w:multiLevelType w:val="hybridMultilevel"/>
    <w:tmpl w:val="C3C6FE4E"/>
    <w:lvl w:ilvl="0" w:tplc="AFE6AA86">
      <w:start w:val="1"/>
      <w:numFmt w:val="lowerLetter"/>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04A3479"/>
    <w:multiLevelType w:val="hybridMultilevel"/>
    <w:tmpl w:val="53D0B726"/>
    <w:lvl w:ilvl="0" w:tplc="D05022B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61292E3F"/>
    <w:multiLevelType w:val="hybridMultilevel"/>
    <w:tmpl w:val="0EA8BC70"/>
    <w:lvl w:ilvl="0" w:tplc="4058C51A">
      <w:start w:val="14"/>
      <w:numFmt w:val="bullet"/>
      <w:lvlText w:val=""/>
      <w:lvlJc w:val="left"/>
      <w:pPr>
        <w:ind w:left="540" w:hanging="360"/>
      </w:pPr>
      <w:rPr>
        <w:rFonts w:ascii="Symbol" w:eastAsiaTheme="minorHAnsi" w:hAnsi="Symbol" w:cstheme="minorBidi"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32" w15:restartNumberingAfterBreak="0">
    <w:nsid w:val="619672F1"/>
    <w:multiLevelType w:val="hybridMultilevel"/>
    <w:tmpl w:val="EFEA75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2E11739"/>
    <w:multiLevelType w:val="hybridMultilevel"/>
    <w:tmpl w:val="3E9EA020"/>
    <w:lvl w:ilvl="0" w:tplc="04090019">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54C51D5"/>
    <w:multiLevelType w:val="hybridMultilevel"/>
    <w:tmpl w:val="E56E2AB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6871075"/>
    <w:multiLevelType w:val="hybridMultilevel"/>
    <w:tmpl w:val="1B7E106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6F6428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7" w15:restartNumberingAfterBreak="0">
    <w:nsid w:val="6C4C5B5A"/>
    <w:multiLevelType w:val="hybridMultilevel"/>
    <w:tmpl w:val="349A68E4"/>
    <w:lvl w:ilvl="0" w:tplc="04090019">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51453EB"/>
    <w:multiLevelType w:val="hybridMultilevel"/>
    <w:tmpl w:val="17242B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7780E37"/>
    <w:multiLevelType w:val="hybridMultilevel"/>
    <w:tmpl w:val="F90CC256"/>
    <w:lvl w:ilvl="0" w:tplc="087A7308">
      <w:start w:val="1"/>
      <w:numFmt w:val="lowerLetter"/>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89E0CCE"/>
    <w:multiLevelType w:val="hybridMultilevel"/>
    <w:tmpl w:val="E312BFFA"/>
    <w:lvl w:ilvl="0" w:tplc="04090019">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C372974"/>
    <w:multiLevelType w:val="hybridMultilevel"/>
    <w:tmpl w:val="3506A7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C77368E"/>
    <w:multiLevelType w:val="hybridMultilevel"/>
    <w:tmpl w:val="482E7BFA"/>
    <w:lvl w:ilvl="0" w:tplc="0809000D">
      <w:start w:val="1"/>
      <w:numFmt w:val="bullet"/>
      <w:lvlText w:val=""/>
      <w:lvlJc w:val="left"/>
      <w:pPr>
        <w:ind w:left="720" w:hanging="360"/>
      </w:pPr>
      <w:rPr>
        <w:rFonts w:ascii="Wingdings" w:hAnsi="Wingding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3" w15:restartNumberingAfterBreak="0">
    <w:nsid w:val="7F0703F9"/>
    <w:multiLevelType w:val="hybridMultilevel"/>
    <w:tmpl w:val="1C4288F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3695632">
    <w:abstractNumId w:val="18"/>
  </w:num>
  <w:num w:numId="2" w16cid:durableId="225918879">
    <w:abstractNumId w:val="14"/>
  </w:num>
  <w:num w:numId="3" w16cid:durableId="121778377">
    <w:abstractNumId w:val="10"/>
  </w:num>
  <w:num w:numId="4" w16cid:durableId="953632465">
    <w:abstractNumId w:val="42"/>
  </w:num>
  <w:num w:numId="5" w16cid:durableId="2000035233">
    <w:abstractNumId w:val="25"/>
  </w:num>
  <w:num w:numId="6" w16cid:durableId="1728795135">
    <w:abstractNumId w:val="32"/>
  </w:num>
  <w:num w:numId="7" w16cid:durableId="436490418">
    <w:abstractNumId w:val="30"/>
  </w:num>
  <w:num w:numId="8" w16cid:durableId="1107693677">
    <w:abstractNumId w:val="26"/>
  </w:num>
  <w:num w:numId="9" w16cid:durableId="258410657">
    <w:abstractNumId w:val="20"/>
  </w:num>
  <w:num w:numId="10" w16cid:durableId="1687561190">
    <w:abstractNumId w:val="1"/>
  </w:num>
  <w:num w:numId="11" w16cid:durableId="682130241">
    <w:abstractNumId w:val="8"/>
  </w:num>
  <w:num w:numId="12" w16cid:durableId="1263953552">
    <w:abstractNumId w:val="17"/>
  </w:num>
  <w:num w:numId="13" w16cid:durableId="1754737094">
    <w:abstractNumId w:val="23"/>
  </w:num>
  <w:num w:numId="14" w16cid:durableId="1474369954">
    <w:abstractNumId w:val="13"/>
  </w:num>
  <w:num w:numId="15" w16cid:durableId="1175072516">
    <w:abstractNumId w:val="31"/>
  </w:num>
  <w:num w:numId="16" w16cid:durableId="1293172229">
    <w:abstractNumId w:val="28"/>
  </w:num>
  <w:num w:numId="17" w16cid:durableId="1970474700">
    <w:abstractNumId w:val="27"/>
  </w:num>
  <w:num w:numId="18" w16cid:durableId="82075244">
    <w:abstractNumId w:val="7"/>
  </w:num>
  <w:num w:numId="19" w16cid:durableId="496071063">
    <w:abstractNumId w:val="12"/>
  </w:num>
  <w:num w:numId="20" w16cid:durableId="1662193833">
    <w:abstractNumId w:val="43"/>
  </w:num>
  <w:num w:numId="21" w16cid:durableId="727072717">
    <w:abstractNumId w:val="3"/>
  </w:num>
  <w:num w:numId="22" w16cid:durableId="660431423">
    <w:abstractNumId w:val="6"/>
  </w:num>
  <w:num w:numId="23" w16cid:durableId="1220559391">
    <w:abstractNumId w:val="41"/>
  </w:num>
  <w:num w:numId="24" w16cid:durableId="1854295945">
    <w:abstractNumId w:val="38"/>
  </w:num>
  <w:num w:numId="25" w16cid:durableId="17314958">
    <w:abstractNumId w:val="29"/>
  </w:num>
  <w:num w:numId="26" w16cid:durableId="1835608187">
    <w:abstractNumId w:val="16"/>
  </w:num>
  <w:num w:numId="27" w16cid:durableId="1093015014">
    <w:abstractNumId w:val="2"/>
  </w:num>
  <w:num w:numId="28" w16cid:durableId="1465391105">
    <w:abstractNumId w:val="39"/>
  </w:num>
  <w:num w:numId="29" w16cid:durableId="795173698">
    <w:abstractNumId w:val="19"/>
  </w:num>
  <w:num w:numId="30" w16cid:durableId="318464370">
    <w:abstractNumId w:val="34"/>
  </w:num>
  <w:num w:numId="31" w16cid:durableId="336544833">
    <w:abstractNumId w:val="15"/>
  </w:num>
  <w:num w:numId="32" w16cid:durableId="1069428374">
    <w:abstractNumId w:val="40"/>
  </w:num>
  <w:num w:numId="33" w16cid:durableId="1106578282">
    <w:abstractNumId w:val="33"/>
  </w:num>
  <w:num w:numId="34" w16cid:durableId="1536193827">
    <w:abstractNumId w:val="37"/>
  </w:num>
  <w:num w:numId="35" w16cid:durableId="1944728447">
    <w:abstractNumId w:val="36"/>
  </w:num>
  <w:num w:numId="36" w16cid:durableId="752891758">
    <w:abstractNumId w:val="9"/>
  </w:num>
  <w:num w:numId="37" w16cid:durableId="316618358">
    <w:abstractNumId w:val="22"/>
  </w:num>
  <w:num w:numId="38" w16cid:durableId="728261273">
    <w:abstractNumId w:val="35"/>
  </w:num>
  <w:num w:numId="39" w16cid:durableId="1215042940">
    <w:abstractNumId w:val="5"/>
  </w:num>
  <w:num w:numId="40" w16cid:durableId="804929410">
    <w:abstractNumId w:val="24"/>
  </w:num>
  <w:num w:numId="41" w16cid:durableId="1978223522">
    <w:abstractNumId w:val="21"/>
  </w:num>
  <w:num w:numId="42" w16cid:durableId="451437443">
    <w:abstractNumId w:val="0"/>
  </w:num>
  <w:num w:numId="43" w16cid:durableId="385224504">
    <w:abstractNumId w:val="4"/>
  </w:num>
  <w:num w:numId="44" w16cid:durableId="177177979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1B2893"/>
    <w:rsid w:val="000319FB"/>
    <w:rsid w:val="000940FD"/>
    <w:rsid w:val="000C4DF1"/>
    <w:rsid w:val="000D7B96"/>
    <w:rsid w:val="00132891"/>
    <w:rsid w:val="00191180"/>
    <w:rsid w:val="001B2893"/>
    <w:rsid w:val="001C34FF"/>
    <w:rsid w:val="00237749"/>
    <w:rsid w:val="002756CC"/>
    <w:rsid w:val="00293F86"/>
    <w:rsid w:val="002C30BB"/>
    <w:rsid w:val="002C4D35"/>
    <w:rsid w:val="003628BF"/>
    <w:rsid w:val="00382035"/>
    <w:rsid w:val="003C2E8C"/>
    <w:rsid w:val="003E48F2"/>
    <w:rsid w:val="00405233"/>
    <w:rsid w:val="004076D2"/>
    <w:rsid w:val="00504B4A"/>
    <w:rsid w:val="00534A9B"/>
    <w:rsid w:val="00593DC3"/>
    <w:rsid w:val="005C73C8"/>
    <w:rsid w:val="006553D2"/>
    <w:rsid w:val="00696E66"/>
    <w:rsid w:val="00700B7C"/>
    <w:rsid w:val="007034B1"/>
    <w:rsid w:val="00761F56"/>
    <w:rsid w:val="00790FF1"/>
    <w:rsid w:val="007A6739"/>
    <w:rsid w:val="007F73AB"/>
    <w:rsid w:val="0087234B"/>
    <w:rsid w:val="0087776D"/>
    <w:rsid w:val="00892E34"/>
    <w:rsid w:val="009049AD"/>
    <w:rsid w:val="0092726D"/>
    <w:rsid w:val="00975107"/>
    <w:rsid w:val="00A87915"/>
    <w:rsid w:val="00A90515"/>
    <w:rsid w:val="00AD2527"/>
    <w:rsid w:val="00AD465B"/>
    <w:rsid w:val="00AF3CCB"/>
    <w:rsid w:val="00B12FD1"/>
    <w:rsid w:val="00B705EA"/>
    <w:rsid w:val="00B9355E"/>
    <w:rsid w:val="00CB4972"/>
    <w:rsid w:val="00CF6955"/>
    <w:rsid w:val="00D432D8"/>
    <w:rsid w:val="00D64ADF"/>
    <w:rsid w:val="00DB5884"/>
    <w:rsid w:val="00DE7157"/>
    <w:rsid w:val="00DF2CCF"/>
    <w:rsid w:val="00E70E0D"/>
    <w:rsid w:val="00F61780"/>
    <w:rsid w:val="00F63CF4"/>
    <w:rsid w:val="00F96C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C30566"/>
  <w15:chartTrackingRefBased/>
  <w15:docId w15:val="{E78B2550-74A1-43A6-9316-750DB355C8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975107"/>
    <w:pPr>
      <w:tabs>
        <w:tab w:val="center" w:pos="4513"/>
        <w:tab w:val="right" w:pos="9026"/>
      </w:tabs>
      <w:spacing w:after="0" w:line="240" w:lineRule="auto"/>
    </w:pPr>
  </w:style>
  <w:style w:type="character" w:customStyle="1" w:styleId="FooterChar">
    <w:name w:val="Footer Char"/>
    <w:basedOn w:val="DefaultParagraphFont"/>
    <w:link w:val="Footer"/>
    <w:uiPriority w:val="99"/>
    <w:rsid w:val="00975107"/>
  </w:style>
  <w:style w:type="character" w:styleId="PageNumber">
    <w:name w:val="page number"/>
    <w:basedOn w:val="DefaultParagraphFont"/>
    <w:rsid w:val="00975107"/>
  </w:style>
  <w:style w:type="paragraph" w:styleId="ListParagraph">
    <w:name w:val="List Paragraph"/>
    <w:basedOn w:val="Normal"/>
    <w:uiPriority w:val="34"/>
    <w:qFormat/>
    <w:rsid w:val="004076D2"/>
    <w:pPr>
      <w:ind w:left="720"/>
      <w:contextualSpacing/>
    </w:pPr>
  </w:style>
  <w:style w:type="numbering" w:customStyle="1" w:styleId="NoList1">
    <w:name w:val="No List1"/>
    <w:next w:val="NoList"/>
    <w:uiPriority w:val="99"/>
    <w:semiHidden/>
    <w:unhideWhenUsed/>
    <w:rsid w:val="005C73C8"/>
  </w:style>
  <w:style w:type="table" w:styleId="TableGrid">
    <w:name w:val="Table Grid"/>
    <w:basedOn w:val="TableNormal"/>
    <w:uiPriority w:val="39"/>
    <w:rsid w:val="005C73C8"/>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basedOn w:val="DefaultParagraphFont"/>
    <w:link w:val="BalloonText"/>
    <w:uiPriority w:val="99"/>
    <w:semiHidden/>
    <w:rsid w:val="005C73C8"/>
    <w:rPr>
      <w:rFonts w:ascii="Tahoma" w:hAnsi="Tahoma" w:cs="Tahoma"/>
      <w:sz w:val="16"/>
      <w:szCs w:val="16"/>
    </w:rPr>
  </w:style>
  <w:style w:type="paragraph" w:styleId="BalloonText">
    <w:name w:val="Balloon Text"/>
    <w:basedOn w:val="Normal"/>
    <w:link w:val="BalloonTextChar"/>
    <w:uiPriority w:val="99"/>
    <w:semiHidden/>
    <w:unhideWhenUsed/>
    <w:rsid w:val="005C73C8"/>
    <w:pPr>
      <w:spacing w:after="0" w:line="240" w:lineRule="auto"/>
    </w:pPr>
    <w:rPr>
      <w:rFonts w:ascii="Tahoma" w:hAnsi="Tahoma" w:cs="Tahoma"/>
      <w:sz w:val="16"/>
      <w:szCs w:val="16"/>
    </w:rPr>
  </w:style>
  <w:style w:type="character" w:customStyle="1" w:styleId="BalloonTextChar1">
    <w:name w:val="Balloon Text Char1"/>
    <w:basedOn w:val="DefaultParagraphFont"/>
    <w:uiPriority w:val="99"/>
    <w:semiHidden/>
    <w:rsid w:val="005C73C8"/>
    <w:rPr>
      <w:rFonts w:ascii="Segoe UI" w:hAnsi="Segoe UI" w:cs="Segoe UI"/>
      <w:sz w:val="18"/>
      <w:szCs w:val="18"/>
    </w:rPr>
  </w:style>
  <w:style w:type="paragraph" w:styleId="Header">
    <w:name w:val="header"/>
    <w:basedOn w:val="Normal"/>
    <w:link w:val="HeaderChar"/>
    <w:uiPriority w:val="99"/>
    <w:unhideWhenUsed/>
    <w:rsid w:val="005C73C8"/>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5C73C8"/>
    <w:rPr>
      <w:lang w:val="en-US"/>
    </w:rPr>
  </w:style>
  <w:style w:type="table" w:customStyle="1" w:styleId="Style1">
    <w:name w:val="Style1"/>
    <w:basedOn w:val="TableNormal"/>
    <w:uiPriority w:val="99"/>
    <w:rsid w:val="005C73C8"/>
    <w:pPr>
      <w:spacing w:after="0" w:line="240" w:lineRule="auto"/>
    </w:pPr>
    <w:rPr>
      <w:lang w:val="en-US"/>
    </w:rPr>
    <w:tblPr/>
  </w:style>
  <w:style w:type="table" w:customStyle="1" w:styleId="ListTable6Colorful1">
    <w:name w:val="List Table 6 Colorful1"/>
    <w:basedOn w:val="TableNormal"/>
    <w:next w:val="ListTable6Colourful"/>
    <w:uiPriority w:val="51"/>
    <w:rsid w:val="005C73C8"/>
    <w:pPr>
      <w:spacing w:after="0" w:line="240" w:lineRule="auto"/>
    </w:pPr>
    <w:rPr>
      <w:color w:val="000000"/>
      <w:lang w:val="en-US"/>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character" w:styleId="CommentReference">
    <w:name w:val="annotation reference"/>
    <w:basedOn w:val="DefaultParagraphFont"/>
    <w:uiPriority w:val="99"/>
    <w:semiHidden/>
    <w:unhideWhenUsed/>
    <w:rsid w:val="005C73C8"/>
    <w:rPr>
      <w:sz w:val="16"/>
      <w:szCs w:val="16"/>
    </w:rPr>
  </w:style>
  <w:style w:type="paragraph" w:styleId="CommentText">
    <w:name w:val="annotation text"/>
    <w:basedOn w:val="Normal"/>
    <w:link w:val="CommentTextChar"/>
    <w:uiPriority w:val="99"/>
    <w:semiHidden/>
    <w:unhideWhenUsed/>
    <w:rsid w:val="005C73C8"/>
    <w:pPr>
      <w:spacing w:after="160" w:line="240" w:lineRule="auto"/>
    </w:pPr>
    <w:rPr>
      <w:sz w:val="20"/>
      <w:szCs w:val="20"/>
      <w:lang w:val="en-US"/>
    </w:rPr>
  </w:style>
  <w:style w:type="character" w:customStyle="1" w:styleId="CommentTextChar">
    <w:name w:val="Comment Text Char"/>
    <w:basedOn w:val="DefaultParagraphFont"/>
    <w:link w:val="CommentText"/>
    <w:uiPriority w:val="99"/>
    <w:semiHidden/>
    <w:rsid w:val="005C73C8"/>
    <w:rPr>
      <w:sz w:val="20"/>
      <w:szCs w:val="20"/>
      <w:lang w:val="en-US"/>
    </w:rPr>
  </w:style>
  <w:style w:type="paragraph" w:styleId="CommentSubject">
    <w:name w:val="annotation subject"/>
    <w:basedOn w:val="CommentText"/>
    <w:next w:val="CommentText"/>
    <w:link w:val="CommentSubjectChar"/>
    <w:uiPriority w:val="99"/>
    <w:semiHidden/>
    <w:unhideWhenUsed/>
    <w:rsid w:val="005C73C8"/>
    <w:rPr>
      <w:b/>
      <w:bCs/>
    </w:rPr>
  </w:style>
  <w:style w:type="character" w:customStyle="1" w:styleId="CommentSubjectChar">
    <w:name w:val="Comment Subject Char"/>
    <w:basedOn w:val="CommentTextChar"/>
    <w:link w:val="CommentSubject"/>
    <w:uiPriority w:val="99"/>
    <w:semiHidden/>
    <w:rsid w:val="005C73C8"/>
    <w:rPr>
      <w:b/>
      <w:bCs/>
      <w:sz w:val="20"/>
      <w:szCs w:val="20"/>
      <w:lang w:val="en-US"/>
    </w:rPr>
  </w:style>
  <w:style w:type="table" w:styleId="ListTable6Colourful">
    <w:name w:val="List Table 6 Colorful"/>
    <w:basedOn w:val="TableNormal"/>
    <w:uiPriority w:val="51"/>
    <w:rsid w:val="005C73C8"/>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Hyperlink">
    <w:name w:val="Hyperlink"/>
    <w:basedOn w:val="DefaultParagraphFont"/>
    <w:uiPriority w:val="99"/>
    <w:unhideWhenUsed/>
    <w:rsid w:val="00B705E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en.wikipedia.org/wiki/Voiced_dental_fricativ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106</TotalTime>
  <Pages>3</Pages>
  <Words>832</Words>
  <Characters>4744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Manuscript</dc:creator>
  <cp:keywords/>
  <dc:description/>
  <cp:lastModifiedBy>Kris Ankomah</cp:lastModifiedBy>
  <cp:revision>28</cp:revision>
  <dcterms:created xsi:type="dcterms:W3CDTF">2021-08-06T03:36:00Z</dcterms:created>
  <dcterms:modified xsi:type="dcterms:W3CDTF">2024-02-02T20:12:00Z</dcterms:modified>
</cp:coreProperties>
</file>