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6E3E3" w14:textId="77777777" w:rsidR="005C73C8" w:rsidRDefault="005C73C8" w:rsidP="0097510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For Editor</w:t>
      </w:r>
    </w:p>
    <w:p w14:paraId="124AE5AC" w14:textId="3D9D6BD8" w:rsidR="00975107" w:rsidRPr="00975107" w:rsidRDefault="00975107" w:rsidP="009751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Review</w:t>
      </w:r>
      <w:r w:rsidR="001800E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Comments</w:t>
      </w:r>
    </w:p>
    <w:p w14:paraId="5E59A26B" w14:textId="38E439D7" w:rsidR="00975107" w:rsidRPr="00975107" w:rsidRDefault="00975107" w:rsidP="0097510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Title:</w:t>
      </w:r>
      <w:r w:rsidRPr="00975107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 xml:space="preserve"> </w:t>
      </w:r>
      <w:r w:rsidR="007A2B94" w:rsidRPr="007A2B9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 Production and Interpretation of Accentual Intonation Tunes in L2 Acquisition: Implications for Nigerian Spoken English Accent</w:t>
      </w:r>
    </w:p>
    <w:p w14:paraId="2FB8BFC9" w14:textId="77777777" w:rsidR="00975107" w:rsidRPr="00975107" w:rsidRDefault="00975107" w:rsidP="009751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785EA951" w14:textId="77777777" w:rsidR="00CF6955" w:rsidRPr="00975107" w:rsidRDefault="00CF6955" w:rsidP="00CF69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Strength</w:t>
      </w:r>
    </w:p>
    <w:p w14:paraId="6292760B" w14:textId="28421446" w:rsidR="00CF6955" w:rsidRPr="00975107" w:rsidRDefault="00CF6955" w:rsidP="00CF695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paper </w:t>
      </w:r>
      <w:r w:rsidR="007A2B94">
        <w:rPr>
          <w:rFonts w:ascii="Times New Roman" w:eastAsia="Times New Roman" w:hAnsi="Times New Roman" w:cs="Times New Roman"/>
          <w:sz w:val="24"/>
          <w:szCs w:val="24"/>
          <w:lang w:eastAsia="es-ES"/>
        </w:rPr>
        <w:t>seems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original in nature and can be </w:t>
      </w:r>
      <w:r w:rsidR="00364E4C">
        <w:rPr>
          <w:rFonts w:ascii="Times New Roman" w:eastAsia="Times New Roman" w:hAnsi="Times New Roman" w:cs="Times New Roman"/>
          <w:sz w:val="24"/>
          <w:szCs w:val="24"/>
          <w:lang w:eastAsia="es-ES"/>
        </w:rPr>
        <w:t>situated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within the scope</w:t>
      </w:r>
      <w:r w:rsidR="00792E4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context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general linguistics</w:t>
      </w:r>
      <w:r w:rsidR="00792E46">
        <w:rPr>
          <w:rFonts w:ascii="Times New Roman" w:eastAsia="Times New Roman" w:hAnsi="Times New Roman" w:cs="Times New Roman"/>
          <w:sz w:val="24"/>
          <w:szCs w:val="24"/>
          <w:lang w:eastAsia="es-ES"/>
        </w:rPr>
        <w:t>. It therefore meets the expectation of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Ghana Journal of Linguistics</w:t>
      </w:r>
      <w:r w:rsidR="00792E4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The paper 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provides some insight into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</w:t>
      </w:r>
      <w:r w:rsidR="007A2B94">
        <w:rPr>
          <w:rFonts w:ascii="Times New Roman" w:eastAsia="Times New Roman" w:hAnsi="Times New Roman" w:cs="Times New Roman"/>
          <w:sz w:val="24"/>
          <w:szCs w:val="24"/>
          <w:lang w:eastAsia="es-ES"/>
        </w:rPr>
        <w:t>prosodic features of non-native Nigerian English</w:t>
      </w:r>
      <w:r w:rsidR="007E525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 the area of intonation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14:paraId="27C77A4F" w14:textId="027C41A0" w:rsidR="00CF6955" w:rsidRDefault="00CF6955" w:rsidP="00CF695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subject matter of the manuscript is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quite interesting </w:t>
      </w:r>
      <w:r w:rsidR="00D6551C">
        <w:rPr>
          <w:rFonts w:ascii="Times New Roman" w:eastAsia="Times New Roman" w:hAnsi="Times New Roman" w:cs="Times New Roman"/>
          <w:sz w:val="24"/>
          <w:szCs w:val="24"/>
          <w:lang w:eastAsia="es-ES"/>
        </w:rPr>
        <w:t>as it provides some evidence to clarify the accentuation patterns of Nigerian English</w:t>
      </w:r>
      <w:r w:rsidR="003C6AA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intonation</w:t>
      </w:r>
      <w:r w:rsidR="00D6551C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14:paraId="2AABFB46" w14:textId="56EE6FF0" w:rsidR="00CF6955" w:rsidRPr="00975107" w:rsidRDefault="00CF6955" w:rsidP="00CF695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paper arouses further research by challenging researchers to deepen the exploration of </w:t>
      </w:r>
      <w:r w:rsidR="00CF121A">
        <w:rPr>
          <w:rFonts w:ascii="Times New Roman" w:eastAsia="Times New Roman" w:hAnsi="Times New Roman" w:cs="Times New Roman"/>
          <w:sz w:val="24"/>
          <w:szCs w:val="24"/>
          <w:lang w:eastAsia="es-ES"/>
        </w:rPr>
        <w:t>accentual intonation patterns of Nigerian English, most especially where near-perfect forms of production were observed.</w:t>
      </w:r>
    </w:p>
    <w:p w14:paraId="22D3665A" w14:textId="14492454" w:rsidR="00CF6955" w:rsidRDefault="00CF6955" w:rsidP="00CF695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style of the paper is lively and engaging. </w:t>
      </w:r>
    </w:p>
    <w:p w14:paraId="550371B2" w14:textId="4DABB917" w:rsidR="00CF121A" w:rsidRDefault="00CF121A" w:rsidP="00CF695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paper contains the most relevant sections: Abstract, </w:t>
      </w:r>
      <w:r w:rsidR="007B150E">
        <w:rPr>
          <w:rFonts w:ascii="Times New Roman" w:eastAsia="Times New Roman" w:hAnsi="Times New Roman" w:cs="Times New Roman"/>
          <w:sz w:val="24"/>
          <w:szCs w:val="24"/>
          <w:lang w:eastAsia="es-ES"/>
        </w:rPr>
        <w:t>keywords, introduction, literature, objectives, methodology, results and analysis, conclusion and implication, and references.</w:t>
      </w:r>
    </w:p>
    <w:p w14:paraId="230A4DD5" w14:textId="77777777" w:rsidR="00CF6955" w:rsidRDefault="00CF6955" w:rsidP="00CF695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paper provides literature review about useful research in the area of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>study.</w:t>
      </w:r>
    </w:p>
    <w:p w14:paraId="5D58B4A0" w14:textId="77777777" w:rsidR="00CF6955" w:rsidRPr="00975107" w:rsidRDefault="00CF6955" w:rsidP="00CF695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Conclusions are based on the findings of the analysis.</w:t>
      </w:r>
    </w:p>
    <w:p w14:paraId="2F164C92" w14:textId="77777777" w:rsidR="00CF6955" w:rsidRPr="00975107" w:rsidRDefault="00CF6955" w:rsidP="00CF6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05844CD7" w14:textId="77777777" w:rsidR="00CF6955" w:rsidRPr="00975107" w:rsidRDefault="00CF6955" w:rsidP="00CF69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Weakness</w:t>
      </w:r>
    </w:p>
    <w:p w14:paraId="7398909B" w14:textId="30F3F3A0" w:rsidR="00463331" w:rsidRDefault="00463331" w:rsidP="00CF695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Tables are used as entry points to the main issues discussed in the paper under the “Results </w:t>
      </w:r>
      <w:r w:rsidR="00547131">
        <w:rPr>
          <w:rFonts w:ascii="Times New Roman" w:eastAsia="Times New Roman" w:hAnsi="Times New Roman" w:cs="Times New Roman"/>
          <w:sz w:val="24"/>
          <w:szCs w:val="24"/>
          <w:lang w:eastAsia="es-ES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nd Discussion” section of the work. It makes making references to subheadings a bit difficulty.</w:t>
      </w:r>
    </w:p>
    <w:p w14:paraId="7AACD66D" w14:textId="725EC793" w:rsidR="0032051E" w:rsidRDefault="00CF6955" w:rsidP="00CF695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r w:rsidR="00AC132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re are </w:t>
      </w:r>
      <w:r w:rsidR="00801AE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some infelicitous structures in the paper, </w:t>
      </w:r>
      <w:r w:rsidR="00AC132A">
        <w:rPr>
          <w:rFonts w:ascii="Times New Roman" w:eastAsia="Times New Roman" w:hAnsi="Times New Roman" w:cs="Times New Roman"/>
          <w:sz w:val="24"/>
          <w:szCs w:val="24"/>
          <w:lang w:eastAsia="es-ES"/>
        </w:rPr>
        <w:t>affecting the overall reading and understanding of the paper:</w:t>
      </w:r>
      <w:r w:rsidR="00801AE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14:paraId="69B49385" w14:textId="0AB95C51" w:rsidR="00801AE5" w:rsidRPr="0032051E" w:rsidRDefault="0032051E" w:rsidP="0032051E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2051E">
        <w:rPr>
          <w:rFonts w:ascii="Times New Roman" w:eastAsia="Times New Roman" w:hAnsi="Times New Roman" w:cs="Times New Roman"/>
          <w:sz w:val="24"/>
          <w:szCs w:val="24"/>
          <w:lang w:eastAsia="es-ES"/>
        </w:rPr>
        <w:t>misrelated construction</w:t>
      </w:r>
      <w:r w:rsidR="004C503A">
        <w:rPr>
          <w:rFonts w:ascii="Times New Roman" w:eastAsia="Times New Roman" w:hAnsi="Times New Roman" w:cs="Times New Roman"/>
          <w:sz w:val="24"/>
          <w:szCs w:val="24"/>
          <w:lang w:eastAsia="es-ES"/>
        </w:rPr>
        <w:t>s</w:t>
      </w:r>
      <w:r w:rsidRPr="0032051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that hinder fluidity and comprehension</w:t>
      </w:r>
      <w:r w:rsidR="004C50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ideas</w:t>
      </w:r>
      <w:r w:rsidRPr="0032051E">
        <w:rPr>
          <w:rFonts w:ascii="Times New Roman" w:eastAsia="Times New Roman" w:hAnsi="Times New Roman" w:cs="Times New Roman"/>
          <w:sz w:val="24"/>
          <w:szCs w:val="24"/>
          <w:lang w:eastAsia="es-ES"/>
        </w:rPr>
        <w:t>. E.g.,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BE02EA" w:rsidRPr="0032051E">
        <w:rPr>
          <w:rFonts w:ascii="Times New Roman" w:eastAsia="Times New Roman" w:hAnsi="Times New Roman" w:cs="Times New Roman"/>
          <w:sz w:val="24"/>
          <w:szCs w:val="24"/>
          <w:lang w:eastAsia="es-ES"/>
        </w:rPr>
        <w:t>“Having transcribed and perceptually evaluated the voice productions of the respondents, the overall statistical assessment of…</w:t>
      </w:r>
      <w:r w:rsidR="00C00119" w:rsidRPr="0032051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p.5</w:t>
      </w:r>
      <w:r w:rsidR="00BE02EA" w:rsidRPr="0032051E">
        <w:rPr>
          <w:rFonts w:ascii="Times New Roman" w:eastAsia="Times New Roman" w:hAnsi="Times New Roman" w:cs="Times New Roman"/>
          <w:sz w:val="24"/>
          <w:szCs w:val="24"/>
          <w:lang w:eastAsia="es-ES"/>
        </w:rPr>
        <w:t>”</w:t>
      </w:r>
    </w:p>
    <w:p w14:paraId="1F8B5178" w14:textId="4B10B9B2" w:rsidR="00C00119" w:rsidRDefault="0032051E" w:rsidP="00801AE5">
      <w:pPr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 xml:space="preserve">avoidable repetitions, e.g., </w:t>
      </w:r>
      <w:r w:rsidR="00757843">
        <w:rPr>
          <w:rFonts w:ascii="Times New Roman" w:eastAsia="Times New Roman" w:hAnsi="Times New Roman" w:cs="Times New Roman"/>
          <w:sz w:val="24"/>
          <w:szCs w:val="24"/>
          <w:lang w:eastAsia="es-ES"/>
        </w:rPr>
        <w:t>“</w:t>
      </w:r>
      <w:r w:rsidR="00757843" w:rsidRPr="007578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Out of the </w:t>
      </w:r>
      <w:r w:rsidR="00757843" w:rsidRPr="00757843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overall</w:t>
      </w:r>
      <w:r w:rsidR="00757843" w:rsidRPr="007578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expected production test of 500 </w:t>
      </w:r>
      <w:r w:rsidR="00757843" w:rsidRPr="00757843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overall</w:t>
      </w:r>
      <w:r w:rsidR="00757843" w:rsidRPr="007578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use</w:t>
      </w:r>
      <w:r w:rsidR="00757843">
        <w:rPr>
          <w:rFonts w:ascii="Times New Roman" w:eastAsia="Times New Roman" w:hAnsi="Times New Roman" w:cs="Times New Roman"/>
          <w:sz w:val="24"/>
          <w:szCs w:val="24"/>
          <w:lang w:eastAsia="es-ES"/>
        </w:rPr>
        <w:t>” (p.6)</w:t>
      </w:r>
    </w:p>
    <w:p w14:paraId="5CE4732F" w14:textId="0FBA8888" w:rsidR="00CF6955" w:rsidRPr="00975107" w:rsidRDefault="00CF6955" w:rsidP="00CF695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Th</w:t>
      </w:r>
      <w:r w:rsidR="00C0011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 author(s) does not engage much </w:t>
      </w:r>
      <w:r w:rsidR="007723D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of </w:t>
      </w:r>
      <w:r w:rsidR="00C00119">
        <w:rPr>
          <w:rFonts w:ascii="Times New Roman" w:eastAsia="Times New Roman" w:hAnsi="Times New Roman" w:cs="Times New Roman"/>
          <w:sz w:val="24"/>
          <w:szCs w:val="24"/>
          <w:lang w:eastAsia="es-ES"/>
        </w:rPr>
        <w:t>the literature in the Results and Discussion section.</w:t>
      </w:r>
    </w:p>
    <w:p w14:paraId="4323BAD3" w14:textId="05444209" w:rsidR="00CF6955" w:rsidRPr="00975107" w:rsidRDefault="00C00119" w:rsidP="00CF695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In some cases, the paper does not make specific reference </w:t>
      </w:r>
      <w:r w:rsidR="00A75EB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labelled tables and figures, which </w:t>
      </w:r>
      <w:r w:rsidR="003D5DA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impedes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reading and comprehension. For example</w:t>
      </w:r>
      <w:r w:rsidR="00F33003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F33003">
        <w:rPr>
          <w:rFonts w:ascii="Times New Roman" w:eastAsia="Times New Roman" w:hAnsi="Times New Roman" w:cs="Times New Roman"/>
          <w:sz w:val="24"/>
          <w:szCs w:val="24"/>
          <w:lang w:eastAsia="es-ES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the charts below</w:t>
      </w:r>
      <w:r w:rsidR="00F33003">
        <w:rPr>
          <w:rFonts w:ascii="Times New Roman" w:eastAsia="Times New Roman" w:hAnsi="Times New Roman" w:cs="Times New Roman"/>
          <w:sz w:val="24"/>
          <w:szCs w:val="24"/>
          <w:lang w:eastAsia="es-ES"/>
        </w:rPr>
        <w:t>” (p.8)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or </w:t>
      </w:r>
      <w:r w:rsidR="00F33003">
        <w:rPr>
          <w:rFonts w:ascii="Times New Roman" w:eastAsia="Times New Roman" w:hAnsi="Times New Roman" w:cs="Times New Roman"/>
          <w:sz w:val="24"/>
          <w:szCs w:val="24"/>
          <w:lang w:eastAsia="es-ES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the table above</w:t>
      </w:r>
      <w:r w:rsidR="00F33003">
        <w:rPr>
          <w:rFonts w:ascii="Times New Roman" w:eastAsia="Times New Roman" w:hAnsi="Times New Roman" w:cs="Times New Roman"/>
          <w:sz w:val="24"/>
          <w:szCs w:val="24"/>
          <w:lang w:eastAsia="es-ES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(p.</w:t>
      </w:r>
      <w:r w:rsidR="00853A57">
        <w:rPr>
          <w:rFonts w:ascii="Times New Roman" w:eastAsia="Times New Roman" w:hAnsi="Times New Roman" w:cs="Times New Roman"/>
          <w:sz w:val="24"/>
          <w:szCs w:val="24"/>
          <w:lang w:eastAsia="es-ES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).</w:t>
      </w:r>
    </w:p>
    <w:p w14:paraId="4CC307F1" w14:textId="6D198181" w:rsidR="00CF6955" w:rsidRPr="00975107" w:rsidRDefault="00CF6955" w:rsidP="00CF695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>Th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e</w:t>
      </w:r>
      <w:r w:rsidR="001A4855">
        <w:rPr>
          <w:rFonts w:ascii="Times New Roman" w:eastAsia="Times New Roman" w:hAnsi="Times New Roman" w:cs="Times New Roman"/>
          <w:sz w:val="24"/>
          <w:szCs w:val="24"/>
          <w:lang w:eastAsia="es-ES"/>
        </w:rPr>
        <w:t>re is lack of consistency in the style of headings of sections and tables. There is inconsistency in the use of upper cases and lower cases at the beginning of content words.</w:t>
      </w:r>
    </w:p>
    <w:p w14:paraId="711499D7" w14:textId="7537B372" w:rsidR="00CF6955" w:rsidRDefault="00A658D1" w:rsidP="00CF695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The claim that “</w:t>
      </w:r>
      <w:r w:rsidRPr="00A658D1">
        <w:rPr>
          <w:rFonts w:ascii="Times New Roman" w:eastAsia="Times New Roman" w:hAnsi="Times New Roman" w:cs="Times New Roman"/>
          <w:sz w:val="24"/>
          <w:szCs w:val="24"/>
          <w:lang w:eastAsia="es-ES"/>
        </w:rPr>
        <w:t>This could also mean that Nigerian female L2 learners are more diligent and focused in learning and practicing accentuation during classroom engagements.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(p.7)” seems to lack proper evidence in the paper.</w:t>
      </w:r>
    </w:p>
    <w:p w14:paraId="53E6393E" w14:textId="6A3F8DB5" w:rsidR="00CF6955" w:rsidRPr="00975107" w:rsidRDefault="00C5749E" w:rsidP="00CF695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There</w:t>
      </w:r>
      <w:r w:rsidR="00AF18A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are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few punctuation errors that impede reading and understanding.</w:t>
      </w:r>
      <w:r w:rsidR="0031691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Some of them have been highlighted in the paper.</w:t>
      </w:r>
    </w:p>
    <w:p w14:paraId="422ED6E4" w14:textId="467BA305" w:rsidR="00CF6955" w:rsidRPr="00975107" w:rsidRDefault="00CF6955" w:rsidP="00CF6955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>One work (</w:t>
      </w:r>
      <w:r w:rsidR="00C857CA">
        <w:rPr>
          <w:rFonts w:ascii="Times New Roman" w:eastAsia="Times New Roman" w:hAnsi="Times New Roman" w:cs="Times New Roman"/>
          <w:sz w:val="24"/>
          <w:szCs w:val="24"/>
          <w:lang w:eastAsia="es-ES"/>
        </w:rPr>
        <w:t>Rao 2016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) was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cited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 the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paper</w:t>
      </w:r>
      <w:r w:rsidR="00C857C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but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not 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>referenced.</w:t>
      </w:r>
    </w:p>
    <w:p w14:paraId="29663981" w14:textId="77777777" w:rsidR="00CF6955" w:rsidRPr="00975107" w:rsidRDefault="00CF6955" w:rsidP="00CF69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Some suggestions for improvement</w:t>
      </w:r>
    </w:p>
    <w:p w14:paraId="53B1E0EA" w14:textId="6193FFC6" w:rsidR="00FB46C7" w:rsidRPr="00FB46C7" w:rsidRDefault="00CF6955" w:rsidP="00FB46C7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B46C7">
        <w:rPr>
          <w:rFonts w:ascii="Times New Roman" w:eastAsia="Times New Roman" w:hAnsi="Times New Roman" w:cs="Times New Roman"/>
          <w:sz w:val="24"/>
          <w:szCs w:val="24"/>
          <w:lang w:eastAsia="es-ES"/>
        </w:rPr>
        <w:t>The quality of the paper could be improved if the author</w:t>
      </w:r>
      <w:r w:rsidR="00FB46C7">
        <w:rPr>
          <w:rFonts w:ascii="Times New Roman" w:eastAsia="Times New Roman" w:hAnsi="Times New Roman" w:cs="Times New Roman"/>
          <w:sz w:val="24"/>
          <w:szCs w:val="24"/>
          <w:lang w:eastAsia="es-ES"/>
        </w:rPr>
        <w:t>(</w:t>
      </w:r>
      <w:r w:rsidRPr="00FB46C7">
        <w:rPr>
          <w:rFonts w:ascii="Times New Roman" w:eastAsia="Times New Roman" w:hAnsi="Times New Roman" w:cs="Times New Roman"/>
          <w:sz w:val="24"/>
          <w:szCs w:val="24"/>
          <w:lang w:eastAsia="es-ES"/>
        </w:rPr>
        <w:t>s</w:t>
      </w:r>
      <w:r w:rsidR="00FB46C7">
        <w:rPr>
          <w:rFonts w:ascii="Times New Roman" w:eastAsia="Times New Roman" w:hAnsi="Times New Roman" w:cs="Times New Roman"/>
          <w:sz w:val="24"/>
          <w:szCs w:val="24"/>
          <w:lang w:eastAsia="es-ES"/>
        </w:rPr>
        <w:t>) does</w:t>
      </w:r>
      <w:r w:rsidRPr="00FB46C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FB46C7">
        <w:rPr>
          <w:rFonts w:ascii="Times New Roman" w:eastAsia="Times New Roman" w:hAnsi="Times New Roman" w:cs="Times New Roman"/>
          <w:sz w:val="24"/>
          <w:szCs w:val="24"/>
          <w:lang w:eastAsia="es-ES"/>
        </w:rPr>
        <w:t>g</w:t>
      </w:r>
      <w:r w:rsidR="00FB46C7" w:rsidRPr="00FB46C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eneral editing and proofreading to address infelicitous issues and </w:t>
      </w:r>
      <w:r w:rsidR="00A367F6">
        <w:rPr>
          <w:rFonts w:ascii="Times New Roman" w:eastAsia="Times New Roman" w:hAnsi="Times New Roman" w:cs="Times New Roman"/>
          <w:sz w:val="24"/>
          <w:szCs w:val="24"/>
          <w:lang w:eastAsia="es-ES"/>
        </w:rPr>
        <w:t>punctuation</w:t>
      </w:r>
      <w:r w:rsidR="00FB46C7" w:rsidRPr="00FB46C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errors in the paper.</w:t>
      </w:r>
    </w:p>
    <w:p w14:paraId="396C6B73" w14:textId="01B3076B" w:rsidR="00CF6955" w:rsidRPr="00FB46C7" w:rsidRDefault="00EF619F" w:rsidP="00CF695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Claims that lack evidence in the paper should be avoided.</w:t>
      </w:r>
    </w:p>
    <w:p w14:paraId="0F62DC31" w14:textId="00AC7FBB" w:rsidR="00CF6955" w:rsidRPr="00975107" w:rsidRDefault="00CF6955" w:rsidP="00CF695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</w:t>
      </w:r>
      <w:r w:rsidR="00540473">
        <w:rPr>
          <w:rFonts w:ascii="Times New Roman" w:eastAsia="Times New Roman" w:hAnsi="Times New Roman" w:cs="Times New Roman"/>
          <w:sz w:val="24"/>
          <w:szCs w:val="24"/>
          <w:lang w:eastAsia="es-ES"/>
        </w:rPr>
        <w:t>quality of the paper can be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EF619F">
        <w:rPr>
          <w:rFonts w:ascii="Times New Roman" w:eastAsia="Times New Roman" w:hAnsi="Times New Roman" w:cs="Times New Roman"/>
          <w:sz w:val="24"/>
          <w:szCs w:val="24"/>
          <w:lang w:eastAsia="es-ES"/>
        </w:rPr>
        <w:t>improve</w:t>
      </w:r>
      <w:r w:rsidR="00540473">
        <w:rPr>
          <w:rFonts w:ascii="Times New Roman" w:eastAsia="Times New Roman" w:hAnsi="Times New Roman" w:cs="Times New Roman"/>
          <w:sz w:val="24"/>
          <w:szCs w:val="24"/>
          <w:lang w:eastAsia="es-ES"/>
        </w:rPr>
        <w:t>d if</w:t>
      </w:r>
      <w:r w:rsidR="00EF61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the </w:t>
      </w:r>
      <w:r w:rsidR="0067410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author could engage the literature more in the </w:t>
      </w:r>
      <w:r w:rsidR="00EF619F">
        <w:rPr>
          <w:rFonts w:ascii="Times New Roman" w:eastAsia="Times New Roman" w:hAnsi="Times New Roman" w:cs="Times New Roman"/>
          <w:sz w:val="24"/>
          <w:szCs w:val="24"/>
          <w:lang w:eastAsia="es-ES"/>
        </w:rPr>
        <w:t>discussion section.</w:t>
      </w:r>
    </w:p>
    <w:p w14:paraId="5EA60D3B" w14:textId="1D3DE48F" w:rsidR="00CF6955" w:rsidRDefault="00A367F6" w:rsidP="00CF695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bookmarkStart w:id="0" w:name="_Hlk124502337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paper should make specific reference to the tables and figures labelled in the </w:t>
      </w:r>
      <w:r w:rsidR="00DA7AC2">
        <w:rPr>
          <w:rFonts w:ascii="Times New Roman" w:eastAsia="Times New Roman" w:hAnsi="Times New Roman" w:cs="Times New Roman"/>
          <w:sz w:val="24"/>
          <w:szCs w:val="24"/>
          <w:lang w:eastAsia="es-ES"/>
        </w:rPr>
        <w:t>work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, e.g., Figure 1 instead of using “the charts below”</w:t>
      </w:r>
      <w:r w:rsidR="00CD407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or Table 4 instead of the table below.</w:t>
      </w:r>
    </w:p>
    <w:bookmarkEnd w:id="0"/>
    <w:p w14:paraId="23566A93" w14:textId="64D7451E" w:rsidR="00CF6955" w:rsidRDefault="00A367F6" w:rsidP="00A367F6">
      <w:pPr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The author(s) needs to be consistent with the use of “sex” instead of alternating sex and gender.</w:t>
      </w:r>
    </w:p>
    <w:p w14:paraId="59845E6D" w14:textId="0D2EB6EB" w:rsidR="00975107" w:rsidRPr="00975107" w:rsidRDefault="00975107" w:rsidP="0097510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Decision: 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>M</w:t>
      </w:r>
      <w:r w:rsidR="00CD407A">
        <w:rPr>
          <w:rFonts w:ascii="Times New Roman" w:eastAsia="Times New Roman" w:hAnsi="Times New Roman" w:cs="Times New Roman"/>
          <w:sz w:val="24"/>
          <w:szCs w:val="24"/>
          <w:lang w:eastAsia="es-ES"/>
        </w:rPr>
        <w:t>in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>or revision</w:t>
      </w:r>
    </w:p>
    <w:p w14:paraId="46277056" w14:textId="77777777" w:rsidR="00975107" w:rsidRPr="00975107" w:rsidRDefault="00975107" w:rsidP="009751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>The paper will benefit from substantial changes such as:</w:t>
      </w:r>
    </w:p>
    <w:p w14:paraId="720D6CEE" w14:textId="77777777" w:rsidR="00975107" w:rsidRPr="00975107" w:rsidRDefault="00975107" w:rsidP="0097510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Major issues</w:t>
      </w:r>
    </w:p>
    <w:p w14:paraId="0818D090" w14:textId="1CD9161C" w:rsidR="00975107" w:rsidRPr="00975107" w:rsidRDefault="00DF5C91" w:rsidP="0097510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Engaging the relevant literature to support the discussion of the paper</w:t>
      </w:r>
      <w:r w:rsidR="003C2E8C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14:paraId="6B5F249A" w14:textId="0474775D" w:rsidR="00975107" w:rsidRDefault="004C7BA3" w:rsidP="0097510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Avoiding claims that lack evidence in the paper.</w:t>
      </w:r>
    </w:p>
    <w:p w14:paraId="2A80A170" w14:textId="7EE279EB" w:rsidR="004076D2" w:rsidRPr="004076D2" w:rsidRDefault="004076D2" w:rsidP="004076D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proofreading to</w:t>
      </w:r>
      <w:r w:rsidRPr="004076D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address grammatical and punctuation errors</w:t>
      </w:r>
    </w:p>
    <w:p w14:paraId="385ED7B5" w14:textId="77777777" w:rsidR="00975107" w:rsidRPr="00975107" w:rsidRDefault="00975107" w:rsidP="0097510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Minor issues</w:t>
      </w:r>
    </w:p>
    <w:p w14:paraId="29861EDC" w14:textId="07AECF64" w:rsidR="00975107" w:rsidRPr="00975107" w:rsidRDefault="00975107" w:rsidP="0097510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Avoiding </w:t>
      </w:r>
      <w:r w:rsidR="004C7BA3">
        <w:rPr>
          <w:rFonts w:ascii="Times New Roman" w:eastAsia="Times New Roman" w:hAnsi="Times New Roman" w:cs="Times New Roman"/>
          <w:sz w:val="24"/>
          <w:szCs w:val="24"/>
          <w:lang w:eastAsia="es-ES"/>
        </w:rPr>
        <w:t>alternation between sex and gender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14:paraId="43014E59" w14:textId="5856F4A3" w:rsidR="00975107" w:rsidRPr="00975107" w:rsidRDefault="00975107" w:rsidP="0097510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>Addressing referencing issues</w:t>
      </w:r>
    </w:p>
    <w:p w14:paraId="11D9D068" w14:textId="12214499" w:rsidR="00405233" w:rsidRDefault="00405233">
      <w:pPr>
        <w:rPr>
          <w:rFonts w:ascii="Times New Roman" w:hAnsi="Times New Roman" w:cs="Times New Roman"/>
        </w:rPr>
      </w:pPr>
    </w:p>
    <w:p w14:paraId="21515FDA" w14:textId="49D6DF7F" w:rsidR="005C73C8" w:rsidRDefault="005C73C8">
      <w:pPr>
        <w:rPr>
          <w:rFonts w:ascii="Times New Roman" w:hAnsi="Times New Roman" w:cs="Times New Roman"/>
        </w:rPr>
      </w:pPr>
    </w:p>
    <w:p w14:paraId="5348F8E8" w14:textId="3181BA18" w:rsidR="005C73C8" w:rsidRDefault="005C73C8">
      <w:pPr>
        <w:rPr>
          <w:rFonts w:ascii="Times New Roman" w:hAnsi="Times New Roman" w:cs="Times New Roman"/>
        </w:rPr>
      </w:pPr>
    </w:p>
    <w:p w14:paraId="58CCEE14" w14:textId="48D65A6B" w:rsidR="005C73C8" w:rsidRDefault="005C73C8">
      <w:pPr>
        <w:rPr>
          <w:rFonts w:ascii="Times New Roman" w:hAnsi="Times New Roman" w:cs="Times New Roman"/>
        </w:rPr>
      </w:pPr>
    </w:p>
    <w:p w14:paraId="24E6ED7A" w14:textId="4A313970" w:rsidR="005C73C8" w:rsidRDefault="005C73C8">
      <w:pPr>
        <w:rPr>
          <w:rFonts w:ascii="Times New Roman" w:hAnsi="Times New Roman" w:cs="Times New Roman"/>
        </w:rPr>
      </w:pPr>
    </w:p>
    <w:sectPr w:rsidR="005C73C8">
      <w:footerReference w:type="even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A0ADB" w14:textId="77777777" w:rsidR="00826E1C" w:rsidRDefault="00826E1C">
      <w:pPr>
        <w:spacing w:after="0" w:line="240" w:lineRule="auto"/>
      </w:pPr>
      <w:r>
        <w:separator/>
      </w:r>
    </w:p>
  </w:endnote>
  <w:endnote w:type="continuationSeparator" w:id="0">
    <w:p w14:paraId="212BD464" w14:textId="77777777" w:rsidR="00826E1C" w:rsidRDefault="00826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73E9" w14:textId="77777777" w:rsidR="00FE67FF" w:rsidRDefault="00132891" w:rsidP="00067D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B96040" w14:textId="77777777" w:rsidR="00FE67FF" w:rsidRDefault="00000000" w:rsidP="00F37B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CF252" w14:textId="77777777" w:rsidR="00222BC7" w:rsidRDefault="00132891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de-DE"/>
      </w:rPr>
      <w:t>2</w:t>
    </w:r>
    <w:r>
      <w:fldChar w:fldCharType="end"/>
    </w:r>
  </w:p>
  <w:p w14:paraId="6DF91006" w14:textId="77777777" w:rsidR="00FE67FF" w:rsidRDefault="00000000" w:rsidP="00F37BF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FAE9C" w14:textId="77777777" w:rsidR="00826E1C" w:rsidRDefault="00826E1C">
      <w:pPr>
        <w:spacing w:after="0" w:line="240" w:lineRule="auto"/>
      </w:pPr>
      <w:r>
        <w:separator/>
      </w:r>
    </w:p>
  </w:footnote>
  <w:footnote w:type="continuationSeparator" w:id="0">
    <w:p w14:paraId="27CCBDD5" w14:textId="77777777" w:rsidR="00826E1C" w:rsidRDefault="00826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C1009"/>
    <w:multiLevelType w:val="hybridMultilevel"/>
    <w:tmpl w:val="BC209A2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01870"/>
    <w:multiLevelType w:val="hybridMultilevel"/>
    <w:tmpl w:val="ADA87CBC"/>
    <w:lvl w:ilvl="0" w:tplc="FE442E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5D7B65"/>
    <w:multiLevelType w:val="hybridMultilevel"/>
    <w:tmpl w:val="17BE3270"/>
    <w:lvl w:ilvl="0" w:tplc="3C18CE0A">
      <w:start w:val="1"/>
      <w:numFmt w:val="lowerLetter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 w15:restartNumberingAfterBreak="0">
    <w:nsid w:val="0A482B6F"/>
    <w:multiLevelType w:val="hybridMultilevel"/>
    <w:tmpl w:val="AC2C7E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64F5F"/>
    <w:multiLevelType w:val="hybridMultilevel"/>
    <w:tmpl w:val="D7BE12DC"/>
    <w:lvl w:ilvl="0" w:tplc="FE62797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95F7F"/>
    <w:multiLevelType w:val="hybridMultilevel"/>
    <w:tmpl w:val="F3E409F8"/>
    <w:lvl w:ilvl="0" w:tplc="E35E1F4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26DF7"/>
    <w:multiLevelType w:val="hybridMultilevel"/>
    <w:tmpl w:val="D0528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E27CE"/>
    <w:multiLevelType w:val="hybridMultilevel"/>
    <w:tmpl w:val="16DE88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E648D"/>
    <w:multiLevelType w:val="hybridMultilevel"/>
    <w:tmpl w:val="958EE400"/>
    <w:lvl w:ilvl="0" w:tplc="3B56B0C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164B7351"/>
    <w:multiLevelType w:val="hybridMultilevel"/>
    <w:tmpl w:val="1B7E10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24A4D"/>
    <w:multiLevelType w:val="hybridMultilevel"/>
    <w:tmpl w:val="4C6C2F3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214536"/>
    <w:multiLevelType w:val="hybridMultilevel"/>
    <w:tmpl w:val="1E7CFBA0"/>
    <w:lvl w:ilvl="0" w:tplc="AB06879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6B5F17"/>
    <w:multiLevelType w:val="hybridMultilevel"/>
    <w:tmpl w:val="5B58A4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59266F"/>
    <w:multiLevelType w:val="hybridMultilevel"/>
    <w:tmpl w:val="4C76D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B8087B"/>
    <w:multiLevelType w:val="hybridMultilevel"/>
    <w:tmpl w:val="0FB4CA9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935382"/>
    <w:multiLevelType w:val="hybridMultilevel"/>
    <w:tmpl w:val="63F06E36"/>
    <w:lvl w:ilvl="0" w:tplc="67E0539A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3082E58"/>
    <w:multiLevelType w:val="hybridMultilevel"/>
    <w:tmpl w:val="9A9E29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1E5DC1"/>
    <w:multiLevelType w:val="hybridMultilevel"/>
    <w:tmpl w:val="121AF2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1F520F"/>
    <w:multiLevelType w:val="hybridMultilevel"/>
    <w:tmpl w:val="C526D28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E1385"/>
    <w:multiLevelType w:val="hybridMultilevel"/>
    <w:tmpl w:val="1B7E10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0A697A"/>
    <w:multiLevelType w:val="hybridMultilevel"/>
    <w:tmpl w:val="B3347B7E"/>
    <w:lvl w:ilvl="0" w:tplc="FA0E6F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CC70A32"/>
    <w:multiLevelType w:val="hybridMultilevel"/>
    <w:tmpl w:val="BA980FD6"/>
    <w:lvl w:ilvl="0" w:tplc="E598739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D61A14"/>
    <w:multiLevelType w:val="hybridMultilevel"/>
    <w:tmpl w:val="1B7E10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D65AFD"/>
    <w:multiLevelType w:val="hybridMultilevel"/>
    <w:tmpl w:val="E204647E"/>
    <w:lvl w:ilvl="0" w:tplc="0D70E75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2F22600"/>
    <w:multiLevelType w:val="hybridMultilevel"/>
    <w:tmpl w:val="31BE947A"/>
    <w:lvl w:ilvl="0" w:tplc="B3DA3F4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360C4"/>
    <w:multiLevelType w:val="hybridMultilevel"/>
    <w:tmpl w:val="ACA49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AD4868"/>
    <w:multiLevelType w:val="hybridMultilevel"/>
    <w:tmpl w:val="2CA2B0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DF3DFE"/>
    <w:multiLevelType w:val="hybridMultilevel"/>
    <w:tmpl w:val="6B702B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C72284"/>
    <w:multiLevelType w:val="hybridMultilevel"/>
    <w:tmpl w:val="0D164F0C"/>
    <w:lvl w:ilvl="0" w:tplc="5DFC0952">
      <w:start w:val="13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5A135431"/>
    <w:multiLevelType w:val="hybridMultilevel"/>
    <w:tmpl w:val="C3C6FE4E"/>
    <w:lvl w:ilvl="0" w:tplc="AFE6AA8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4A3479"/>
    <w:multiLevelType w:val="hybridMultilevel"/>
    <w:tmpl w:val="53D0B726"/>
    <w:lvl w:ilvl="0" w:tplc="D05022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292E3F"/>
    <w:multiLevelType w:val="hybridMultilevel"/>
    <w:tmpl w:val="0EA8BC70"/>
    <w:lvl w:ilvl="0" w:tplc="4058C51A">
      <w:start w:val="14"/>
      <w:numFmt w:val="bullet"/>
      <w:lvlText w:val=""/>
      <w:lvlJc w:val="left"/>
      <w:pPr>
        <w:ind w:left="5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2" w15:restartNumberingAfterBreak="0">
    <w:nsid w:val="619672F1"/>
    <w:multiLevelType w:val="hybridMultilevel"/>
    <w:tmpl w:val="EFEA7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E11739"/>
    <w:multiLevelType w:val="hybridMultilevel"/>
    <w:tmpl w:val="3E9EA0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C51D5"/>
    <w:multiLevelType w:val="hybridMultilevel"/>
    <w:tmpl w:val="E56E2A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871075"/>
    <w:multiLevelType w:val="hybridMultilevel"/>
    <w:tmpl w:val="1B7E10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428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C4C5B5A"/>
    <w:multiLevelType w:val="hybridMultilevel"/>
    <w:tmpl w:val="349A68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1453EB"/>
    <w:multiLevelType w:val="hybridMultilevel"/>
    <w:tmpl w:val="17242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780E37"/>
    <w:multiLevelType w:val="hybridMultilevel"/>
    <w:tmpl w:val="F90CC256"/>
    <w:lvl w:ilvl="0" w:tplc="087A730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E0CCE"/>
    <w:multiLevelType w:val="hybridMultilevel"/>
    <w:tmpl w:val="E312BF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372974"/>
    <w:multiLevelType w:val="hybridMultilevel"/>
    <w:tmpl w:val="3506A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77368E"/>
    <w:multiLevelType w:val="hybridMultilevel"/>
    <w:tmpl w:val="482E7BF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0703F9"/>
    <w:multiLevelType w:val="hybridMultilevel"/>
    <w:tmpl w:val="1C4288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3570076">
    <w:abstractNumId w:val="18"/>
  </w:num>
  <w:num w:numId="2" w16cid:durableId="77949896">
    <w:abstractNumId w:val="14"/>
  </w:num>
  <w:num w:numId="3" w16cid:durableId="980580253">
    <w:abstractNumId w:val="10"/>
  </w:num>
  <w:num w:numId="4" w16cid:durableId="1813256380">
    <w:abstractNumId w:val="42"/>
  </w:num>
  <w:num w:numId="5" w16cid:durableId="532771361">
    <w:abstractNumId w:val="25"/>
  </w:num>
  <w:num w:numId="6" w16cid:durableId="747769344">
    <w:abstractNumId w:val="32"/>
  </w:num>
  <w:num w:numId="7" w16cid:durableId="1806464752">
    <w:abstractNumId w:val="30"/>
  </w:num>
  <w:num w:numId="8" w16cid:durableId="1807746260">
    <w:abstractNumId w:val="26"/>
  </w:num>
  <w:num w:numId="9" w16cid:durableId="1885172019">
    <w:abstractNumId w:val="20"/>
  </w:num>
  <w:num w:numId="10" w16cid:durableId="1941987806">
    <w:abstractNumId w:val="1"/>
  </w:num>
  <w:num w:numId="11" w16cid:durableId="1481459475">
    <w:abstractNumId w:val="8"/>
  </w:num>
  <w:num w:numId="12" w16cid:durableId="2065371277">
    <w:abstractNumId w:val="17"/>
  </w:num>
  <w:num w:numId="13" w16cid:durableId="1058628476">
    <w:abstractNumId w:val="23"/>
  </w:num>
  <w:num w:numId="14" w16cid:durableId="1519584427">
    <w:abstractNumId w:val="13"/>
  </w:num>
  <w:num w:numId="15" w16cid:durableId="334694419">
    <w:abstractNumId w:val="31"/>
  </w:num>
  <w:num w:numId="16" w16cid:durableId="333071277">
    <w:abstractNumId w:val="28"/>
  </w:num>
  <w:num w:numId="17" w16cid:durableId="1987935815">
    <w:abstractNumId w:val="27"/>
  </w:num>
  <w:num w:numId="18" w16cid:durableId="746919000">
    <w:abstractNumId w:val="7"/>
  </w:num>
  <w:num w:numId="19" w16cid:durableId="1719667321">
    <w:abstractNumId w:val="12"/>
  </w:num>
  <w:num w:numId="20" w16cid:durableId="719550860">
    <w:abstractNumId w:val="43"/>
  </w:num>
  <w:num w:numId="21" w16cid:durableId="1797674835">
    <w:abstractNumId w:val="3"/>
  </w:num>
  <w:num w:numId="22" w16cid:durableId="934943319">
    <w:abstractNumId w:val="6"/>
  </w:num>
  <w:num w:numId="23" w16cid:durableId="620110767">
    <w:abstractNumId w:val="41"/>
  </w:num>
  <w:num w:numId="24" w16cid:durableId="1198928673">
    <w:abstractNumId w:val="38"/>
  </w:num>
  <w:num w:numId="25" w16cid:durableId="1460028871">
    <w:abstractNumId w:val="29"/>
  </w:num>
  <w:num w:numId="26" w16cid:durableId="1779988035">
    <w:abstractNumId w:val="16"/>
  </w:num>
  <w:num w:numId="27" w16cid:durableId="1502697322">
    <w:abstractNumId w:val="2"/>
  </w:num>
  <w:num w:numId="28" w16cid:durableId="779682784">
    <w:abstractNumId w:val="39"/>
  </w:num>
  <w:num w:numId="29" w16cid:durableId="606086703">
    <w:abstractNumId w:val="19"/>
  </w:num>
  <w:num w:numId="30" w16cid:durableId="1778331505">
    <w:abstractNumId w:val="34"/>
  </w:num>
  <w:num w:numId="31" w16cid:durableId="1584952206">
    <w:abstractNumId w:val="15"/>
  </w:num>
  <w:num w:numId="32" w16cid:durableId="574513363">
    <w:abstractNumId w:val="40"/>
  </w:num>
  <w:num w:numId="33" w16cid:durableId="1289780795">
    <w:abstractNumId w:val="33"/>
  </w:num>
  <w:num w:numId="34" w16cid:durableId="1011103761">
    <w:abstractNumId w:val="37"/>
  </w:num>
  <w:num w:numId="35" w16cid:durableId="65879188">
    <w:abstractNumId w:val="36"/>
  </w:num>
  <w:num w:numId="36" w16cid:durableId="317417286">
    <w:abstractNumId w:val="9"/>
  </w:num>
  <w:num w:numId="37" w16cid:durableId="1250498">
    <w:abstractNumId w:val="22"/>
  </w:num>
  <w:num w:numId="38" w16cid:durableId="1711107569">
    <w:abstractNumId w:val="35"/>
  </w:num>
  <w:num w:numId="39" w16cid:durableId="200552822">
    <w:abstractNumId w:val="5"/>
  </w:num>
  <w:num w:numId="40" w16cid:durableId="771120986">
    <w:abstractNumId w:val="24"/>
  </w:num>
  <w:num w:numId="41" w16cid:durableId="2127191217">
    <w:abstractNumId w:val="21"/>
  </w:num>
  <w:num w:numId="42" w16cid:durableId="1245185452">
    <w:abstractNumId w:val="0"/>
  </w:num>
  <w:num w:numId="43" w16cid:durableId="1282147351">
    <w:abstractNumId w:val="4"/>
  </w:num>
  <w:num w:numId="44" w16cid:durableId="5922017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B2893"/>
    <w:rsid w:val="000319FB"/>
    <w:rsid w:val="000940FD"/>
    <w:rsid w:val="000C4DF1"/>
    <w:rsid w:val="00132891"/>
    <w:rsid w:val="001800E7"/>
    <w:rsid w:val="001A4855"/>
    <w:rsid w:val="001B2893"/>
    <w:rsid w:val="001C34FF"/>
    <w:rsid w:val="00237749"/>
    <w:rsid w:val="002756CC"/>
    <w:rsid w:val="002C30BB"/>
    <w:rsid w:val="002C4D35"/>
    <w:rsid w:val="0031691C"/>
    <w:rsid w:val="0032051E"/>
    <w:rsid w:val="003628BF"/>
    <w:rsid w:val="00364E4C"/>
    <w:rsid w:val="00382035"/>
    <w:rsid w:val="003C2E8C"/>
    <w:rsid w:val="003C6AAA"/>
    <w:rsid w:val="003D5DA2"/>
    <w:rsid w:val="00405233"/>
    <w:rsid w:val="004076D2"/>
    <w:rsid w:val="00463331"/>
    <w:rsid w:val="004C503A"/>
    <w:rsid w:val="004C7BA3"/>
    <w:rsid w:val="00504B4A"/>
    <w:rsid w:val="00540473"/>
    <w:rsid w:val="00547131"/>
    <w:rsid w:val="00574168"/>
    <w:rsid w:val="005C73C8"/>
    <w:rsid w:val="005F6625"/>
    <w:rsid w:val="0067410E"/>
    <w:rsid w:val="00696E66"/>
    <w:rsid w:val="00700B7C"/>
    <w:rsid w:val="00757843"/>
    <w:rsid w:val="00761F56"/>
    <w:rsid w:val="007723DB"/>
    <w:rsid w:val="00790FF1"/>
    <w:rsid w:val="00792E46"/>
    <w:rsid w:val="007A2B94"/>
    <w:rsid w:val="007A6739"/>
    <w:rsid w:val="007B150E"/>
    <w:rsid w:val="007B355F"/>
    <w:rsid w:val="007E5257"/>
    <w:rsid w:val="007F73AB"/>
    <w:rsid w:val="00801AE5"/>
    <w:rsid w:val="00826E1C"/>
    <w:rsid w:val="00853A57"/>
    <w:rsid w:val="0087234B"/>
    <w:rsid w:val="00892E34"/>
    <w:rsid w:val="009049AD"/>
    <w:rsid w:val="0092726D"/>
    <w:rsid w:val="00975107"/>
    <w:rsid w:val="00A367F6"/>
    <w:rsid w:val="00A658D1"/>
    <w:rsid w:val="00A75EB2"/>
    <w:rsid w:val="00A90515"/>
    <w:rsid w:val="00AC132A"/>
    <w:rsid w:val="00AD2527"/>
    <w:rsid w:val="00AD465B"/>
    <w:rsid w:val="00AF18AA"/>
    <w:rsid w:val="00AF3CCB"/>
    <w:rsid w:val="00B12FD1"/>
    <w:rsid w:val="00BE02EA"/>
    <w:rsid w:val="00C00119"/>
    <w:rsid w:val="00C5749E"/>
    <w:rsid w:val="00C857CA"/>
    <w:rsid w:val="00CD407A"/>
    <w:rsid w:val="00CF121A"/>
    <w:rsid w:val="00CF6955"/>
    <w:rsid w:val="00D64ADF"/>
    <w:rsid w:val="00D6551C"/>
    <w:rsid w:val="00DA7AC2"/>
    <w:rsid w:val="00DB5884"/>
    <w:rsid w:val="00DE7157"/>
    <w:rsid w:val="00DF2CCF"/>
    <w:rsid w:val="00DF5C91"/>
    <w:rsid w:val="00EF619F"/>
    <w:rsid w:val="00F33003"/>
    <w:rsid w:val="00F63CF4"/>
    <w:rsid w:val="00FB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30566"/>
  <w15:chartTrackingRefBased/>
  <w15:docId w15:val="{E78B2550-74A1-43A6-9316-750DB355C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751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5107"/>
  </w:style>
  <w:style w:type="character" w:styleId="PageNumber">
    <w:name w:val="page number"/>
    <w:basedOn w:val="DefaultParagraphFont"/>
    <w:rsid w:val="00975107"/>
  </w:style>
  <w:style w:type="paragraph" w:styleId="ListParagraph">
    <w:name w:val="List Paragraph"/>
    <w:basedOn w:val="Normal"/>
    <w:uiPriority w:val="34"/>
    <w:qFormat/>
    <w:rsid w:val="004076D2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5C73C8"/>
  </w:style>
  <w:style w:type="table" w:styleId="TableGrid">
    <w:name w:val="Table Grid"/>
    <w:basedOn w:val="TableNormal"/>
    <w:uiPriority w:val="39"/>
    <w:rsid w:val="005C73C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3C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5C73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73C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C73C8"/>
    <w:rPr>
      <w:lang w:val="en-US"/>
    </w:rPr>
  </w:style>
  <w:style w:type="table" w:customStyle="1" w:styleId="Style1">
    <w:name w:val="Style1"/>
    <w:basedOn w:val="TableNormal"/>
    <w:uiPriority w:val="99"/>
    <w:rsid w:val="005C73C8"/>
    <w:pPr>
      <w:spacing w:after="0" w:line="240" w:lineRule="auto"/>
    </w:pPr>
    <w:rPr>
      <w:lang w:val="en-US"/>
    </w:rPr>
    <w:tblPr/>
  </w:style>
  <w:style w:type="table" w:customStyle="1" w:styleId="ListTable6Colorful1">
    <w:name w:val="List Table 6 Colorful1"/>
    <w:basedOn w:val="TableNormal"/>
    <w:next w:val="ListTable6Colorful"/>
    <w:uiPriority w:val="51"/>
    <w:rsid w:val="005C73C8"/>
    <w:pPr>
      <w:spacing w:after="0" w:line="240" w:lineRule="auto"/>
    </w:pPr>
    <w:rPr>
      <w:color w:val="000000"/>
      <w:lang w:val="en-US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C73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3C8"/>
    <w:pPr>
      <w:spacing w:after="16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3C8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3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3C8"/>
    <w:rPr>
      <w:b/>
      <w:bCs/>
      <w:sz w:val="20"/>
      <w:szCs w:val="20"/>
      <w:lang w:val="en-US"/>
    </w:rPr>
  </w:style>
  <w:style w:type="table" w:styleId="ListTable6Colorful">
    <w:name w:val="List Table 6 Colorful"/>
    <w:basedOn w:val="TableNormal"/>
    <w:uiPriority w:val="51"/>
    <w:rsid w:val="005C73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511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Manuscript</dc:creator>
  <cp:keywords/>
  <dc:description/>
  <cp:lastModifiedBy>Manuscript</cp:lastModifiedBy>
  <cp:revision>62</cp:revision>
  <dcterms:created xsi:type="dcterms:W3CDTF">2021-08-06T03:36:00Z</dcterms:created>
  <dcterms:modified xsi:type="dcterms:W3CDTF">2023-01-13T12:13:00Z</dcterms:modified>
</cp:coreProperties>
</file>