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DC6D5A" w14:textId="77777777" w:rsidR="00FB1824" w:rsidRPr="00C023A6" w:rsidRDefault="00FB1824" w:rsidP="00FB1824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023A6">
        <w:rPr>
          <w:rFonts w:ascii="Times New Roman" w:hAnsi="Times New Roman" w:cs="Times New Roman"/>
          <w:b/>
          <w:bCs/>
          <w:sz w:val="24"/>
          <w:szCs w:val="24"/>
          <w:u w:val="single"/>
        </w:rPr>
        <w:t>REVIEWER REPORT</w:t>
      </w:r>
    </w:p>
    <w:p w14:paraId="628D82B0" w14:textId="5A7FDCDE" w:rsidR="00FB1824" w:rsidRDefault="0031715F" w:rsidP="00FB182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goal of the paper is framed as analysing the semantic and euphemistic deviations among the Akan people. </w:t>
      </w:r>
      <w:r w:rsidR="00FB1824" w:rsidRPr="00C023A6">
        <w:rPr>
          <w:rFonts w:ascii="Times New Roman" w:hAnsi="Times New Roman" w:cs="Times New Roman"/>
          <w:sz w:val="24"/>
          <w:szCs w:val="24"/>
        </w:rPr>
        <w:t xml:space="preserve">I found it interesting reading </w:t>
      </w:r>
      <w:r>
        <w:rPr>
          <w:rFonts w:ascii="Times New Roman" w:hAnsi="Times New Roman" w:cs="Times New Roman"/>
          <w:sz w:val="24"/>
          <w:szCs w:val="24"/>
        </w:rPr>
        <w:t xml:space="preserve">such a topic. However, almost the second part of the paper deals with the quantitative analysis of the study which does not contribute directly towards the stated goal. </w:t>
      </w:r>
    </w:p>
    <w:p w14:paraId="3C5C0A22" w14:textId="13BE5A3F" w:rsidR="00FB1824" w:rsidRPr="0031715F" w:rsidRDefault="0031715F" w:rsidP="0031715F">
      <w:pPr>
        <w:pStyle w:val="yiv9408481045ydp8ee54820yiv5210360311msonormal"/>
        <w:shd w:val="clear" w:color="auto" w:fill="FFFFFF"/>
        <w:rPr>
          <w:rFonts w:ascii="Helvetica" w:hAnsi="Helvetica"/>
          <w:color w:val="1D2228"/>
          <w:sz w:val="20"/>
          <w:szCs w:val="20"/>
        </w:rPr>
      </w:pPr>
      <w:r>
        <w:rPr>
          <w:lang w:val="en-US"/>
        </w:rPr>
        <w:t>Moreover, t</w:t>
      </w:r>
      <w:r w:rsidR="00FB1824" w:rsidRPr="00C023A6">
        <w:t>here are still issues that need to be straightened out before the paper can be</w:t>
      </w:r>
      <w:r>
        <w:rPr>
          <w:lang w:val="en-US"/>
        </w:rPr>
        <w:t xml:space="preserve"> accepted for </w:t>
      </w:r>
      <w:r w:rsidR="00FB1824" w:rsidRPr="00C023A6">
        <w:t>publi</w:t>
      </w:r>
      <w:r>
        <w:rPr>
          <w:lang w:val="en-US"/>
        </w:rPr>
        <w:t>cation</w:t>
      </w:r>
      <w:r w:rsidR="00FB1824" w:rsidRPr="00C023A6">
        <w:t>.  I list some of them below.</w:t>
      </w:r>
    </w:p>
    <w:p w14:paraId="2A524555" w14:textId="313AA459" w:rsidR="0031715F" w:rsidRDefault="0031715F" w:rsidP="00FB1824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Heading or title of the paper, methodology and introduction are wrongly positioned in the paper. </w:t>
      </w:r>
    </w:p>
    <w:p w14:paraId="31BFB556" w14:textId="2D3767CC" w:rsidR="0031715F" w:rsidRDefault="0031715F" w:rsidP="00FB1824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author(s) need(s) to rewrite the abstract and the introduction again. They appear choppy.</w:t>
      </w:r>
    </w:p>
    <w:p w14:paraId="4195D36D" w14:textId="454A8F63" w:rsidR="0031715F" w:rsidRDefault="0031715F" w:rsidP="00FB1824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author(s) need(s) to use Dell Hymes’ model in the discussion. If not, he/she/they should remove it and make the paper purely descriptive.</w:t>
      </w:r>
    </w:p>
    <w:p w14:paraId="586BA666" w14:textId="24675EEA" w:rsidR="0031715F" w:rsidRDefault="00F754AF" w:rsidP="00FB1824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author(s) must read the following papers to support his/her/their argument:</w:t>
      </w:r>
    </w:p>
    <w:p w14:paraId="2CB0F1FA" w14:textId="765E4002" w:rsidR="00F754AF" w:rsidRDefault="00F754AF" w:rsidP="00F754A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Agyekum (2002, 2010, 2011, 2013, 2020)</w:t>
      </w:r>
    </w:p>
    <w:p w14:paraId="18CA8E48" w14:textId="1E70480C" w:rsidR="00F754AF" w:rsidRDefault="00F754AF" w:rsidP="00F754A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Walker (2014)</w:t>
      </w:r>
    </w:p>
    <w:p w14:paraId="5488A3F0" w14:textId="4C8039E8" w:rsidR="00F754AF" w:rsidRDefault="00F754AF" w:rsidP="00F754A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Moses (2020)</w:t>
      </w:r>
    </w:p>
    <w:p w14:paraId="6E3A5CC9" w14:textId="3564F717" w:rsidR="00F754AF" w:rsidRDefault="00F754AF" w:rsidP="00F754A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Allan &amp; Burridge (19991)</w:t>
      </w:r>
    </w:p>
    <w:p w14:paraId="7D680791" w14:textId="3C4A46DF" w:rsidR="00F754AF" w:rsidRDefault="00F754AF" w:rsidP="00F754A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Radulovic (2016)</w:t>
      </w:r>
    </w:p>
    <w:p w14:paraId="088D9F13" w14:textId="26131DD6" w:rsidR="00F754AF" w:rsidRDefault="00F754AF" w:rsidP="00F754A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Fernandez (2008)</w:t>
      </w:r>
    </w:p>
    <w:p w14:paraId="466C5C87" w14:textId="46FF64C2" w:rsidR="00F754AF" w:rsidRDefault="00F754AF" w:rsidP="00F754A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Yakubu (2020)</w:t>
      </w:r>
    </w:p>
    <w:p w14:paraId="2066FD0B" w14:textId="76472574" w:rsidR="00FB1824" w:rsidRDefault="00FB1824" w:rsidP="00FB1824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3325">
        <w:rPr>
          <w:rFonts w:ascii="Times New Roman" w:hAnsi="Times New Roman" w:cs="Times New Roman"/>
          <w:sz w:val="24"/>
          <w:szCs w:val="24"/>
        </w:rPr>
        <w:t xml:space="preserve">The author needs to consider reorganizing </w:t>
      </w:r>
      <w:r>
        <w:rPr>
          <w:rFonts w:ascii="Times New Roman" w:hAnsi="Times New Roman" w:cs="Times New Roman"/>
          <w:sz w:val="24"/>
          <w:szCs w:val="24"/>
        </w:rPr>
        <w:t xml:space="preserve">some sections of </w:t>
      </w:r>
      <w:r w:rsidRPr="00EB3325">
        <w:rPr>
          <w:rFonts w:ascii="Times New Roman" w:hAnsi="Times New Roman" w:cs="Times New Roman"/>
          <w:sz w:val="24"/>
          <w:szCs w:val="24"/>
        </w:rPr>
        <w:t>the paper</w:t>
      </w:r>
      <w:r>
        <w:rPr>
          <w:rFonts w:ascii="Times New Roman" w:hAnsi="Times New Roman" w:cs="Times New Roman"/>
          <w:sz w:val="24"/>
          <w:szCs w:val="24"/>
        </w:rPr>
        <w:t xml:space="preserve">, especially sections that </w:t>
      </w:r>
      <w:r w:rsidR="00EB7E9B">
        <w:rPr>
          <w:rFonts w:ascii="Times New Roman" w:hAnsi="Times New Roman" w:cs="Times New Roman"/>
          <w:sz w:val="24"/>
          <w:szCs w:val="24"/>
        </w:rPr>
        <w:t>discuss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 w:rsidR="00EB7E9B">
        <w:rPr>
          <w:rFonts w:ascii="Times New Roman" w:hAnsi="Times New Roman" w:cs="Times New Roman"/>
          <w:sz w:val="24"/>
          <w:szCs w:val="24"/>
        </w:rPr>
        <w:t>deviations</w:t>
      </w:r>
      <w:r w:rsidRPr="00EB3325">
        <w:rPr>
          <w:rFonts w:ascii="Times New Roman" w:hAnsi="Times New Roman" w:cs="Times New Roman"/>
          <w:sz w:val="24"/>
          <w:szCs w:val="24"/>
        </w:rPr>
        <w:t xml:space="preserve"> so the discussions are arranged thematically. </w:t>
      </w:r>
    </w:p>
    <w:p w14:paraId="2274D512" w14:textId="743FF7A0" w:rsidR="00EB7E9B" w:rsidRPr="00EB3325" w:rsidRDefault="00EB7E9B" w:rsidP="00FB1824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Data should be numbered accordingly. </w:t>
      </w:r>
      <w:proofErr w:type="spellStart"/>
      <w:r>
        <w:rPr>
          <w:rFonts w:ascii="Times New Roman" w:hAnsi="Times New Roman" w:cs="Times New Roman"/>
          <w:sz w:val="24"/>
          <w:szCs w:val="24"/>
        </w:rPr>
        <w:t>Eg.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1, 2, 3, 5, </w:t>
      </w:r>
      <w:proofErr w:type="gramStart"/>
      <w:r>
        <w:rPr>
          <w:rFonts w:ascii="Times New Roman" w:hAnsi="Times New Roman" w:cs="Times New Roman"/>
          <w:sz w:val="24"/>
          <w:szCs w:val="24"/>
        </w:rPr>
        <w:t>….</w:t>
      </w:r>
      <w:proofErr w:type="spellStart"/>
      <w:r>
        <w:rPr>
          <w:rFonts w:ascii="Times New Roman" w:hAnsi="Times New Roman" w:cs="Times New Roman"/>
          <w:sz w:val="24"/>
          <w:szCs w:val="24"/>
        </w:rPr>
        <w:t>etc</w:t>
      </w:r>
      <w:proofErr w:type="spellEnd"/>
      <w:proofErr w:type="gramEnd"/>
    </w:p>
    <w:p w14:paraId="2A0644F2" w14:textId="77777777" w:rsidR="00FB1824" w:rsidRPr="00EB3325" w:rsidRDefault="00FB1824" w:rsidP="00FB1824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3325">
        <w:rPr>
          <w:rFonts w:ascii="Times New Roman" w:hAnsi="Times New Roman" w:cs="Times New Roman"/>
          <w:sz w:val="24"/>
          <w:szCs w:val="24"/>
        </w:rPr>
        <w:t>The author needs to</w:t>
      </w:r>
      <w:r>
        <w:rPr>
          <w:rFonts w:ascii="Times New Roman" w:hAnsi="Times New Roman" w:cs="Times New Roman"/>
          <w:sz w:val="24"/>
          <w:szCs w:val="24"/>
        </w:rPr>
        <w:t xml:space="preserve"> check the diction, </w:t>
      </w:r>
      <w:r w:rsidRPr="00EB3325">
        <w:rPr>
          <w:rFonts w:ascii="Times New Roman" w:hAnsi="Times New Roman" w:cs="Times New Roman"/>
          <w:sz w:val="24"/>
          <w:szCs w:val="24"/>
        </w:rPr>
        <w:t>edit and proofread the paper thoroughly.</w:t>
      </w:r>
    </w:p>
    <w:p w14:paraId="61257BDE" w14:textId="77777777" w:rsidR="00EB7E9B" w:rsidRDefault="00FB1824" w:rsidP="00EB7E9B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3325">
        <w:rPr>
          <w:rFonts w:ascii="Times New Roman" w:hAnsi="Times New Roman" w:cs="Times New Roman"/>
          <w:sz w:val="24"/>
          <w:szCs w:val="24"/>
        </w:rPr>
        <w:t>Some mentioned references cannot be found in the text.</w:t>
      </w:r>
    </w:p>
    <w:p w14:paraId="0ED554F1" w14:textId="77777777" w:rsidR="00EB7E9B" w:rsidRDefault="00EB7E9B" w:rsidP="00EB7E9B">
      <w:pPr>
        <w:pStyle w:val="ListParagraph"/>
        <w:spacing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082192E3" w14:textId="77777777" w:rsidR="00EB7E9B" w:rsidRDefault="00EB7E9B" w:rsidP="00EB7E9B">
      <w:pPr>
        <w:pStyle w:val="ListParagraph"/>
        <w:spacing w:line="276" w:lineRule="auto"/>
        <w:ind w:left="108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B7E9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Hammond, L., &amp; Bransford, J. (2012). </w:t>
      </w:r>
      <w:r w:rsidRPr="00EB7E9B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Preparing Teachers for a Changing World: What Teachers Should Learn and be Able to Do. </w:t>
      </w:r>
      <w:r w:rsidRPr="00EB7E9B">
        <w:rPr>
          <w:rFonts w:ascii="Times New Roman" w:hAnsi="Times New Roman" w:cs="Times New Roman"/>
          <w:sz w:val="24"/>
          <w:szCs w:val="24"/>
          <w:shd w:val="clear" w:color="auto" w:fill="FFFFFF"/>
        </w:rPr>
        <w:t>San Francisco: Wiley &amp; Sons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059E1386" w14:textId="77777777" w:rsidR="00EB7E9B" w:rsidRDefault="00EB7E9B" w:rsidP="00EB7E9B">
      <w:pPr>
        <w:pStyle w:val="ListParagraph"/>
        <w:spacing w:line="276" w:lineRule="auto"/>
        <w:ind w:left="108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6DCC8860" w14:textId="77777777" w:rsidR="00EB7E9B" w:rsidRDefault="00EB7E9B" w:rsidP="00EB7E9B">
      <w:pPr>
        <w:pStyle w:val="ListParagraph"/>
        <w:spacing w:line="276" w:lineRule="auto"/>
        <w:ind w:left="108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4A2FE2">
        <w:rPr>
          <w:rFonts w:ascii="Times New Roman" w:hAnsi="Times New Roman" w:cs="Times New Roman"/>
          <w:sz w:val="24"/>
          <w:szCs w:val="24"/>
          <w:shd w:val="clear" w:color="auto" w:fill="FFFFFF"/>
        </w:rPr>
        <w:t>Hojati</w:t>
      </w:r>
      <w:proofErr w:type="spellEnd"/>
      <w:r w:rsidRPr="004A2F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A. (2012). A Study of Euphemism in the Context of English-Speaking Media. Isfahan, Iran: </w:t>
      </w:r>
      <w:proofErr w:type="spellStart"/>
      <w:r w:rsidRPr="004A2FE2">
        <w:rPr>
          <w:rFonts w:ascii="Times New Roman" w:hAnsi="Times New Roman" w:cs="Times New Roman"/>
          <w:sz w:val="24"/>
          <w:szCs w:val="24"/>
          <w:shd w:val="clear" w:color="auto" w:fill="FFFFFF"/>
        </w:rPr>
        <w:t>Mocrothink</w:t>
      </w:r>
      <w:proofErr w:type="spellEnd"/>
      <w:r w:rsidRPr="004A2F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Institute</w:t>
      </w:r>
    </w:p>
    <w:p w14:paraId="2E5E01EF" w14:textId="77777777" w:rsidR="00EB7E9B" w:rsidRDefault="00EB7E9B" w:rsidP="00EB7E9B">
      <w:pPr>
        <w:pStyle w:val="ListParagraph"/>
        <w:spacing w:line="276" w:lineRule="auto"/>
        <w:ind w:left="108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5A217A0" w14:textId="77777777" w:rsidR="00EB7E9B" w:rsidRDefault="00EB7E9B" w:rsidP="00EB7E9B">
      <w:pPr>
        <w:pStyle w:val="ListParagraph"/>
        <w:spacing w:line="276" w:lineRule="auto"/>
        <w:ind w:left="1080"/>
        <w:jc w:val="both"/>
        <w:rPr>
          <w:rStyle w:val="Emphasis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4A2FE2">
        <w:rPr>
          <w:rStyle w:val="Emphasis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La Cour A, Kromann J. (2011). Euphemism and hypocrisy in corporate philanthropy. Business Ethics: A </w:t>
      </w:r>
      <w:proofErr w:type="spellStart"/>
      <w:r w:rsidRPr="004A2FE2">
        <w:rPr>
          <w:rStyle w:val="Emphasis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Eurpean</w:t>
      </w:r>
      <w:proofErr w:type="spellEnd"/>
      <w:r w:rsidRPr="004A2FE2">
        <w:rPr>
          <w:rStyle w:val="Emphasis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Review 20: 267-291</w:t>
      </w:r>
    </w:p>
    <w:p w14:paraId="25F17D1C" w14:textId="77777777" w:rsidR="00EB7E9B" w:rsidRDefault="00EB7E9B" w:rsidP="00EB7E9B">
      <w:pPr>
        <w:pStyle w:val="ListParagraph"/>
        <w:spacing w:line="276" w:lineRule="auto"/>
        <w:ind w:left="1080"/>
        <w:jc w:val="both"/>
        <w:rPr>
          <w:rStyle w:val="Emphasis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</w:p>
    <w:p w14:paraId="030B292B" w14:textId="77777777" w:rsidR="00EB7E9B" w:rsidRDefault="00EB7E9B" w:rsidP="00EB7E9B">
      <w:pPr>
        <w:pStyle w:val="ListParagraph"/>
        <w:spacing w:line="276" w:lineRule="auto"/>
        <w:ind w:left="1080"/>
        <w:jc w:val="both"/>
        <w:rPr>
          <w:rStyle w:val="Emphasis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4A2FE2">
        <w:rPr>
          <w:rStyle w:val="Emphasis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Linfoot, -Ham K. (2005). The Linguistics of Euphemism: A dichromic Study of Euphemism formation. Journal of Language and Linguistics 4: 227-263</w:t>
      </w:r>
    </w:p>
    <w:p w14:paraId="00E16EE1" w14:textId="77777777" w:rsidR="00EB7E9B" w:rsidRDefault="00EB7E9B" w:rsidP="00EB7E9B">
      <w:pPr>
        <w:pStyle w:val="ListParagraph"/>
        <w:spacing w:line="276" w:lineRule="auto"/>
        <w:ind w:left="1080"/>
        <w:jc w:val="both"/>
        <w:rPr>
          <w:rStyle w:val="Emphasis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</w:p>
    <w:p w14:paraId="5D3DE113" w14:textId="77777777" w:rsidR="00EB7E9B" w:rsidRDefault="00EB7E9B" w:rsidP="00EB7E9B">
      <w:pPr>
        <w:pStyle w:val="ListParagraph"/>
        <w:spacing w:line="276" w:lineRule="auto"/>
        <w:ind w:left="108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A2FE2">
        <w:rPr>
          <w:rStyle w:val="Emphasis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Merriam-Webster Dictionary</w:t>
      </w:r>
      <w:r w:rsidRPr="004A2FE2">
        <w:rPr>
          <w:rFonts w:ascii="Times New Roman" w:hAnsi="Times New Roman" w:cs="Times New Roman"/>
          <w:sz w:val="24"/>
          <w:szCs w:val="24"/>
          <w:shd w:val="clear" w:color="auto" w:fill="FFFFFF"/>
        </w:rPr>
        <w:t>, “Social Media.”</w:t>
      </w:r>
      <w:r w:rsidRPr="004A2FE2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4A2FE2">
        <w:rPr>
          <w:rStyle w:val="Emphasis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Merriam-Webster</w:t>
      </w:r>
      <w:r w:rsidRPr="004A2F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 </w:t>
      </w:r>
    </w:p>
    <w:p w14:paraId="128A943C" w14:textId="77777777" w:rsidR="00EB7E9B" w:rsidRDefault="00000000" w:rsidP="00EB7E9B">
      <w:pPr>
        <w:pStyle w:val="ListParagraph"/>
        <w:spacing w:line="276" w:lineRule="auto"/>
        <w:ind w:left="108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7" w:history="1">
        <w:r w:rsidR="00EB7E9B" w:rsidRPr="00037E56">
          <w:rPr>
            <w:rStyle w:val="Hyperlink"/>
            <w:rFonts w:ascii="Times New Roman" w:hAnsi="Times New Roman"/>
            <w:sz w:val="24"/>
            <w:szCs w:val="24"/>
            <w:shd w:val="clear" w:color="auto" w:fill="FFFFFF"/>
          </w:rPr>
          <w:t>http://www.merriam-webster.com/dictionary/social%20media</w:t>
        </w:r>
      </w:hyperlink>
      <w:r w:rsidR="00EB7E9B" w:rsidRPr="004A2F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14:paraId="33AE032B" w14:textId="77777777" w:rsidR="00EB7E9B" w:rsidRDefault="00EB7E9B" w:rsidP="00EB7E9B">
      <w:pPr>
        <w:pStyle w:val="ListParagraph"/>
        <w:spacing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4A2FE2">
        <w:rPr>
          <w:rFonts w:ascii="Times New Roman" w:hAnsi="Times New Roman" w:cs="Times New Roman"/>
          <w:sz w:val="24"/>
          <w:szCs w:val="24"/>
        </w:rPr>
        <w:lastRenderedPageBreak/>
        <w:t xml:space="preserve">Narmina, F. A. (2015). </w:t>
      </w:r>
      <w:r w:rsidRPr="004A2FE2">
        <w:rPr>
          <w:rFonts w:ascii="Times New Roman" w:hAnsi="Times New Roman" w:cs="Times New Roman"/>
          <w:sz w:val="24"/>
          <w:szCs w:val="24"/>
          <w:u w:val="single"/>
        </w:rPr>
        <w:t xml:space="preserve">Social Implication of Using Euphemism in English. </w:t>
      </w:r>
      <w:r w:rsidRPr="004A2FE2">
        <w:rPr>
          <w:rFonts w:ascii="Times New Roman" w:hAnsi="Times New Roman" w:cs="Times New Roman"/>
          <w:i/>
          <w:sz w:val="24"/>
          <w:szCs w:val="24"/>
        </w:rPr>
        <w:t xml:space="preserve">International Journal of English and Linguistics Vol. 5 No. 6. </w:t>
      </w:r>
      <w:r w:rsidRPr="004A2FE2">
        <w:rPr>
          <w:rFonts w:ascii="Times New Roman" w:hAnsi="Times New Roman" w:cs="Times New Roman"/>
          <w:sz w:val="24"/>
          <w:szCs w:val="24"/>
        </w:rPr>
        <w:t xml:space="preserve">Baku, Azerbaijan </w:t>
      </w:r>
    </w:p>
    <w:p w14:paraId="16A71FB7" w14:textId="77777777" w:rsidR="00EB7E9B" w:rsidRDefault="00EB7E9B" w:rsidP="00EB7E9B">
      <w:pPr>
        <w:pStyle w:val="ListParagraph"/>
        <w:spacing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5EB6D59C" w14:textId="35BC5F77" w:rsidR="00EB7E9B" w:rsidRPr="004A2FE2" w:rsidRDefault="00EB7E9B" w:rsidP="00EB7E9B">
      <w:pPr>
        <w:pStyle w:val="ListParagraph"/>
        <w:spacing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4A2FE2">
        <w:rPr>
          <w:rFonts w:ascii="Times New Roman" w:hAnsi="Times New Roman" w:cs="Times New Roman"/>
          <w:sz w:val="24"/>
          <w:szCs w:val="24"/>
        </w:rPr>
        <w:t xml:space="preserve">Pavlenko, A. (2006). </w:t>
      </w:r>
      <w:r w:rsidRPr="004A2FE2">
        <w:rPr>
          <w:rFonts w:ascii="Times New Roman" w:hAnsi="Times New Roman" w:cs="Times New Roman"/>
          <w:i/>
          <w:sz w:val="24"/>
          <w:szCs w:val="24"/>
        </w:rPr>
        <w:t xml:space="preserve">Bilingual minds: Emotional experience, expression and representation. </w:t>
      </w:r>
      <w:r w:rsidRPr="004A2FE2">
        <w:rPr>
          <w:rFonts w:ascii="Times New Roman" w:hAnsi="Times New Roman" w:cs="Times New Roman"/>
          <w:sz w:val="24"/>
          <w:szCs w:val="24"/>
        </w:rPr>
        <w:t>Toronto: Multilingual Matter. P. 260</w:t>
      </w:r>
    </w:p>
    <w:p w14:paraId="40824E9D" w14:textId="620EB9CB" w:rsidR="00EB7E9B" w:rsidRDefault="00EB7E9B" w:rsidP="00FB1824">
      <w:pPr>
        <w:pStyle w:val="ListParagraph"/>
        <w:spacing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69FA9C00" w14:textId="77777777" w:rsidR="00EB7E9B" w:rsidRPr="00EB3325" w:rsidRDefault="00EB7E9B" w:rsidP="00FB1824">
      <w:pPr>
        <w:pStyle w:val="ListParagraph"/>
        <w:spacing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04CA8548" w14:textId="77777777" w:rsidR="00EB7E9B" w:rsidRDefault="00FB1824" w:rsidP="00FB1824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3325">
        <w:rPr>
          <w:rFonts w:ascii="Times New Roman" w:hAnsi="Times New Roman" w:cs="Times New Roman"/>
          <w:sz w:val="24"/>
          <w:szCs w:val="24"/>
        </w:rPr>
        <w:t>The author needs to follow the journal’s style in formatting the references.</w:t>
      </w:r>
    </w:p>
    <w:p w14:paraId="0BDB9550" w14:textId="631A58B8" w:rsidR="00FB1824" w:rsidRPr="00EB7E9B" w:rsidRDefault="00FB1824" w:rsidP="00FB1824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7E9B">
        <w:rPr>
          <w:rFonts w:ascii="Times New Roman" w:hAnsi="Times New Roman" w:cs="Times New Roman"/>
          <w:sz w:val="24"/>
          <w:szCs w:val="24"/>
        </w:rPr>
        <w:t>All other comments can be found in the text.</w:t>
      </w:r>
    </w:p>
    <w:p w14:paraId="6A2EA6C2" w14:textId="77777777" w:rsidR="00816FF6" w:rsidRDefault="00816FF6">
      <w:pPr>
        <w:rPr>
          <w:rFonts w:ascii="Times New Roman" w:hAnsi="Times New Roman" w:cs="Times New Roman"/>
          <w:sz w:val="24"/>
          <w:szCs w:val="24"/>
        </w:rPr>
      </w:pPr>
    </w:p>
    <w:p w14:paraId="7AA3213E" w14:textId="6867C6FD" w:rsidR="00A93F55" w:rsidRDefault="00A93F55"/>
    <w:sectPr w:rsidR="00A93F5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71DD71" w14:textId="77777777" w:rsidR="009D59D2" w:rsidRDefault="009D59D2" w:rsidP="00C25D2E">
      <w:pPr>
        <w:spacing w:after="0" w:line="240" w:lineRule="auto"/>
      </w:pPr>
      <w:r>
        <w:separator/>
      </w:r>
    </w:p>
  </w:endnote>
  <w:endnote w:type="continuationSeparator" w:id="0">
    <w:p w14:paraId="44ECF8C3" w14:textId="77777777" w:rsidR="009D59D2" w:rsidRDefault="009D59D2" w:rsidP="00C25D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2DDDD6" w14:textId="77777777" w:rsidR="009D59D2" w:rsidRDefault="009D59D2" w:rsidP="00C25D2E">
      <w:pPr>
        <w:spacing w:after="0" w:line="240" w:lineRule="auto"/>
      </w:pPr>
      <w:r>
        <w:separator/>
      </w:r>
    </w:p>
  </w:footnote>
  <w:footnote w:type="continuationSeparator" w:id="0">
    <w:p w14:paraId="475AA529" w14:textId="77777777" w:rsidR="009D59D2" w:rsidRDefault="009D59D2" w:rsidP="00C25D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383A33"/>
    <w:multiLevelType w:val="multilevel"/>
    <w:tmpl w:val="E41CA0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FC8470B"/>
    <w:multiLevelType w:val="hybridMultilevel"/>
    <w:tmpl w:val="74EC090C"/>
    <w:lvl w:ilvl="0" w:tplc="2000000F">
      <w:start w:val="1"/>
      <w:numFmt w:val="decimal"/>
      <w:lvlText w:val="%1."/>
      <w:lvlJc w:val="left"/>
      <w:pPr>
        <w:ind w:left="1080" w:hanging="360"/>
      </w:p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F1B13B0"/>
    <w:multiLevelType w:val="hybridMultilevel"/>
    <w:tmpl w:val="DB9ECA4C"/>
    <w:lvl w:ilvl="0" w:tplc="200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33240309">
    <w:abstractNumId w:val="1"/>
  </w:num>
  <w:num w:numId="2" w16cid:durableId="1059743498">
    <w:abstractNumId w:val="0"/>
  </w:num>
  <w:num w:numId="3" w16cid:durableId="10888894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FF6"/>
    <w:rsid w:val="0031715F"/>
    <w:rsid w:val="006B5629"/>
    <w:rsid w:val="00816FF6"/>
    <w:rsid w:val="009D59D2"/>
    <w:rsid w:val="00A93F55"/>
    <w:rsid w:val="00C25D2E"/>
    <w:rsid w:val="00EB7E9B"/>
    <w:rsid w:val="00F754AF"/>
    <w:rsid w:val="00FB1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BDB02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16F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16FF6"/>
    <w:pPr>
      <w:spacing w:after="200"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16FF6"/>
    <w:rPr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FB1824"/>
    <w:pPr>
      <w:spacing w:line="256" w:lineRule="auto"/>
      <w:ind w:left="720"/>
      <w:contextualSpacing/>
    </w:pPr>
    <w:rPr>
      <w:lang w:val="en-US"/>
    </w:rPr>
  </w:style>
  <w:style w:type="paragraph" w:styleId="NoSpacing">
    <w:name w:val="No Spacing"/>
    <w:uiPriority w:val="1"/>
    <w:qFormat/>
    <w:rsid w:val="00FB1824"/>
    <w:pPr>
      <w:spacing w:after="0" w:line="240" w:lineRule="auto"/>
    </w:pPr>
    <w:rPr>
      <w:lang w:val="en-US"/>
    </w:rPr>
  </w:style>
  <w:style w:type="paragraph" w:customStyle="1" w:styleId="yiv9408481045ydp8ee54820yiv5210360311msolistparagraph">
    <w:name w:val="yiv9408481045ydp8ee54820yiv5210360311msolistparagraph"/>
    <w:basedOn w:val="Normal"/>
    <w:rsid w:val="003171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/>
    </w:rPr>
  </w:style>
  <w:style w:type="paragraph" w:customStyle="1" w:styleId="yiv9408481045ydp8ee54820yiv5210360311msonormal">
    <w:name w:val="yiv9408481045ydp8ee54820yiv5210360311msonormal"/>
    <w:basedOn w:val="Normal"/>
    <w:rsid w:val="003171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/>
    </w:rPr>
  </w:style>
  <w:style w:type="character" w:styleId="Emphasis">
    <w:name w:val="Emphasis"/>
    <w:basedOn w:val="DefaultParagraphFont"/>
    <w:uiPriority w:val="20"/>
    <w:qFormat/>
    <w:rsid w:val="00EB7E9B"/>
    <w:rPr>
      <w:i/>
      <w:iCs/>
    </w:rPr>
  </w:style>
  <w:style w:type="character" w:styleId="Hyperlink">
    <w:name w:val="Hyperlink"/>
    <w:basedOn w:val="DefaultParagraphFont"/>
    <w:uiPriority w:val="99"/>
    <w:unhideWhenUsed/>
    <w:rsid w:val="00EB7E9B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EB7E9B"/>
  </w:style>
  <w:style w:type="character" w:styleId="UnresolvedMention">
    <w:name w:val="Unresolved Mention"/>
    <w:basedOn w:val="DefaultParagraphFont"/>
    <w:uiPriority w:val="99"/>
    <w:semiHidden/>
    <w:unhideWhenUsed/>
    <w:rsid w:val="00EB7E9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5D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5D2E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C25D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5D2E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31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erriam-webster.com/dictionary/social%20medi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377</Words>
  <Characters>2154</Characters>
  <Application>Microsoft Office Word</Application>
  <DocSecurity>0</DocSecurity>
  <Lines>17</Lines>
  <Paragraphs>5</Paragraphs>
  <ScaleCrop>false</ScaleCrop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2023-03-24T16:16:00Z</dcterms:created>
  <dcterms:modified xsi:type="dcterms:W3CDTF">2023-03-24T16:16:00Z</dcterms:modified>
</cp:coreProperties>
</file>