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C5FD8A9" w14:textId="77777777" w:rsidR="007E4944" w:rsidRDefault="007E4944" w:rsidP="002F0D23">
      <w:pPr>
        <w:jc w:val="both"/>
        <w:rPr>
          <w:rFonts w:ascii="Times New Roman" w:eastAsia="Times New Roman" w:hAnsi="Times New Roman" w:cs="Times New Roman"/>
          <w:bCs/>
          <w:color w:val="000000"/>
          <w:sz w:val="24"/>
          <w:szCs w:val="24"/>
        </w:rPr>
      </w:pPr>
    </w:p>
    <w:p w14:paraId="53437CDC" w14:textId="77777777" w:rsidR="007E4944" w:rsidRDefault="007E4944" w:rsidP="002F0D23">
      <w:pPr>
        <w:widowControl w:val="0"/>
        <w:autoSpaceDE w:val="0"/>
        <w:autoSpaceDN w:val="0"/>
        <w:adjustRightInd w:val="0"/>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REVIEW</w:t>
      </w:r>
    </w:p>
    <w:p w14:paraId="0730DDD1" w14:textId="5F19D3DE" w:rsidR="007E4944" w:rsidRDefault="007E4944" w:rsidP="002F0D23">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r w:rsidRPr="004B79BE">
        <w:rPr>
          <w:rFonts w:ascii="Times New Roman" w:hAnsi="Times New Roman" w:cs="Times New Roman"/>
          <w:b/>
          <w:sz w:val="24"/>
          <w:szCs w:val="24"/>
        </w:rPr>
        <w:t>THE SEMANTIC EXTENSION OF BODY PARTS IN AFAN OROMO IDIOMATIC EXPRESSSION</w:t>
      </w:r>
      <w:r>
        <w:rPr>
          <w:rFonts w:ascii="Times New Roman" w:hAnsi="Times New Roman" w:cs="Times New Roman"/>
          <w:b/>
          <w:sz w:val="24"/>
          <w:szCs w:val="24"/>
        </w:rPr>
        <w:t>S</w:t>
      </w:r>
      <w:r w:rsidRPr="00DB0291">
        <w:rPr>
          <w:rFonts w:ascii="Times New Roman" w:eastAsia="Times New Roman" w:hAnsi="Times New Roman" w:cs="Times New Roman"/>
          <w:bCs/>
          <w:i/>
          <w:sz w:val="24"/>
          <w:szCs w:val="24"/>
        </w:rPr>
        <w:t xml:space="preserve"> </w:t>
      </w:r>
    </w:p>
    <w:p w14:paraId="7CE1E494" w14:textId="010B086A" w:rsidR="007E4944" w:rsidRDefault="007E4944" w:rsidP="002F0D23">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1F4E8DB9" w14:textId="7F035B09" w:rsidR="007E4944" w:rsidRPr="007E4944" w:rsidRDefault="007E4944" w:rsidP="002F0D23">
      <w:pPr>
        <w:widowControl w:val="0"/>
        <w:autoSpaceDE w:val="0"/>
        <w:autoSpaceDN w:val="0"/>
        <w:adjustRightInd w:val="0"/>
        <w:spacing w:after="0" w:line="240" w:lineRule="auto"/>
        <w:jc w:val="both"/>
        <w:rPr>
          <w:rFonts w:ascii="Times New Roman" w:eastAsia="Times New Roman" w:hAnsi="Times New Roman" w:cs="Times New Roman"/>
          <w:bCs/>
          <w:iCs/>
          <w:sz w:val="24"/>
          <w:szCs w:val="24"/>
        </w:rPr>
      </w:pPr>
      <w:r>
        <w:rPr>
          <w:rFonts w:ascii="Times New Roman" w:eastAsia="Times New Roman" w:hAnsi="Times New Roman" w:cs="Times New Roman"/>
          <w:bCs/>
          <w:iCs/>
          <w:sz w:val="24"/>
          <w:szCs w:val="24"/>
        </w:rPr>
        <w:t>The aim of the paper as stated in the abstract:</w:t>
      </w:r>
    </w:p>
    <w:p w14:paraId="78BA43FC" w14:textId="77777777" w:rsidR="007E4944" w:rsidRDefault="007E4944" w:rsidP="002F0D23">
      <w:pPr>
        <w:widowControl w:val="0"/>
        <w:autoSpaceDE w:val="0"/>
        <w:autoSpaceDN w:val="0"/>
        <w:adjustRightInd w:val="0"/>
        <w:spacing w:after="0" w:line="240" w:lineRule="auto"/>
        <w:jc w:val="both"/>
        <w:rPr>
          <w:rFonts w:ascii="Times New Roman" w:eastAsia="Times New Roman" w:hAnsi="Times New Roman" w:cs="Times New Roman"/>
          <w:bCs/>
          <w:i/>
          <w:sz w:val="24"/>
          <w:szCs w:val="24"/>
        </w:rPr>
      </w:pPr>
    </w:p>
    <w:p w14:paraId="4D9BA804" w14:textId="03CA3296" w:rsidR="007E4944" w:rsidRPr="00F04327" w:rsidRDefault="007E4944" w:rsidP="002F0D23">
      <w:pPr>
        <w:widowControl w:val="0"/>
        <w:autoSpaceDE w:val="0"/>
        <w:autoSpaceDN w:val="0"/>
        <w:adjustRightInd w:val="0"/>
        <w:spacing w:after="0" w:line="240" w:lineRule="auto"/>
        <w:jc w:val="both"/>
        <w:rPr>
          <w:rFonts w:ascii="Times New Roman" w:eastAsia="Times New Roman" w:hAnsi="Times New Roman" w:cs="Times New Roman"/>
          <w:b/>
          <w:bCs/>
          <w:i/>
          <w:sz w:val="24"/>
          <w:szCs w:val="24"/>
        </w:rPr>
      </w:pPr>
      <w:r w:rsidRPr="00F04327">
        <w:rPr>
          <w:rFonts w:ascii="Times New Roman" w:eastAsia="Times New Roman" w:hAnsi="Times New Roman" w:cs="Times New Roman"/>
          <w:bCs/>
          <w:i/>
          <w:sz w:val="24"/>
          <w:szCs w:val="24"/>
        </w:rPr>
        <w:t xml:space="preserve">This study is conducted with the intent of exploring the Semantic extension of body parts in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Language in Idiomatic Expression. Accordingly in idioms the meanings of words are interpreted in many ways out of their semantic meaning and used in utterances, so that it gives different meanings out of their semantic meanings;</w:t>
      </w:r>
      <w:r w:rsidRPr="00F04327">
        <w:rPr>
          <w:rFonts w:ascii="Times New Roman" w:hAnsi="Times New Roman" w:cs="Times New Roman"/>
          <w:i/>
          <w:sz w:val="24"/>
          <w:szCs w:val="24"/>
          <w:lang w:eastAsia="ja-JP"/>
        </w:rPr>
        <w:t xml:space="preserve"> this study employed qualitative research method. Interview with guided questions were used to collect data. Accordingly, </w:t>
      </w:r>
      <w:proofErr w:type="spellStart"/>
      <w:r w:rsidRPr="00F04327">
        <w:rPr>
          <w:rFonts w:ascii="Times New Roman" w:hAnsi="Times New Roman" w:cs="Times New Roman"/>
          <w:i/>
          <w:sz w:val="24"/>
          <w:szCs w:val="24"/>
        </w:rPr>
        <w:t>Afan</w:t>
      </w:r>
      <w:proofErr w:type="spellEnd"/>
      <w:r w:rsidRPr="00F04327">
        <w:rPr>
          <w:rFonts w:ascii="Times New Roman" w:hAnsi="Times New Roman" w:cs="Times New Roman"/>
          <w:i/>
          <w:sz w:val="24"/>
          <w:szCs w:val="24"/>
        </w:rPr>
        <w:t xml:space="preserve"> Oromo University instructors and </w:t>
      </w:r>
      <w:r w:rsidRPr="00F04327">
        <w:rPr>
          <w:rFonts w:ascii="Times New Roman" w:hAnsi="Times New Roman" w:cs="Times New Roman"/>
          <w:i/>
          <w:sz w:val="24"/>
          <w:szCs w:val="24"/>
          <w:lang w:eastAsia="ja-JP"/>
        </w:rPr>
        <w:t>Abb</w:t>
      </w:r>
      <w:r>
        <w:rPr>
          <w:rFonts w:ascii="Times New Roman" w:hAnsi="Times New Roman" w:cs="Times New Roman"/>
          <w:i/>
          <w:sz w:val="24"/>
          <w:szCs w:val="24"/>
          <w:lang w:eastAsia="ja-JP"/>
        </w:rPr>
        <w:t xml:space="preserve">a </w:t>
      </w:r>
      <w:proofErr w:type="spellStart"/>
      <w:r>
        <w:rPr>
          <w:rFonts w:ascii="Times New Roman" w:hAnsi="Times New Roman" w:cs="Times New Roman"/>
          <w:i/>
          <w:sz w:val="24"/>
          <w:szCs w:val="24"/>
          <w:lang w:eastAsia="ja-JP"/>
        </w:rPr>
        <w:t>Gade</w:t>
      </w:r>
      <w:proofErr w:type="spellEnd"/>
      <w:r w:rsidRPr="00F04327">
        <w:rPr>
          <w:rFonts w:ascii="Times New Roman" w:hAnsi="Times New Roman" w:cs="Times New Roman"/>
          <w:i/>
          <w:sz w:val="24"/>
          <w:szCs w:val="24"/>
          <w:lang w:eastAsia="ja-JP"/>
        </w:rPr>
        <w:t xml:space="preserve"> leaders were interviewed. In addition, </w:t>
      </w:r>
      <w:r>
        <w:rPr>
          <w:rFonts w:ascii="Times New Roman" w:eastAsia="Times New Roman" w:hAnsi="Times New Roman" w:cs="Times New Roman"/>
          <w:bCs/>
          <w:i/>
          <w:sz w:val="24"/>
          <w:szCs w:val="24"/>
        </w:rPr>
        <w:t>a r</w:t>
      </w:r>
      <w:r w:rsidRPr="00F04327">
        <w:rPr>
          <w:rFonts w:ascii="Times New Roman" w:eastAsia="Times New Roman" w:hAnsi="Times New Roman" w:cs="Times New Roman"/>
          <w:bCs/>
          <w:i/>
          <w:sz w:val="24"/>
          <w:szCs w:val="24"/>
        </w:rPr>
        <w:t xml:space="preserve">elevant data of this study was obtained from and is collected through document review, a collection of available idiom and phrasal dictionaries and books written in English and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were used. Based up on this the Semantic extension of body parts in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language in idiomatic expression, its approximation and extension </w:t>
      </w:r>
      <w:proofErr w:type="gramStart"/>
      <w:r w:rsidRPr="00F04327">
        <w:rPr>
          <w:rFonts w:ascii="Times New Roman" w:eastAsia="Times New Roman" w:hAnsi="Times New Roman" w:cs="Times New Roman"/>
          <w:bCs/>
          <w:i/>
          <w:sz w:val="24"/>
          <w:szCs w:val="24"/>
        </w:rPr>
        <w:t>is</w:t>
      </w:r>
      <w:proofErr w:type="gramEnd"/>
      <w:r w:rsidRPr="00F04327">
        <w:rPr>
          <w:rFonts w:ascii="Times New Roman" w:eastAsia="Times New Roman" w:hAnsi="Times New Roman" w:cs="Times New Roman"/>
          <w:bCs/>
          <w:i/>
          <w:sz w:val="24"/>
          <w:szCs w:val="24"/>
        </w:rPr>
        <w:t xml:space="preserve"> studied with its explanation.  To this end, some idiomatic expressions were collected to assess the existence of the semantic extension of body parts in </w:t>
      </w:r>
      <w:proofErr w:type="spellStart"/>
      <w:r w:rsidRPr="00F04327">
        <w:rPr>
          <w:rFonts w:ascii="Times New Roman" w:eastAsia="Times New Roman" w:hAnsi="Times New Roman" w:cs="Times New Roman"/>
          <w:bCs/>
          <w:i/>
          <w:sz w:val="24"/>
          <w:szCs w:val="24"/>
        </w:rPr>
        <w:t>Afan</w:t>
      </w:r>
      <w:proofErr w:type="spellEnd"/>
      <w:r w:rsidRPr="00F04327">
        <w:rPr>
          <w:rFonts w:ascii="Times New Roman" w:eastAsia="Times New Roman" w:hAnsi="Times New Roman" w:cs="Times New Roman"/>
          <w:bCs/>
          <w:i/>
          <w:sz w:val="24"/>
          <w:szCs w:val="24"/>
        </w:rPr>
        <w:t xml:space="preserve"> Oromo language in idiomatic expression, the parts of the bodies that the society can be used most of the time,</w:t>
      </w:r>
      <w:r w:rsidRPr="00F04327">
        <w:rPr>
          <w:rFonts w:ascii="Times New Roman" w:hAnsi="Times New Roman" w:cs="Times New Roman"/>
          <w:bCs/>
          <w:i/>
          <w:sz w:val="24"/>
          <w:szCs w:val="24"/>
          <w:lang w:eastAsia="ja-JP"/>
        </w:rPr>
        <w:t xml:space="preserve"> the purposes of using the semantics extension of these body parts in idiomatic expression</w:t>
      </w:r>
      <w:r w:rsidRPr="00F04327">
        <w:rPr>
          <w:rFonts w:ascii="Times New Roman" w:eastAsia="Times New Roman" w:hAnsi="Times New Roman" w:cs="Times New Roman"/>
          <w:bCs/>
          <w:i/>
          <w:sz w:val="24"/>
          <w:szCs w:val="24"/>
        </w:rPr>
        <w:t>, how the semantic meaning of body parts extended in idiomatic expression and gives different meanings, and</w:t>
      </w:r>
      <w:r w:rsidRPr="00F04327">
        <w:rPr>
          <w:rFonts w:ascii="Times New Roman" w:hAnsi="Times New Roman" w:cs="Times New Roman"/>
          <w:bCs/>
          <w:i/>
          <w:sz w:val="24"/>
          <w:szCs w:val="24"/>
          <w:lang w:eastAsia="ja-JP"/>
        </w:rPr>
        <w:t xml:space="preserve"> effects of the semantic extension of these body parts in idiomatic expression on communication</w:t>
      </w:r>
      <w:r w:rsidRPr="00F04327">
        <w:rPr>
          <w:rFonts w:ascii="Times New Roman" w:eastAsia="Times New Roman" w:hAnsi="Times New Roman" w:cs="Times New Roman"/>
          <w:bCs/>
          <w:i/>
          <w:sz w:val="24"/>
          <w:szCs w:val="24"/>
        </w:rPr>
        <w:t xml:space="preserve"> have been assessed. </w:t>
      </w:r>
    </w:p>
    <w:p w14:paraId="2FD4864C" w14:textId="77777777" w:rsidR="007E4944" w:rsidRDefault="007E4944" w:rsidP="002F0D23">
      <w:pPr>
        <w:jc w:val="both"/>
        <w:rPr>
          <w:rFonts w:ascii="Times New Roman" w:eastAsia="Times New Roman" w:hAnsi="Times New Roman" w:cs="Times New Roman"/>
          <w:bCs/>
          <w:color w:val="000000"/>
          <w:sz w:val="24"/>
          <w:szCs w:val="24"/>
        </w:rPr>
      </w:pPr>
    </w:p>
    <w:p w14:paraId="61F41C4D" w14:textId="03FF47E3" w:rsidR="006221DB" w:rsidRPr="00B27D06" w:rsidRDefault="007E4944" w:rsidP="002F0D23">
      <w:pPr>
        <w:pStyle w:val="ListParagraph"/>
        <w:numPr>
          <w:ilvl w:val="0"/>
          <w:numId w:val="1"/>
        </w:numPr>
        <w:jc w:val="both"/>
        <w:rPr>
          <w:rFonts w:ascii="Times New Roman" w:eastAsia="Times New Roman" w:hAnsi="Times New Roman" w:cs="Times New Roman"/>
          <w:bCs/>
          <w:color w:val="000000"/>
          <w:sz w:val="24"/>
          <w:szCs w:val="24"/>
          <w:lang w:val="x-none"/>
        </w:rPr>
      </w:pPr>
      <w:r w:rsidRPr="00B27D06">
        <w:rPr>
          <w:rFonts w:ascii="Times New Roman" w:eastAsia="Times New Roman" w:hAnsi="Times New Roman" w:cs="Times New Roman"/>
          <w:bCs/>
          <w:color w:val="000000"/>
          <w:sz w:val="24"/>
          <w:szCs w:val="24"/>
        </w:rPr>
        <w:t xml:space="preserve">General comment: </w:t>
      </w:r>
      <w:r w:rsidR="003F2ED9" w:rsidRPr="00B27D06">
        <w:rPr>
          <w:rFonts w:ascii="Times New Roman" w:eastAsia="Times New Roman" w:hAnsi="Times New Roman" w:cs="Times New Roman"/>
          <w:bCs/>
          <w:color w:val="000000"/>
          <w:sz w:val="24"/>
          <w:szCs w:val="24"/>
        </w:rPr>
        <w:t>Contrary to the title, this paper does not present any form of semantic analysis on body part expressions in Oromo</w:t>
      </w:r>
      <w:r w:rsidR="003F2ED9" w:rsidRPr="00B27D06">
        <w:rPr>
          <w:rFonts w:ascii="Times New Roman" w:eastAsia="Times New Roman" w:hAnsi="Times New Roman" w:cs="Times New Roman"/>
          <w:bCs/>
          <w:color w:val="000000"/>
          <w:sz w:val="24"/>
          <w:szCs w:val="24"/>
          <w:lang w:val="x-none"/>
        </w:rPr>
        <w:t xml:space="preserve">. </w:t>
      </w:r>
      <w:r w:rsidR="006221DB" w:rsidRPr="00B27D06">
        <w:rPr>
          <w:rFonts w:ascii="Times New Roman" w:eastAsia="Times New Roman" w:hAnsi="Times New Roman" w:cs="Times New Roman"/>
          <w:bCs/>
          <w:color w:val="000000"/>
          <w:sz w:val="24"/>
          <w:szCs w:val="24"/>
          <w:lang w:val="x-none"/>
        </w:rPr>
        <w:t xml:space="preserve">The author(s) rather spends time reporting the responses of consultants who were interviewed. See below: </w:t>
      </w:r>
    </w:p>
    <w:p w14:paraId="7734C7DA" w14:textId="77777777" w:rsidR="006221DB" w:rsidRPr="004B79BE" w:rsidRDefault="006221DB" w:rsidP="002F0D23">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sz w:val="24"/>
          <w:szCs w:val="24"/>
          <w:lang w:eastAsia="ja-JP"/>
        </w:rPr>
        <w:t xml:space="preserve">As interviewed, </w:t>
      </w:r>
      <w:proofErr w:type="spellStart"/>
      <w:r w:rsidRPr="004B79BE">
        <w:rPr>
          <w:rFonts w:ascii="Times New Roman" w:hAnsi="Times New Roman" w:cs="Times New Roman"/>
          <w:bCs/>
          <w:sz w:val="24"/>
          <w:szCs w:val="24"/>
          <w:lang w:eastAsia="ja-JP"/>
        </w:rPr>
        <w:t>Afan</w:t>
      </w:r>
      <w:proofErr w:type="spellEnd"/>
      <w:r w:rsidRPr="004B79BE">
        <w:rPr>
          <w:rFonts w:ascii="Times New Roman" w:hAnsi="Times New Roman" w:cs="Times New Roman"/>
          <w:bCs/>
          <w:sz w:val="24"/>
          <w:szCs w:val="24"/>
          <w:lang w:eastAsia="ja-JP"/>
        </w:rPr>
        <w:t xml:space="preserve"> Oromo instructors reacted positively regarding the presence of the semantics extension of body parts in </w:t>
      </w:r>
      <w:proofErr w:type="spellStart"/>
      <w:r w:rsidRPr="004B79BE">
        <w:rPr>
          <w:rFonts w:ascii="Times New Roman" w:hAnsi="Times New Roman" w:cs="Times New Roman"/>
          <w:bCs/>
          <w:sz w:val="24"/>
          <w:szCs w:val="24"/>
          <w:lang w:eastAsia="ja-JP"/>
        </w:rPr>
        <w:t>Afan</w:t>
      </w:r>
      <w:proofErr w:type="spellEnd"/>
      <w:r w:rsidRPr="004B79BE">
        <w:rPr>
          <w:rFonts w:ascii="Times New Roman" w:hAnsi="Times New Roman" w:cs="Times New Roman"/>
          <w:bCs/>
          <w:sz w:val="24"/>
          <w:szCs w:val="24"/>
          <w:lang w:eastAsia="ja-JP"/>
        </w:rPr>
        <w:t xml:space="preserve"> Oromo idiomatic expression. One participant on interview replied as:</w:t>
      </w:r>
    </w:p>
    <w:p w14:paraId="3EE40083" w14:textId="77777777" w:rsidR="006221DB" w:rsidRPr="004B79BE" w:rsidRDefault="006221DB" w:rsidP="002F0D23">
      <w:pPr>
        <w:spacing w:line="360" w:lineRule="auto"/>
        <w:jc w:val="both"/>
        <w:rPr>
          <w:rFonts w:ascii="Times New Roman" w:hAnsi="Times New Roman" w:cs="Times New Roman"/>
          <w:bCs/>
          <w:sz w:val="24"/>
          <w:szCs w:val="24"/>
          <w:lang w:eastAsia="ja-JP"/>
        </w:rPr>
      </w:pPr>
      <w:r w:rsidRPr="004B79BE">
        <w:rPr>
          <w:rFonts w:ascii="Times New Roman" w:hAnsi="Times New Roman" w:cs="Times New Roman"/>
          <w:bCs/>
          <w:i/>
          <w:iCs/>
          <w:sz w:val="24"/>
          <w:szCs w:val="24"/>
          <w:lang w:eastAsia="ja-JP"/>
        </w:rPr>
        <w:t xml:space="preserve"> “There is the existence of the semantics extension of body parts in</w:t>
      </w:r>
      <w:r w:rsidRPr="004B79BE">
        <w:rPr>
          <w:rFonts w:ascii="Times New Roman" w:hAnsi="Times New Roman" w:cs="Times New Roman"/>
          <w:bCs/>
          <w:sz w:val="24"/>
          <w:szCs w:val="24"/>
          <w:lang w:eastAsia="ja-JP"/>
        </w:rPr>
        <w:t xml:space="preserve"> </w:t>
      </w:r>
      <w:proofErr w:type="spellStart"/>
      <w:r w:rsidRPr="004B79BE">
        <w:rPr>
          <w:rFonts w:ascii="Times New Roman" w:hAnsi="Times New Roman" w:cs="Times New Roman"/>
          <w:bCs/>
          <w:i/>
          <w:sz w:val="24"/>
          <w:szCs w:val="24"/>
          <w:lang w:eastAsia="ja-JP"/>
        </w:rPr>
        <w:t>Afan</w:t>
      </w:r>
      <w:proofErr w:type="spellEnd"/>
      <w:r w:rsidRPr="004B79BE">
        <w:rPr>
          <w:rFonts w:ascii="Times New Roman" w:hAnsi="Times New Roman" w:cs="Times New Roman"/>
          <w:bCs/>
          <w:i/>
          <w:sz w:val="24"/>
          <w:szCs w:val="24"/>
          <w:lang w:eastAsia="ja-JP"/>
        </w:rPr>
        <w:t xml:space="preserve"> Oromo</w:t>
      </w:r>
      <w:r w:rsidRPr="004B79BE">
        <w:rPr>
          <w:rFonts w:ascii="Times New Roman" w:hAnsi="Times New Roman" w:cs="Times New Roman"/>
          <w:bCs/>
          <w:i/>
          <w:iCs/>
          <w:sz w:val="24"/>
          <w:szCs w:val="24"/>
          <w:lang w:eastAsia="ja-JP"/>
        </w:rPr>
        <w:t xml:space="preserve"> idiomatic expression in the society. There are some words which are semantically extended and uses in idiomatic expression; among these, names of the place and animals are uses in idiomatic expression. Even though those terms are used in</w:t>
      </w:r>
      <w:r w:rsidRPr="004B79BE">
        <w:rPr>
          <w:rFonts w:ascii="Times New Roman" w:hAnsi="Times New Roman" w:cs="Times New Roman"/>
          <w:bCs/>
          <w:i/>
          <w:sz w:val="24"/>
          <w:szCs w:val="24"/>
          <w:lang w:eastAsia="ja-JP"/>
        </w:rPr>
        <w:t xml:space="preserve"> </w:t>
      </w:r>
      <w:proofErr w:type="spellStart"/>
      <w:r w:rsidRPr="004B79BE">
        <w:rPr>
          <w:rFonts w:ascii="Times New Roman" w:hAnsi="Times New Roman" w:cs="Times New Roman"/>
          <w:bCs/>
          <w:i/>
          <w:sz w:val="24"/>
          <w:szCs w:val="24"/>
          <w:lang w:eastAsia="ja-JP"/>
        </w:rPr>
        <w:t>Afan</w:t>
      </w:r>
      <w:proofErr w:type="spellEnd"/>
      <w:r w:rsidRPr="004B79BE">
        <w:rPr>
          <w:rFonts w:ascii="Times New Roman" w:hAnsi="Times New Roman" w:cs="Times New Roman"/>
          <w:bCs/>
          <w:i/>
          <w:iCs/>
          <w:sz w:val="24"/>
          <w:szCs w:val="24"/>
          <w:lang w:eastAsia="ja-JP"/>
        </w:rPr>
        <w:t xml:space="preserve"> Oromo language, body parts are semantically extended and highly use in idiomatic expression in the daily communication.”</w:t>
      </w:r>
    </w:p>
    <w:p w14:paraId="17776B95" w14:textId="77777777" w:rsidR="006221DB" w:rsidRDefault="006221DB" w:rsidP="002F0D23">
      <w:pPr>
        <w:jc w:val="both"/>
        <w:rPr>
          <w:rFonts w:ascii="Times New Roman" w:eastAsia="Times New Roman" w:hAnsi="Times New Roman" w:cs="Times New Roman"/>
          <w:bCs/>
          <w:color w:val="000000"/>
          <w:sz w:val="24"/>
          <w:szCs w:val="24"/>
          <w:lang w:val="x-none"/>
        </w:rPr>
      </w:pPr>
    </w:p>
    <w:p w14:paraId="3A648894" w14:textId="342BEBEA" w:rsidR="007E4944" w:rsidRDefault="006221DB" w:rsidP="002F0D23">
      <w:pPr>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lastRenderedPageBreak/>
        <w:t>In attempt to discuss the body part expressions in Oromo, the author(s) presents tables with some examples</w:t>
      </w:r>
      <w:r>
        <w:rPr>
          <w:rFonts w:ascii="Times New Roman" w:eastAsia="Times New Roman" w:hAnsi="Times New Roman" w:cs="Times New Roman"/>
          <w:bCs/>
          <w:color w:val="000000"/>
          <w:sz w:val="24"/>
          <w:szCs w:val="24"/>
          <w:lang w:val="x-none"/>
        </w:rPr>
        <w:t xml:space="preserve">. These are without any form of semantic analysis. Nothing is said about how </w:t>
      </w:r>
      <w:r w:rsidR="00B27D06">
        <w:rPr>
          <w:rFonts w:ascii="Times New Roman" w:eastAsia="Times New Roman" w:hAnsi="Times New Roman" w:cs="Times New Roman"/>
          <w:bCs/>
          <w:color w:val="000000"/>
          <w:sz w:val="24"/>
          <w:szCs w:val="24"/>
          <w:lang w:val="x-none"/>
        </w:rPr>
        <w:t>one moves from the basic sense of the expressions to their idiomatic interpretations. All we have is an inventory of body part expressions in Oromo. See below for some examples:</w:t>
      </w:r>
    </w:p>
    <w:p w14:paraId="7BAC8621" w14:textId="7B34D29B" w:rsidR="00593C48" w:rsidRPr="004B79BE" w:rsidRDefault="00593C48" w:rsidP="002F0D23">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Some </w:t>
      </w:r>
      <w:proofErr w:type="gramStart"/>
      <w:r w:rsidRPr="004B79BE">
        <w:rPr>
          <w:rFonts w:ascii="Times New Roman" w:eastAsia="Times New Roman" w:hAnsi="Times New Roman" w:cs="Times New Roman"/>
          <w:bCs/>
          <w:color w:val="000000"/>
          <w:sz w:val="24"/>
          <w:szCs w:val="24"/>
        </w:rPr>
        <w:t>example</w:t>
      </w:r>
      <w:proofErr w:type="gramEnd"/>
      <w:r w:rsidRPr="004B79BE">
        <w:rPr>
          <w:rFonts w:ascii="Times New Roman" w:eastAsia="Times New Roman" w:hAnsi="Times New Roman" w:cs="Times New Roman"/>
          <w:bCs/>
          <w:color w:val="000000"/>
          <w:sz w:val="24"/>
          <w:szCs w:val="24"/>
        </w:rPr>
        <w:t xml:space="preserve"> of the semantic extension of body parts that found above the neck</w:t>
      </w:r>
      <w:r>
        <w:rPr>
          <w:rFonts w:ascii="Times New Roman" w:eastAsia="Times New Roman" w:hAnsi="Times New Roman" w:cs="Times New Roman"/>
          <w:bCs/>
          <w:color w:val="000000"/>
          <w:sz w:val="24"/>
          <w:szCs w:val="24"/>
        </w:rPr>
        <w:t xml:space="preserve"> and uses</w:t>
      </w:r>
      <w:r w:rsidRPr="004B79BE">
        <w:rPr>
          <w:rFonts w:ascii="Times New Roman" w:eastAsia="Times New Roman" w:hAnsi="Times New Roman" w:cs="Times New Roman"/>
          <w:bCs/>
          <w:color w:val="000000"/>
          <w:sz w:val="24"/>
          <w:szCs w:val="24"/>
        </w:rPr>
        <w:t xml:space="preserve"> in idiomatic expression</w:t>
      </w:r>
      <w:r>
        <w:rPr>
          <w:rFonts w:ascii="Times New Roman" w:eastAsia="Times New Roman" w:hAnsi="Times New Roman" w:cs="Times New Roman"/>
          <w:bCs/>
          <w:color w:val="000000"/>
          <w:sz w:val="24"/>
          <w:szCs w:val="24"/>
        </w:rPr>
        <w:t xml:space="preserve"> are:</w:t>
      </w:r>
      <w:r w:rsidRPr="004B79BE">
        <w:rPr>
          <w:rFonts w:ascii="Times New Roman" w:eastAsia="Times New Roman" w:hAnsi="Times New Roman" w:cs="Times New Roman"/>
          <w:bCs/>
          <w:color w:val="000000"/>
          <w:sz w:val="24"/>
          <w:szCs w:val="24"/>
        </w:rPr>
        <w:t xml:space="preserve"> </w:t>
      </w:r>
    </w:p>
    <w:tbl>
      <w:tblPr>
        <w:tblW w:w="9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81"/>
        <w:gridCol w:w="2160"/>
        <w:gridCol w:w="3877"/>
        <w:gridCol w:w="2430"/>
      </w:tblGrid>
      <w:tr w:rsidR="00593C48" w:rsidRPr="004B79BE" w14:paraId="353A0217" w14:textId="77777777" w:rsidTr="00594C3B">
        <w:tc>
          <w:tcPr>
            <w:tcW w:w="1181" w:type="dxa"/>
          </w:tcPr>
          <w:p w14:paraId="24A28931"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160" w:type="dxa"/>
          </w:tcPr>
          <w:p w14:paraId="0A75D12E"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3877" w:type="dxa"/>
          </w:tcPr>
          <w:p w14:paraId="64E683E9"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7A5F764E"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2430" w:type="dxa"/>
          </w:tcPr>
          <w:p w14:paraId="3B4A876C"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593C48" w:rsidRPr="004B79BE" w14:paraId="5904FCE5" w14:textId="77777777" w:rsidTr="00594C3B">
        <w:tc>
          <w:tcPr>
            <w:tcW w:w="1181" w:type="dxa"/>
            <w:vMerge w:val="restart"/>
          </w:tcPr>
          <w:p w14:paraId="0D6F0D9E"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Mataa</w:t>
            </w:r>
            <w:proofErr w:type="spellEnd"/>
          </w:p>
          <w:p w14:paraId="786A1108"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Head</w:t>
            </w:r>
          </w:p>
        </w:tc>
        <w:tc>
          <w:tcPr>
            <w:tcW w:w="2160" w:type="dxa"/>
          </w:tcPr>
          <w:p w14:paraId="181C474F"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 xml:space="preserve"> </w:t>
            </w:r>
          </w:p>
        </w:tc>
        <w:tc>
          <w:tcPr>
            <w:tcW w:w="3877" w:type="dxa"/>
          </w:tcPr>
          <w:p w14:paraId="0FE86EA7"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qaba</w:t>
            </w:r>
            <w:proofErr w:type="spellEnd"/>
            <w:r w:rsidRPr="004B79BE">
              <w:rPr>
                <w:rFonts w:ascii="Times New Roman" w:eastAsia="Times New Roman" w:hAnsi="Times New Roman" w:cs="Times New Roman"/>
                <w:bCs/>
                <w:color w:val="000000"/>
                <w:sz w:val="24"/>
                <w:szCs w:val="24"/>
              </w:rPr>
              <w:t>.</w:t>
            </w:r>
          </w:p>
          <w:p w14:paraId="62E9C50C"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has head.</w:t>
            </w:r>
          </w:p>
        </w:tc>
        <w:tc>
          <w:tcPr>
            <w:tcW w:w="2430" w:type="dxa"/>
          </w:tcPr>
          <w:p w14:paraId="3D394908"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Beekaadha</w:t>
            </w:r>
            <w:proofErr w:type="spellEnd"/>
            <w:r w:rsidRPr="004B79BE">
              <w:rPr>
                <w:rFonts w:ascii="Times New Roman" w:eastAsia="Times New Roman" w:hAnsi="Times New Roman" w:cs="Times New Roman"/>
                <w:bCs/>
                <w:color w:val="000000"/>
                <w:sz w:val="24"/>
                <w:szCs w:val="24"/>
              </w:rPr>
              <w:t xml:space="preserve"> </w:t>
            </w:r>
          </w:p>
          <w:p w14:paraId="59B3926B"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He </w:t>
            </w:r>
            <w:proofErr w:type="gramStart"/>
            <w:r w:rsidRPr="004B79BE">
              <w:rPr>
                <w:rFonts w:ascii="Times New Roman" w:eastAsia="Times New Roman" w:hAnsi="Times New Roman" w:cs="Times New Roman"/>
                <w:bCs/>
                <w:color w:val="000000"/>
                <w:sz w:val="24"/>
                <w:szCs w:val="24"/>
              </w:rPr>
              <w:t xml:space="preserve">is </w:t>
            </w:r>
            <w:r>
              <w:rPr>
                <w:rFonts w:ascii="Times New Roman" w:eastAsia="Times New Roman" w:hAnsi="Times New Roman" w:cs="Times New Roman"/>
                <w:bCs/>
                <w:color w:val="000000"/>
                <w:sz w:val="24"/>
                <w:szCs w:val="24"/>
              </w:rPr>
              <w:t xml:space="preserve"> a</w:t>
            </w:r>
            <w:proofErr w:type="gramEnd"/>
            <w:r>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wise man</w:t>
            </w:r>
          </w:p>
        </w:tc>
      </w:tr>
      <w:tr w:rsidR="00593C48" w:rsidRPr="004B79BE" w14:paraId="029DA9BB" w14:textId="77777777" w:rsidTr="00594C3B">
        <w:tc>
          <w:tcPr>
            <w:tcW w:w="1181" w:type="dxa"/>
            <w:vMerge/>
          </w:tcPr>
          <w:p w14:paraId="2F66B7DB"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160" w:type="dxa"/>
          </w:tcPr>
          <w:p w14:paraId="12A81E29"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qabe</w:t>
            </w:r>
            <w:proofErr w:type="spellEnd"/>
          </w:p>
        </w:tc>
        <w:tc>
          <w:tcPr>
            <w:tcW w:w="3877" w:type="dxa"/>
          </w:tcPr>
          <w:p w14:paraId="5699B6F4" w14:textId="77777777" w:rsidR="00593C48" w:rsidRPr="004B79BE" w:rsidRDefault="00593C48" w:rsidP="002F0D23">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mataa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qabe</w:t>
            </w:r>
            <w:proofErr w:type="spellEnd"/>
            <w:r w:rsidRPr="004B79BE">
              <w:rPr>
                <w:rFonts w:ascii="Times New Roman" w:eastAsia="Times New Roman" w:hAnsi="Times New Roman" w:cs="Times New Roman"/>
                <w:bCs/>
                <w:color w:val="000000"/>
                <w:sz w:val="24"/>
                <w:szCs w:val="24"/>
              </w:rPr>
              <w:t>.</w:t>
            </w:r>
          </w:p>
          <w:p w14:paraId="620C80FC"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 xml:space="preserve"> C</w:t>
            </w:r>
            <w:r w:rsidRPr="004B79BE">
              <w:rPr>
                <w:rFonts w:ascii="Times New Roman" w:eastAsia="Times New Roman" w:hAnsi="Times New Roman" w:cs="Times New Roman"/>
                <w:bCs/>
                <w:color w:val="000000"/>
                <w:sz w:val="24"/>
                <w:szCs w:val="24"/>
              </w:rPr>
              <w:t>aches his head</w:t>
            </w:r>
          </w:p>
        </w:tc>
        <w:tc>
          <w:tcPr>
            <w:tcW w:w="2430" w:type="dxa"/>
          </w:tcPr>
          <w:p w14:paraId="14BD354A" w14:textId="77777777" w:rsidR="00593C48" w:rsidRPr="004B79BE" w:rsidRDefault="00593C48" w:rsidP="002F0D23">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Machaa’eykn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dhugatiin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adoode</w:t>
            </w:r>
            <w:proofErr w:type="spellEnd"/>
          </w:p>
          <w:p w14:paraId="39B22762"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drinks a lot</w:t>
            </w:r>
          </w:p>
        </w:tc>
      </w:tr>
    </w:tbl>
    <w:p w14:paraId="75851737"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
          <w:bCs/>
          <w:color w:val="000000"/>
          <w:sz w:val="24"/>
          <w:szCs w:val="24"/>
        </w:rPr>
      </w:pPr>
    </w:p>
    <w:p w14:paraId="0DD8803D" w14:textId="77777777" w:rsidR="00593C48"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 also</w:t>
      </w:r>
      <w:r>
        <w:rPr>
          <w:rFonts w:ascii="Times New Roman" w:eastAsia="Times New Roman" w:hAnsi="Times New Roman" w:cs="Times New Roman"/>
          <w:bCs/>
          <w:color w:val="000000"/>
          <w:sz w:val="24"/>
          <w:szCs w:val="24"/>
        </w:rPr>
        <w:t xml:space="preserve"> the </w:t>
      </w:r>
      <w:r w:rsidRPr="004B79BE">
        <w:rPr>
          <w:rFonts w:ascii="Times New Roman" w:eastAsia="Times New Roman" w:hAnsi="Times New Roman" w:cs="Times New Roman"/>
          <w:bCs/>
          <w:color w:val="000000"/>
          <w:sz w:val="24"/>
          <w:szCs w:val="24"/>
        </w:rPr>
        <w:t xml:space="preserve">body parts </w:t>
      </w:r>
      <w:r>
        <w:rPr>
          <w:rFonts w:ascii="Times New Roman" w:eastAsia="Times New Roman" w:hAnsi="Times New Roman" w:cs="Times New Roman"/>
          <w:bCs/>
          <w:color w:val="000000"/>
          <w:sz w:val="24"/>
          <w:szCs w:val="24"/>
        </w:rPr>
        <w:t xml:space="preserve">below the neck that </w:t>
      </w:r>
      <w:r w:rsidRPr="004B79BE">
        <w:rPr>
          <w:rFonts w:ascii="Times New Roman" w:eastAsia="Times New Roman" w:hAnsi="Times New Roman" w:cs="Times New Roman"/>
          <w:bCs/>
          <w:color w:val="000000"/>
          <w:sz w:val="24"/>
          <w:szCs w:val="24"/>
        </w:rPr>
        <w:t>semantically</w:t>
      </w:r>
      <w:r>
        <w:rPr>
          <w:rFonts w:ascii="Times New Roman" w:eastAsia="Times New Roman" w:hAnsi="Times New Roman" w:cs="Times New Roman"/>
          <w:bCs/>
          <w:color w:val="000000"/>
          <w:sz w:val="24"/>
          <w:szCs w:val="24"/>
        </w:rPr>
        <w:t xml:space="preserve"> extended and used</w:t>
      </w:r>
      <w:r w:rsidRPr="00AD6166">
        <w:rPr>
          <w:rFonts w:ascii="Times New Roman" w:eastAsia="Times New Roman" w:hAnsi="Times New Roman" w:cs="Times New Roman"/>
          <w:bCs/>
          <w:color w:val="000000"/>
          <w:sz w:val="24"/>
          <w:szCs w:val="24"/>
        </w:rPr>
        <w:t xml:space="preserve"> </w:t>
      </w:r>
      <w:r w:rsidRPr="004B79BE">
        <w:rPr>
          <w:rFonts w:ascii="Times New Roman" w:eastAsia="Times New Roman" w:hAnsi="Times New Roman" w:cs="Times New Roman"/>
          <w:bCs/>
          <w:color w:val="000000"/>
          <w:sz w:val="24"/>
          <w:szCs w:val="24"/>
        </w:rPr>
        <w:t>idiomatic expression</w:t>
      </w:r>
      <w:r>
        <w:rPr>
          <w:rFonts w:ascii="Times New Roman" w:eastAsia="Times New Roman" w:hAnsi="Times New Roman" w:cs="Times New Roman"/>
          <w:bCs/>
          <w:color w:val="000000"/>
          <w:sz w:val="24"/>
          <w:szCs w:val="24"/>
        </w:rPr>
        <w:t>.</w:t>
      </w:r>
      <w:r w:rsidRPr="004B79BE">
        <w:rPr>
          <w:rFonts w:ascii="Times New Roman" w:eastAsia="Times New Roman" w:hAnsi="Times New Roman" w:cs="Times New Roman"/>
          <w:bCs/>
          <w:color w:val="000000"/>
          <w:sz w:val="24"/>
          <w:szCs w:val="24"/>
        </w:rPr>
        <w:t xml:space="preserve"> These are shoulder, hand, finger, armpits, navel, back, abdomen, leg, thigh, knee, foot, fingernail or nail, abdomen and arm. </w:t>
      </w:r>
    </w:p>
    <w:p w14:paraId="7CB4D325" w14:textId="2063AF31" w:rsidR="00DA68C6" w:rsidRDefault="00EA63B1" w:rsidP="002F0D23">
      <w:pPr>
        <w:jc w:val="both"/>
      </w:pPr>
    </w:p>
    <w:p w14:paraId="056FB954" w14:textId="77777777" w:rsidR="00593C48" w:rsidRPr="004B79BE" w:rsidRDefault="00593C48" w:rsidP="002F0D23">
      <w:pPr>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There are also the internal parts of the bodies that</w:t>
      </w:r>
      <w:r>
        <w:rPr>
          <w:rFonts w:ascii="Times New Roman" w:eastAsia="Times New Roman" w:hAnsi="Times New Roman" w:cs="Times New Roman"/>
          <w:bCs/>
          <w:color w:val="000000"/>
          <w:sz w:val="24"/>
          <w:szCs w:val="24"/>
        </w:rPr>
        <w:t xml:space="preserve"> semantically extended</w:t>
      </w:r>
      <w:r w:rsidRPr="004B79BE">
        <w:rPr>
          <w:rFonts w:ascii="Times New Roman" w:eastAsia="Times New Roman" w:hAnsi="Times New Roman" w:cs="Times New Roman"/>
          <w:bCs/>
          <w:color w:val="000000"/>
          <w:sz w:val="24"/>
          <w:szCs w:val="24"/>
        </w:rPr>
        <w:t xml:space="preserve"> </w:t>
      </w:r>
      <w:r>
        <w:rPr>
          <w:rFonts w:ascii="Times New Roman" w:eastAsia="Times New Roman" w:hAnsi="Times New Roman" w:cs="Times New Roman"/>
          <w:bCs/>
          <w:color w:val="000000"/>
          <w:sz w:val="24"/>
          <w:szCs w:val="24"/>
        </w:rPr>
        <w:t xml:space="preserve">and </w:t>
      </w:r>
      <w:r w:rsidRPr="004B79BE">
        <w:rPr>
          <w:rFonts w:ascii="Times New Roman" w:eastAsia="Times New Roman" w:hAnsi="Times New Roman" w:cs="Times New Roman"/>
          <w:bCs/>
          <w:color w:val="000000"/>
          <w:sz w:val="24"/>
          <w:szCs w:val="24"/>
        </w:rPr>
        <w:t xml:space="preserve">the society used in idiomatic expression. These are; heart, lung, brain and intestine. Some examples are: </w:t>
      </w:r>
    </w:p>
    <w:p w14:paraId="2A2570C2"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bl>
      <w:tblPr>
        <w:tblpPr w:leftFromText="180" w:rightFromText="180" w:vertAnchor="text" w:horzAnchor="margin" w:tblpXSpec="center" w:tblpY="1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1980"/>
        <w:gridCol w:w="2724"/>
        <w:gridCol w:w="3401"/>
      </w:tblGrid>
      <w:tr w:rsidR="00593C48" w:rsidRPr="004B79BE" w14:paraId="3ACCEBCC" w14:textId="77777777" w:rsidTr="00594C3B">
        <w:tc>
          <w:tcPr>
            <w:tcW w:w="1261" w:type="dxa"/>
          </w:tcPr>
          <w:p w14:paraId="79638084"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Body part</w:t>
            </w:r>
          </w:p>
        </w:tc>
        <w:tc>
          <w:tcPr>
            <w:tcW w:w="2019" w:type="dxa"/>
          </w:tcPr>
          <w:p w14:paraId="79463113"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Afan</w:t>
            </w:r>
            <w:proofErr w:type="spellEnd"/>
            <w:r w:rsidRPr="004B79BE">
              <w:rPr>
                <w:rFonts w:ascii="Times New Roman" w:eastAsia="Times New Roman" w:hAnsi="Times New Roman" w:cs="Times New Roman"/>
                <w:bCs/>
                <w:color w:val="000000"/>
                <w:sz w:val="24"/>
                <w:szCs w:val="24"/>
              </w:rPr>
              <w:t xml:space="preserve"> Oromo</w:t>
            </w:r>
          </w:p>
        </w:tc>
        <w:tc>
          <w:tcPr>
            <w:tcW w:w="2804" w:type="dxa"/>
          </w:tcPr>
          <w:p w14:paraId="14D5A01D"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Hiika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kallattii</w:t>
            </w:r>
            <w:proofErr w:type="spellEnd"/>
          </w:p>
          <w:p w14:paraId="626C35E6"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Semantic meaning</w:t>
            </w:r>
          </w:p>
        </w:tc>
        <w:tc>
          <w:tcPr>
            <w:tcW w:w="3492" w:type="dxa"/>
          </w:tcPr>
          <w:p w14:paraId="6C5CAFB0"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Idiomatic expressions</w:t>
            </w:r>
          </w:p>
        </w:tc>
      </w:tr>
      <w:tr w:rsidR="00593C48" w:rsidRPr="004B79BE" w14:paraId="192AA7DA" w14:textId="77777777" w:rsidTr="00594C3B">
        <w:trPr>
          <w:trHeight w:val="778"/>
        </w:trPr>
        <w:tc>
          <w:tcPr>
            <w:tcW w:w="1261" w:type="dxa"/>
            <w:vMerge w:val="restart"/>
          </w:tcPr>
          <w:p w14:paraId="627ECA7F"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Laphee</w:t>
            </w:r>
            <w:proofErr w:type="spellEnd"/>
          </w:p>
          <w:p w14:paraId="352B5EBA"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Heart </w:t>
            </w:r>
          </w:p>
          <w:p w14:paraId="5BDDD152"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14:paraId="67B42921"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Laphee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fudhatte</w:t>
            </w:r>
            <w:proofErr w:type="spellEnd"/>
            <w:r w:rsidRPr="004B79BE">
              <w:rPr>
                <w:rFonts w:ascii="Times New Roman" w:eastAsia="Times New Roman" w:hAnsi="Times New Roman" w:cs="Times New Roman"/>
                <w:bCs/>
                <w:color w:val="000000"/>
                <w:sz w:val="24"/>
                <w:szCs w:val="24"/>
              </w:rPr>
              <w:t>.</w:t>
            </w:r>
          </w:p>
          <w:p w14:paraId="059AB7E0"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w:t>
            </w:r>
          </w:p>
          <w:p w14:paraId="1B8CBA89"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804" w:type="dxa"/>
          </w:tcPr>
          <w:p w14:paraId="00DCC90E"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Laphee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fudhatte</w:t>
            </w:r>
            <w:proofErr w:type="spellEnd"/>
            <w:r w:rsidRPr="004B79BE">
              <w:rPr>
                <w:rFonts w:ascii="Times New Roman" w:eastAsia="Times New Roman" w:hAnsi="Times New Roman" w:cs="Times New Roman"/>
                <w:bCs/>
                <w:color w:val="000000"/>
                <w:sz w:val="24"/>
                <w:szCs w:val="24"/>
              </w:rPr>
              <w:t>.</w:t>
            </w:r>
          </w:p>
          <w:p w14:paraId="3119C2CD"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 xml:space="preserve">  She takes his heart.</w:t>
            </w:r>
          </w:p>
        </w:tc>
        <w:tc>
          <w:tcPr>
            <w:tcW w:w="3492" w:type="dxa"/>
          </w:tcPr>
          <w:p w14:paraId="44530C76"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Jaalala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qabsiifte</w:t>
            </w:r>
            <w:proofErr w:type="spellEnd"/>
            <w:r w:rsidRPr="004B79BE">
              <w:rPr>
                <w:rFonts w:ascii="Times New Roman" w:eastAsia="Times New Roman" w:hAnsi="Times New Roman" w:cs="Times New Roman"/>
                <w:bCs/>
                <w:color w:val="000000"/>
                <w:sz w:val="24"/>
                <w:szCs w:val="24"/>
              </w:rPr>
              <w:t xml:space="preserve"> </w:t>
            </w:r>
          </w:p>
          <w:p w14:paraId="4111F5FA"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He falls by her love.</w:t>
            </w:r>
          </w:p>
          <w:p w14:paraId="69165794"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r>
      <w:tr w:rsidR="00593C48" w:rsidRPr="004B79BE" w14:paraId="0A846B62" w14:textId="77777777" w:rsidTr="00594C3B">
        <w:trPr>
          <w:trHeight w:val="1438"/>
        </w:trPr>
        <w:tc>
          <w:tcPr>
            <w:tcW w:w="1261" w:type="dxa"/>
            <w:vMerge/>
          </w:tcPr>
          <w:p w14:paraId="14761CEE"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tc>
        <w:tc>
          <w:tcPr>
            <w:tcW w:w="2019" w:type="dxa"/>
          </w:tcPr>
          <w:p w14:paraId="12409BEC"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Lapheerra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deeme</w:t>
            </w:r>
            <w:proofErr w:type="spellEnd"/>
          </w:p>
        </w:tc>
        <w:tc>
          <w:tcPr>
            <w:tcW w:w="2804" w:type="dxa"/>
          </w:tcPr>
          <w:p w14:paraId="53AA6ED2"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4C6A5012" w14:textId="77777777" w:rsidR="00593C48" w:rsidRPr="004B79BE" w:rsidRDefault="00593C48" w:rsidP="002F0D23">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Qaama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laphee</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jedhamu</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irra</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deeme</w:t>
            </w:r>
            <w:proofErr w:type="spellEnd"/>
            <w:r w:rsidRPr="004B79BE">
              <w:rPr>
                <w:rFonts w:ascii="Times New Roman" w:eastAsia="Times New Roman" w:hAnsi="Times New Roman" w:cs="Times New Roman"/>
                <w:bCs/>
                <w:color w:val="000000"/>
                <w:sz w:val="24"/>
                <w:szCs w:val="24"/>
              </w:rPr>
              <w:t>.</w:t>
            </w:r>
          </w:p>
          <w:p w14:paraId="258E9DF4"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It is going on the heart</w:t>
            </w:r>
          </w:p>
        </w:tc>
        <w:tc>
          <w:tcPr>
            <w:tcW w:w="3492" w:type="dxa"/>
          </w:tcPr>
          <w:p w14:paraId="6B4E6431"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sidRPr="004B79BE">
              <w:rPr>
                <w:rFonts w:ascii="Times New Roman" w:eastAsia="Times New Roman" w:hAnsi="Times New Roman" w:cs="Times New Roman"/>
                <w:bCs/>
                <w:color w:val="000000"/>
                <w:sz w:val="24"/>
                <w:szCs w:val="24"/>
              </w:rPr>
              <w:t>.</w:t>
            </w:r>
          </w:p>
          <w:p w14:paraId="3966A1BD" w14:textId="77777777" w:rsidR="00593C48" w:rsidRPr="004B79BE" w:rsidRDefault="00593C48" w:rsidP="002F0D23">
            <w:pPr>
              <w:widowControl w:val="0"/>
              <w:autoSpaceDE w:val="0"/>
              <w:autoSpaceDN w:val="0"/>
              <w:adjustRightInd w:val="0"/>
              <w:spacing w:after="10" w:line="240" w:lineRule="auto"/>
              <w:jc w:val="both"/>
              <w:rPr>
                <w:rFonts w:ascii="Times New Roman" w:eastAsia="Times New Roman" w:hAnsi="Times New Roman" w:cs="Times New Roman"/>
                <w:bCs/>
                <w:color w:val="000000"/>
                <w:sz w:val="24"/>
                <w:szCs w:val="24"/>
              </w:rPr>
            </w:pPr>
            <w:proofErr w:type="spellStart"/>
            <w:r w:rsidRPr="004B79BE">
              <w:rPr>
                <w:rFonts w:ascii="Times New Roman" w:eastAsia="Times New Roman" w:hAnsi="Times New Roman" w:cs="Times New Roman"/>
                <w:bCs/>
                <w:color w:val="000000"/>
                <w:sz w:val="24"/>
                <w:szCs w:val="24"/>
              </w:rPr>
              <w:t>Oljechisisuufi</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ykn</w:t>
            </w:r>
            <w:proofErr w:type="spellEnd"/>
            <w:r w:rsidRPr="004B79BE">
              <w:rPr>
                <w:rFonts w:ascii="Times New Roman" w:eastAsia="Times New Roman" w:hAnsi="Times New Roman" w:cs="Times New Roman"/>
                <w:bCs/>
                <w:color w:val="000000"/>
                <w:sz w:val="24"/>
                <w:szCs w:val="24"/>
              </w:rPr>
              <w:t xml:space="preserve"> </w:t>
            </w:r>
            <w:proofErr w:type="spellStart"/>
            <w:r w:rsidRPr="004B79BE">
              <w:rPr>
                <w:rFonts w:ascii="Times New Roman" w:eastAsia="Times New Roman" w:hAnsi="Times New Roman" w:cs="Times New Roman"/>
                <w:bCs/>
                <w:color w:val="000000"/>
                <w:sz w:val="24"/>
                <w:szCs w:val="24"/>
              </w:rPr>
              <w:t>haqqisiisuuf</w:t>
            </w:r>
            <w:proofErr w:type="spellEnd"/>
          </w:p>
          <w:p w14:paraId="3157A5E7"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roofErr w:type="gramStart"/>
            <w:r w:rsidRPr="004B79BE">
              <w:rPr>
                <w:rFonts w:ascii="Times New Roman" w:eastAsia="Times New Roman" w:hAnsi="Times New Roman" w:cs="Times New Roman"/>
                <w:bCs/>
                <w:color w:val="000000"/>
                <w:sz w:val="24"/>
                <w:szCs w:val="24"/>
              </w:rPr>
              <w:t>He  becomes</w:t>
            </w:r>
            <w:proofErr w:type="gramEnd"/>
            <w:r w:rsidRPr="004B79BE">
              <w:rPr>
                <w:rFonts w:ascii="Times New Roman" w:eastAsia="Times New Roman" w:hAnsi="Times New Roman" w:cs="Times New Roman"/>
                <w:bCs/>
                <w:color w:val="000000"/>
                <w:sz w:val="24"/>
                <w:szCs w:val="24"/>
              </w:rPr>
              <w:t xml:space="preserve"> vomiting</w:t>
            </w:r>
          </w:p>
        </w:tc>
      </w:tr>
    </w:tbl>
    <w:p w14:paraId="151847A0" w14:textId="77777777" w:rsidR="00593C48" w:rsidRPr="004B79BE" w:rsidRDefault="00593C48"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p>
    <w:p w14:paraId="2B44B20F" w14:textId="199793A0" w:rsidR="00593C48" w:rsidRDefault="00593C48" w:rsidP="002F0D23">
      <w:pPr>
        <w:jc w:val="both"/>
        <w:rPr>
          <w:rFonts w:ascii="Times New Roman" w:eastAsia="Times New Roman" w:hAnsi="Times New Roman" w:cs="Times New Roman"/>
          <w:bCs/>
          <w:color w:val="000000"/>
          <w:sz w:val="24"/>
          <w:szCs w:val="24"/>
        </w:rPr>
      </w:pPr>
      <w:r w:rsidRPr="005F05F6">
        <w:rPr>
          <w:rFonts w:ascii="Times New Roman" w:eastAsia="Times New Roman" w:hAnsi="Times New Roman" w:cs="Times New Roman"/>
          <w:bCs/>
          <w:sz w:val="24"/>
          <w:szCs w:val="24"/>
        </w:rPr>
        <w:t xml:space="preserve"> Among all body </w:t>
      </w:r>
      <w:r w:rsidRPr="004B79BE">
        <w:rPr>
          <w:rFonts w:ascii="Times New Roman" w:eastAsia="Times New Roman" w:hAnsi="Times New Roman" w:cs="Times New Roman"/>
          <w:bCs/>
          <w:color w:val="000000"/>
          <w:sz w:val="24"/>
          <w:szCs w:val="24"/>
        </w:rPr>
        <w:t>parts the society mostly used the semantic extension of eye/</w:t>
      </w:r>
      <w:proofErr w:type="spellStart"/>
      <w:r w:rsidRPr="004B79BE">
        <w:rPr>
          <w:rFonts w:ascii="Times New Roman" w:eastAsia="Times New Roman" w:hAnsi="Times New Roman" w:cs="Times New Roman"/>
          <w:bCs/>
          <w:color w:val="000000"/>
          <w:sz w:val="24"/>
          <w:szCs w:val="24"/>
        </w:rPr>
        <w:t>ija</w:t>
      </w:r>
      <w:proofErr w:type="spellEnd"/>
      <w:r w:rsidRPr="004B79BE">
        <w:rPr>
          <w:rFonts w:ascii="Times New Roman" w:eastAsia="Times New Roman" w:hAnsi="Times New Roman" w:cs="Times New Roman"/>
          <w:bCs/>
          <w:color w:val="000000"/>
          <w:sz w:val="24"/>
          <w:szCs w:val="24"/>
        </w:rPr>
        <w:t>, hand/</w:t>
      </w:r>
      <w:proofErr w:type="spellStart"/>
      <w:r w:rsidRPr="004B79BE">
        <w:rPr>
          <w:rFonts w:ascii="Times New Roman" w:eastAsia="Times New Roman" w:hAnsi="Times New Roman" w:cs="Times New Roman"/>
          <w:bCs/>
          <w:color w:val="000000"/>
          <w:sz w:val="24"/>
          <w:szCs w:val="24"/>
        </w:rPr>
        <w:t>harka</w:t>
      </w:r>
      <w:proofErr w:type="spellEnd"/>
      <w:r w:rsidRPr="004B79BE">
        <w:rPr>
          <w:rFonts w:ascii="Times New Roman" w:eastAsia="Times New Roman" w:hAnsi="Times New Roman" w:cs="Times New Roman"/>
          <w:bCs/>
          <w:color w:val="000000"/>
          <w:sz w:val="24"/>
          <w:szCs w:val="24"/>
        </w:rPr>
        <w:t xml:space="preserve"> and abdomen / </w:t>
      </w:r>
      <w:proofErr w:type="spellStart"/>
      <w:r w:rsidRPr="004B79BE">
        <w:rPr>
          <w:rFonts w:ascii="Times New Roman" w:eastAsia="Times New Roman" w:hAnsi="Times New Roman" w:cs="Times New Roman"/>
          <w:bCs/>
          <w:color w:val="000000"/>
          <w:sz w:val="24"/>
          <w:szCs w:val="24"/>
        </w:rPr>
        <w:t>garaa</w:t>
      </w:r>
      <w:proofErr w:type="spellEnd"/>
      <w:r w:rsidRPr="004B79BE">
        <w:rPr>
          <w:rFonts w:ascii="Times New Roman" w:eastAsia="Times New Roman" w:hAnsi="Times New Roman" w:cs="Times New Roman"/>
          <w:bCs/>
          <w:color w:val="000000"/>
          <w:sz w:val="24"/>
          <w:szCs w:val="24"/>
        </w:rPr>
        <w:t xml:space="preserve"> in idiomatic expression this is due to the reason that the semantic extension of these body parts </w:t>
      </w:r>
      <w:proofErr w:type="gramStart"/>
      <w:r w:rsidRPr="004B79BE">
        <w:rPr>
          <w:rFonts w:ascii="Times New Roman" w:eastAsia="Times New Roman" w:hAnsi="Times New Roman" w:cs="Times New Roman"/>
          <w:bCs/>
          <w:color w:val="000000"/>
          <w:sz w:val="24"/>
          <w:szCs w:val="24"/>
        </w:rPr>
        <w:t>are</w:t>
      </w:r>
      <w:proofErr w:type="gramEnd"/>
      <w:r w:rsidRPr="004B79BE">
        <w:rPr>
          <w:rFonts w:ascii="Times New Roman" w:eastAsia="Times New Roman" w:hAnsi="Times New Roman" w:cs="Times New Roman"/>
          <w:bCs/>
          <w:color w:val="000000"/>
          <w:sz w:val="24"/>
          <w:szCs w:val="24"/>
        </w:rPr>
        <w:t xml:space="preserve"> widely distributed in idiomatic expression and gives different interpretations within the communication system. The semantic extension of eye, hand and abdomen in idiomatic expression </w:t>
      </w:r>
      <w:r>
        <w:rPr>
          <w:rFonts w:ascii="Times New Roman" w:eastAsia="Times New Roman" w:hAnsi="Times New Roman" w:cs="Times New Roman"/>
          <w:bCs/>
          <w:color w:val="000000"/>
          <w:sz w:val="24"/>
          <w:szCs w:val="24"/>
        </w:rPr>
        <w:t xml:space="preserve">are </w:t>
      </w:r>
      <w:r w:rsidRPr="004B79BE">
        <w:rPr>
          <w:rFonts w:ascii="Times New Roman" w:eastAsia="Times New Roman" w:hAnsi="Times New Roman" w:cs="Times New Roman"/>
          <w:bCs/>
          <w:color w:val="000000"/>
          <w:sz w:val="24"/>
          <w:szCs w:val="24"/>
        </w:rPr>
        <w:t xml:space="preserve">represents many things and found widely in idiomatic expression. </w:t>
      </w:r>
      <w:proofErr w:type="gramStart"/>
      <w:r w:rsidRPr="004B79BE">
        <w:rPr>
          <w:rFonts w:ascii="Times New Roman" w:eastAsia="Times New Roman" w:hAnsi="Times New Roman" w:cs="Times New Roman"/>
          <w:bCs/>
          <w:color w:val="000000"/>
          <w:sz w:val="24"/>
          <w:szCs w:val="24"/>
        </w:rPr>
        <w:t>So</w:t>
      </w:r>
      <w:proofErr w:type="gramEnd"/>
      <w:r w:rsidRPr="004B79BE">
        <w:rPr>
          <w:rFonts w:ascii="Times New Roman" w:eastAsia="Times New Roman" w:hAnsi="Times New Roman" w:cs="Times New Roman"/>
          <w:bCs/>
          <w:color w:val="000000"/>
          <w:sz w:val="24"/>
          <w:szCs w:val="24"/>
        </w:rPr>
        <w:t xml:space="preserve"> the society used them in highly different manners in their daily communication. On the other hands Oromo peoples were preferred to use the semantic extension of eye, hand and abdomen in idiomatic expression for what they wanted to expressed; because, these expressions are helps to keeping </w:t>
      </w:r>
      <w:r w:rsidRPr="004B79BE">
        <w:rPr>
          <w:rFonts w:ascii="Times New Roman" w:eastAsia="Times New Roman" w:hAnsi="Times New Roman" w:cs="Times New Roman"/>
          <w:bCs/>
          <w:color w:val="000000"/>
          <w:sz w:val="24"/>
          <w:szCs w:val="24"/>
        </w:rPr>
        <w:lastRenderedPageBreak/>
        <w:t xml:space="preserve">their social and cultural values and highly acceptable as well as selective to express all thing. The semantic meanings of these body parts can be extended and holds different meanings in idiomatic expression. The society were uses </w:t>
      </w:r>
      <w:proofErr w:type="gramStart"/>
      <w:r w:rsidRPr="004B79BE">
        <w:rPr>
          <w:rFonts w:ascii="Times New Roman" w:eastAsia="Times New Roman" w:hAnsi="Times New Roman" w:cs="Times New Roman"/>
          <w:bCs/>
          <w:color w:val="000000"/>
          <w:sz w:val="24"/>
          <w:szCs w:val="24"/>
        </w:rPr>
        <w:t>this expressions</w:t>
      </w:r>
      <w:proofErr w:type="gramEnd"/>
      <w:r w:rsidRPr="004B79BE">
        <w:rPr>
          <w:rFonts w:ascii="Times New Roman" w:eastAsia="Times New Roman" w:hAnsi="Times New Roman" w:cs="Times New Roman"/>
          <w:bCs/>
          <w:color w:val="000000"/>
          <w:sz w:val="24"/>
          <w:szCs w:val="24"/>
        </w:rPr>
        <w:t xml:space="preserve"> when they expressed different things; and, do focused on taking them in especial manner and used at available place and time.  </w:t>
      </w:r>
    </w:p>
    <w:p w14:paraId="4C3A23C8" w14:textId="77777777" w:rsidR="002F0D23" w:rsidRDefault="002F0D23" w:rsidP="002F0D23">
      <w:pPr>
        <w:jc w:val="both"/>
        <w:rPr>
          <w:rFonts w:ascii="Times New Roman" w:eastAsia="Times New Roman" w:hAnsi="Times New Roman" w:cs="Times New Roman"/>
          <w:bCs/>
          <w:color w:val="000000"/>
          <w:sz w:val="24"/>
          <w:szCs w:val="24"/>
        </w:rPr>
      </w:pPr>
    </w:p>
    <w:p w14:paraId="353E762A" w14:textId="244A2A01" w:rsidR="007E4944" w:rsidRDefault="00B27D06" w:rsidP="002F0D23">
      <w:pPr>
        <w:jc w:val="both"/>
        <w:rPr>
          <w:rFonts w:ascii="Times New Roman" w:eastAsia="Times New Roman" w:hAnsi="Times New Roman" w:cs="Times New Roman"/>
          <w:bCs/>
          <w:color w:val="000000"/>
          <w:sz w:val="24"/>
          <w:szCs w:val="24"/>
        </w:rPr>
      </w:pPr>
      <w:r w:rsidRPr="002F0D23">
        <w:rPr>
          <w:rFonts w:ascii="Times New Roman" w:eastAsia="Times New Roman" w:hAnsi="Times New Roman" w:cs="Times New Roman"/>
          <w:b/>
          <w:color w:val="000000"/>
          <w:sz w:val="24"/>
          <w:szCs w:val="24"/>
        </w:rPr>
        <w:t>Conclusion:</w:t>
      </w:r>
      <w:r>
        <w:rPr>
          <w:rFonts w:ascii="Times New Roman" w:eastAsia="Times New Roman" w:hAnsi="Times New Roman" w:cs="Times New Roman"/>
          <w:bCs/>
          <w:color w:val="000000"/>
          <w:sz w:val="24"/>
          <w:szCs w:val="24"/>
        </w:rPr>
        <w:t xml:space="preserve"> The paper does not present any form of concluding remarks except to argue that:</w:t>
      </w:r>
    </w:p>
    <w:p w14:paraId="6419673E" w14:textId="474EEAC3" w:rsidR="007E4944" w:rsidRPr="004B79BE" w:rsidRDefault="00B27D06" w:rsidP="002F0D23">
      <w:pPr>
        <w:widowControl w:val="0"/>
        <w:autoSpaceDE w:val="0"/>
        <w:autoSpaceDN w:val="0"/>
        <w:adjustRightInd w:val="0"/>
        <w:spacing w:after="0" w:line="240" w:lineRule="auto"/>
        <w:jc w:val="both"/>
        <w:rPr>
          <w:rFonts w:ascii="Times New Roman" w:eastAsia="Times New Roman" w:hAnsi="Times New Roman" w:cs="Times New Roman"/>
          <w:bCs/>
          <w:color w:val="000000"/>
          <w:sz w:val="24"/>
          <w:szCs w:val="24"/>
        </w:rPr>
      </w:pPr>
      <w:r>
        <w:rPr>
          <w:rFonts w:ascii="Times New Roman" w:eastAsia="Times New Roman" w:hAnsi="Times New Roman" w:cs="Times New Roman"/>
          <w:bCs/>
          <w:color w:val="000000"/>
          <w:sz w:val="24"/>
          <w:szCs w:val="24"/>
        </w:rPr>
        <w:t>“</w:t>
      </w:r>
      <w:r w:rsidR="007E4944" w:rsidRPr="004B79BE">
        <w:rPr>
          <w:rFonts w:ascii="Times New Roman" w:eastAsia="Times New Roman" w:hAnsi="Times New Roman" w:cs="Times New Roman"/>
          <w:bCs/>
          <w:color w:val="000000"/>
          <w:sz w:val="24"/>
          <w:szCs w:val="24"/>
        </w:rPr>
        <w:t xml:space="preserve">The semantic extensions of body parts in idiomatic expression have a great place and known within the Oromo society, in their cultural and social interactions as well as it extended and transmits different messages in various ways. As a </w:t>
      </w:r>
      <w:proofErr w:type="gramStart"/>
      <w:r w:rsidR="007E4944" w:rsidRPr="004B79BE">
        <w:rPr>
          <w:rFonts w:ascii="Times New Roman" w:eastAsia="Times New Roman" w:hAnsi="Times New Roman" w:cs="Times New Roman"/>
          <w:bCs/>
          <w:color w:val="000000"/>
          <w:sz w:val="24"/>
          <w:szCs w:val="24"/>
        </w:rPr>
        <w:t>result</w:t>
      </w:r>
      <w:proofErr w:type="gramEnd"/>
      <w:r w:rsidR="007E4944" w:rsidRPr="004B79BE">
        <w:rPr>
          <w:rFonts w:ascii="Times New Roman" w:eastAsia="Times New Roman" w:hAnsi="Times New Roman" w:cs="Times New Roman"/>
          <w:bCs/>
          <w:color w:val="000000"/>
          <w:sz w:val="24"/>
          <w:szCs w:val="24"/>
        </w:rPr>
        <w:t xml:space="preserve"> the society used the semantic extension of body parts in idiomatic expression at the necessary places and time.</w:t>
      </w:r>
      <w:r>
        <w:rPr>
          <w:rFonts w:ascii="Times New Roman" w:eastAsia="Times New Roman" w:hAnsi="Times New Roman" w:cs="Times New Roman"/>
          <w:bCs/>
          <w:color w:val="000000"/>
          <w:sz w:val="24"/>
          <w:szCs w:val="24"/>
        </w:rPr>
        <w:t>”</w:t>
      </w:r>
    </w:p>
    <w:p w14:paraId="3B55C2A7" w14:textId="254A4338" w:rsidR="007E4944" w:rsidRDefault="007E4944" w:rsidP="002F0D23">
      <w:pPr>
        <w:jc w:val="both"/>
      </w:pPr>
    </w:p>
    <w:p w14:paraId="2D017531" w14:textId="69F520DE" w:rsidR="00B27D06" w:rsidRPr="002F0D23" w:rsidRDefault="00B27D06" w:rsidP="002F0D23">
      <w:pPr>
        <w:pStyle w:val="ListParagraph"/>
        <w:numPr>
          <w:ilvl w:val="0"/>
          <w:numId w:val="1"/>
        </w:numPr>
        <w:jc w:val="both"/>
        <w:rPr>
          <w:rFonts w:ascii="Times New Roman" w:hAnsi="Times New Roman" w:cs="Times New Roman"/>
          <w:sz w:val="24"/>
          <w:szCs w:val="24"/>
        </w:rPr>
      </w:pPr>
      <w:r w:rsidRPr="002F0D23">
        <w:rPr>
          <w:rFonts w:ascii="Times New Roman" w:hAnsi="Times New Roman" w:cs="Times New Roman"/>
          <w:sz w:val="24"/>
          <w:szCs w:val="24"/>
        </w:rPr>
        <w:t>The language of the paper is poor</w:t>
      </w:r>
      <w:r w:rsidR="0006428D" w:rsidRPr="002F0D23">
        <w:rPr>
          <w:rFonts w:ascii="Times New Roman" w:hAnsi="Times New Roman" w:cs="Times New Roman"/>
          <w:sz w:val="24"/>
          <w:szCs w:val="24"/>
          <w:lang w:val="x-none"/>
        </w:rPr>
        <w:t xml:space="preserve">. This made it rather difficult to understand the discussion. </w:t>
      </w:r>
    </w:p>
    <w:p w14:paraId="7BFAD710" w14:textId="088CB92F" w:rsidR="0006428D" w:rsidRPr="002F0D23" w:rsidRDefault="0006428D" w:rsidP="002F0D23">
      <w:pPr>
        <w:pStyle w:val="ListParagraph"/>
        <w:numPr>
          <w:ilvl w:val="0"/>
          <w:numId w:val="1"/>
        </w:numPr>
        <w:jc w:val="both"/>
        <w:rPr>
          <w:rFonts w:ascii="Times New Roman" w:hAnsi="Times New Roman" w:cs="Times New Roman"/>
          <w:sz w:val="24"/>
          <w:szCs w:val="24"/>
        </w:rPr>
      </w:pPr>
      <w:r w:rsidRPr="002F0D23">
        <w:rPr>
          <w:rFonts w:ascii="Times New Roman" w:hAnsi="Times New Roman" w:cs="Times New Roman"/>
          <w:sz w:val="24"/>
          <w:szCs w:val="24"/>
          <w:lang w:val="x-none"/>
        </w:rPr>
        <w:t>The author(s) did not follow the journal’s style (no page numbering, reference list poorly done, etc.)</w:t>
      </w:r>
    </w:p>
    <w:sectPr w:rsidR="0006428D" w:rsidRPr="002F0D23" w:rsidSect="00A0098D">
      <w:footerReference w:type="even" r:id="rId7"/>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B3CF34" w14:textId="77777777" w:rsidR="00EA63B1" w:rsidRDefault="00EA63B1" w:rsidP="00DD09F4">
      <w:pPr>
        <w:spacing w:after="0" w:line="240" w:lineRule="auto"/>
      </w:pPr>
      <w:r>
        <w:separator/>
      </w:r>
    </w:p>
  </w:endnote>
  <w:endnote w:type="continuationSeparator" w:id="0">
    <w:p w14:paraId="32B2209D" w14:textId="77777777" w:rsidR="00EA63B1" w:rsidRDefault="00EA63B1" w:rsidP="00DD0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1525440808"/>
      <w:docPartObj>
        <w:docPartGallery w:val="Page Numbers (Bottom of Page)"/>
        <w:docPartUnique/>
      </w:docPartObj>
    </w:sdtPr>
    <w:sdtContent>
      <w:p w14:paraId="363E1FA7" w14:textId="2A70338C" w:rsidR="00DD09F4" w:rsidRDefault="00DD09F4" w:rsidP="009368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354514DD" w14:textId="77777777" w:rsidR="00DD09F4" w:rsidRDefault="00DD09F4" w:rsidP="00DD09F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04540179"/>
      <w:docPartObj>
        <w:docPartGallery w:val="Page Numbers (Bottom of Page)"/>
        <w:docPartUnique/>
      </w:docPartObj>
    </w:sdtPr>
    <w:sdtContent>
      <w:p w14:paraId="46544D40" w14:textId="301A6136" w:rsidR="00DD09F4" w:rsidRDefault="00DD09F4" w:rsidP="0093686A">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1293ACAE" w14:textId="77777777" w:rsidR="00DD09F4" w:rsidRDefault="00DD09F4" w:rsidP="00DD09F4">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0954A1" w14:textId="77777777" w:rsidR="00EA63B1" w:rsidRDefault="00EA63B1" w:rsidP="00DD09F4">
      <w:pPr>
        <w:spacing w:after="0" w:line="240" w:lineRule="auto"/>
      </w:pPr>
      <w:r>
        <w:separator/>
      </w:r>
    </w:p>
  </w:footnote>
  <w:footnote w:type="continuationSeparator" w:id="0">
    <w:p w14:paraId="02A4C690" w14:textId="77777777" w:rsidR="00EA63B1" w:rsidRDefault="00EA63B1" w:rsidP="00DD09F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3747D4B"/>
    <w:multiLevelType w:val="hybridMultilevel"/>
    <w:tmpl w:val="29283A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5"/>
  <w:removePersonalInformation/>
  <w:removeDateAndTim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C48"/>
    <w:rsid w:val="0006428D"/>
    <w:rsid w:val="002F0D23"/>
    <w:rsid w:val="003F2ED9"/>
    <w:rsid w:val="00593C48"/>
    <w:rsid w:val="006221DB"/>
    <w:rsid w:val="007E4944"/>
    <w:rsid w:val="00A0098D"/>
    <w:rsid w:val="00B27D06"/>
    <w:rsid w:val="00DD09F4"/>
    <w:rsid w:val="00EA63B1"/>
    <w:rsid w:val="00F50C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88C926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3C48"/>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593C48"/>
    <w:rPr>
      <w:sz w:val="16"/>
      <w:szCs w:val="16"/>
    </w:rPr>
  </w:style>
  <w:style w:type="paragraph" w:styleId="CommentText">
    <w:name w:val="annotation text"/>
    <w:basedOn w:val="Normal"/>
    <w:link w:val="CommentTextChar"/>
    <w:uiPriority w:val="99"/>
    <w:semiHidden/>
    <w:unhideWhenUsed/>
    <w:rsid w:val="00593C48"/>
    <w:pPr>
      <w:spacing w:line="240" w:lineRule="auto"/>
    </w:pPr>
    <w:rPr>
      <w:sz w:val="20"/>
      <w:szCs w:val="20"/>
    </w:rPr>
  </w:style>
  <w:style w:type="character" w:customStyle="1" w:styleId="CommentTextChar">
    <w:name w:val="Comment Text Char"/>
    <w:basedOn w:val="DefaultParagraphFont"/>
    <w:link w:val="CommentText"/>
    <w:uiPriority w:val="99"/>
    <w:semiHidden/>
    <w:rsid w:val="00593C48"/>
    <w:rPr>
      <w:sz w:val="20"/>
      <w:szCs w:val="20"/>
    </w:rPr>
  </w:style>
  <w:style w:type="paragraph" w:styleId="ListParagraph">
    <w:name w:val="List Paragraph"/>
    <w:basedOn w:val="Normal"/>
    <w:uiPriority w:val="34"/>
    <w:qFormat/>
    <w:rsid w:val="00B27D06"/>
    <w:pPr>
      <w:ind w:left="720"/>
      <w:contextualSpacing/>
    </w:pPr>
  </w:style>
  <w:style w:type="paragraph" w:styleId="Footer">
    <w:name w:val="footer"/>
    <w:basedOn w:val="Normal"/>
    <w:link w:val="FooterChar"/>
    <w:uiPriority w:val="99"/>
    <w:unhideWhenUsed/>
    <w:rsid w:val="00DD0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09F4"/>
    <w:rPr>
      <w:sz w:val="22"/>
      <w:szCs w:val="22"/>
    </w:rPr>
  </w:style>
  <w:style w:type="character" w:styleId="PageNumber">
    <w:name w:val="page number"/>
    <w:basedOn w:val="DefaultParagraphFont"/>
    <w:uiPriority w:val="99"/>
    <w:semiHidden/>
    <w:unhideWhenUsed/>
    <w:rsid w:val="00DD09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28</TotalTime>
  <Pages>3</Pages>
  <Words>861</Words>
  <Characters>4911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2022-02-15T08:58:00Z</dcterms:created>
  <dcterms:modified xsi:type="dcterms:W3CDTF">2022-02-15T09:31:00Z</dcterms:modified>
</cp:coreProperties>
</file>