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77777777"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27F4D2B2"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 xml:space="preserve">THE SYNTAX AND </w:t>
      </w:r>
      <w:r w:rsidR="00B3718F">
        <w:rPr>
          <w:rFonts w:ascii="Times New Roman" w:eastAsia="Times New Roman" w:hAnsi="Times New Roman" w:cs="Times New Roman"/>
          <w:sz w:val="24"/>
          <w:szCs w:val="24"/>
          <w:lang w:eastAsia="es-ES"/>
        </w:rPr>
        <w:t>SEMANTICS</w:t>
      </w:r>
      <w:r w:rsidRPr="00975107">
        <w:rPr>
          <w:rFonts w:ascii="Times New Roman" w:eastAsia="Times New Roman" w:hAnsi="Times New Roman" w:cs="Times New Roman"/>
          <w:sz w:val="24"/>
          <w:szCs w:val="24"/>
          <w:lang w:eastAsia="es-ES"/>
        </w:rPr>
        <w:t xml:space="preserve"> OF AKAN IDEOPHON</w:t>
      </w:r>
      <w:r w:rsidR="00B3718F">
        <w:rPr>
          <w:rFonts w:ascii="Times New Roman" w:eastAsia="Times New Roman" w:hAnsi="Times New Roman" w:cs="Times New Roman"/>
          <w:sz w:val="24"/>
          <w:szCs w:val="24"/>
          <w:lang w:eastAsia="es-ES"/>
        </w:rPr>
        <w:t>E</w:t>
      </w:r>
      <w:r w:rsidRPr="00975107">
        <w:rPr>
          <w:rFonts w:ascii="Times New Roman" w:eastAsia="Times New Roman" w:hAnsi="Times New Roman" w:cs="Times New Roman"/>
          <w:sz w:val="24"/>
          <w:szCs w:val="24"/>
          <w:lang w:eastAsia="es-ES"/>
        </w:rPr>
        <w:t>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785EA95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6292760B"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w:t>
      </w:r>
      <w:r>
        <w:rPr>
          <w:rFonts w:ascii="Times New Roman" w:eastAsia="Times New Roman" w:hAnsi="Times New Roman" w:cs="Times New Roman"/>
          <w:sz w:val="24"/>
          <w:szCs w:val="24"/>
          <w:lang w:eastAsia="es-ES"/>
        </w:rPr>
        <w:t>the syntactic and semantic characteristics of Akan ideophones.</w:t>
      </w:r>
    </w:p>
    <w:p w14:paraId="27C77A4F" w14:textId="4A29FF92"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 xml:space="preserve">quite interesting because of </w:t>
      </w:r>
      <w:r w:rsidR="00472A96">
        <w:rPr>
          <w:rFonts w:ascii="Times New Roman" w:eastAsia="Times New Roman" w:hAnsi="Times New Roman" w:cs="Times New Roman"/>
          <w:sz w:val="24"/>
          <w:szCs w:val="24"/>
          <w:lang w:eastAsia="es-ES"/>
        </w:rPr>
        <w:t xml:space="preserve">how it explores the different syntactic categories and </w:t>
      </w:r>
      <w:r w:rsidR="00951725">
        <w:rPr>
          <w:rFonts w:ascii="Times New Roman" w:eastAsia="Times New Roman" w:hAnsi="Times New Roman" w:cs="Times New Roman"/>
          <w:sz w:val="24"/>
          <w:szCs w:val="24"/>
          <w:lang w:eastAsia="es-ES"/>
        </w:rPr>
        <w:t>the</w:t>
      </w:r>
      <w:r>
        <w:rPr>
          <w:rFonts w:ascii="Times New Roman" w:eastAsia="Times New Roman" w:hAnsi="Times New Roman" w:cs="Times New Roman"/>
          <w:sz w:val="24"/>
          <w:szCs w:val="24"/>
          <w:lang w:eastAsia="es-ES"/>
        </w:rPr>
        <w:t xml:space="preserve"> different contextual collocates of Akan ideophones. </w:t>
      </w:r>
    </w:p>
    <w:p w14:paraId="2AABFB46"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challenging researchers to deepen the exploration of Akan </w:t>
      </w:r>
      <w:proofErr w:type="spellStart"/>
      <w:r>
        <w:rPr>
          <w:rFonts w:ascii="Times New Roman" w:eastAsia="Times New Roman" w:hAnsi="Times New Roman" w:cs="Times New Roman"/>
          <w:sz w:val="24"/>
          <w:szCs w:val="24"/>
          <w:lang w:eastAsia="es-ES"/>
        </w:rPr>
        <w:t>ideophonic</w:t>
      </w:r>
      <w:proofErr w:type="spellEnd"/>
      <w:r>
        <w:rPr>
          <w:rFonts w:ascii="Times New Roman" w:eastAsia="Times New Roman" w:hAnsi="Times New Roman" w:cs="Times New Roman"/>
          <w:sz w:val="24"/>
          <w:szCs w:val="24"/>
          <w:lang w:eastAsia="es-ES"/>
        </w:rPr>
        <w:t xml:space="preserve"> words occurring in different contexts or class determination.</w:t>
      </w:r>
    </w:p>
    <w:p w14:paraId="22D3665A" w14:textId="7777777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230A4DD5" w14:textId="7777777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literature review about useful research in the area of </w:t>
      </w:r>
      <w:r>
        <w:rPr>
          <w:rFonts w:ascii="Times New Roman" w:eastAsia="Times New Roman" w:hAnsi="Times New Roman" w:cs="Times New Roman"/>
          <w:sz w:val="24"/>
          <w:szCs w:val="24"/>
          <w:lang w:eastAsia="es-ES"/>
        </w:rPr>
        <w:t xml:space="preserve">the </w:t>
      </w:r>
      <w:r w:rsidRPr="00975107">
        <w:rPr>
          <w:rFonts w:ascii="Times New Roman" w:eastAsia="Times New Roman" w:hAnsi="Times New Roman" w:cs="Times New Roman"/>
          <w:sz w:val="24"/>
          <w:szCs w:val="24"/>
          <w:lang w:eastAsia="es-ES"/>
        </w:rPr>
        <w:t>study.</w:t>
      </w:r>
    </w:p>
    <w:p w14:paraId="5D58B4A0"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2F164C92" w14:textId="77777777" w:rsidR="00CF6955" w:rsidRPr="00975107" w:rsidRDefault="00CF6955" w:rsidP="00CF6955">
      <w:pPr>
        <w:spacing w:after="0" w:line="360" w:lineRule="auto"/>
        <w:jc w:val="both"/>
        <w:rPr>
          <w:rFonts w:ascii="Times New Roman" w:eastAsia="Times New Roman" w:hAnsi="Times New Roman" w:cs="Times New Roman"/>
          <w:sz w:val="24"/>
          <w:szCs w:val="24"/>
          <w:lang w:eastAsia="es-ES"/>
        </w:rPr>
      </w:pPr>
    </w:p>
    <w:p w14:paraId="05844CD7"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7621ACA0" w14:textId="22CC7422" w:rsidR="00C47A78" w:rsidRDefault="00C47A78"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 makes unsubstantiated claim on morphological inflections in the form of summary in page 13 but cannot trace any explicit argument in the entire paper. This part is highlighted on the manuscript.</w:t>
      </w:r>
    </w:p>
    <w:p w14:paraId="711499D7" w14:textId="0D009F1A" w:rsidR="00CF6955" w:rsidRDefault="00E84147"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There</w:t>
      </w:r>
      <w:r w:rsidR="00CF6955">
        <w:rPr>
          <w:rFonts w:ascii="Times New Roman" w:eastAsia="Times New Roman" w:hAnsi="Times New Roman" w:cs="Times New Roman"/>
          <w:sz w:val="24"/>
          <w:szCs w:val="24"/>
          <w:lang w:eastAsia="es-ES"/>
        </w:rPr>
        <w:t xml:space="preserve"> are </w:t>
      </w:r>
      <w:r>
        <w:rPr>
          <w:rFonts w:ascii="Times New Roman" w:eastAsia="Times New Roman" w:hAnsi="Times New Roman" w:cs="Times New Roman"/>
          <w:sz w:val="24"/>
          <w:szCs w:val="24"/>
          <w:lang w:eastAsia="es-ES"/>
        </w:rPr>
        <w:t>still a few</w:t>
      </w:r>
      <w:r w:rsidR="00CF6955">
        <w:rPr>
          <w:rFonts w:ascii="Times New Roman" w:eastAsia="Times New Roman" w:hAnsi="Times New Roman" w:cs="Times New Roman"/>
          <w:sz w:val="24"/>
          <w:szCs w:val="24"/>
          <w:lang w:eastAsia="es-ES"/>
        </w:rPr>
        <w:t xml:space="preserve"> grammatical, spelling, punctuation and concord errors in the paper. </w:t>
      </w:r>
      <w:r>
        <w:rPr>
          <w:rFonts w:ascii="Times New Roman" w:eastAsia="Times New Roman" w:hAnsi="Times New Roman" w:cs="Times New Roman"/>
          <w:sz w:val="24"/>
          <w:szCs w:val="24"/>
          <w:lang w:eastAsia="es-ES"/>
        </w:rPr>
        <w:t>There are construction or structural deficiencies in the work. For instance, the</w:t>
      </w:r>
      <w:r w:rsidR="00174222">
        <w:rPr>
          <w:rFonts w:ascii="Times New Roman" w:eastAsia="Times New Roman" w:hAnsi="Times New Roman" w:cs="Times New Roman"/>
          <w:sz w:val="24"/>
          <w:szCs w:val="24"/>
          <w:lang w:eastAsia="es-ES"/>
        </w:rPr>
        <w:t>re</w:t>
      </w:r>
      <w:r>
        <w:rPr>
          <w:rFonts w:ascii="Times New Roman" w:eastAsia="Times New Roman" w:hAnsi="Times New Roman" w:cs="Times New Roman"/>
          <w:sz w:val="24"/>
          <w:szCs w:val="24"/>
          <w:lang w:eastAsia="es-ES"/>
        </w:rPr>
        <w:t xml:space="preserve"> are incomplete sentences e.g., </w:t>
      </w:r>
      <w:r w:rsidR="00472A96" w:rsidRPr="00472A96">
        <w:rPr>
          <w:rFonts w:ascii="Times New Roman" w:eastAsia="Times New Roman" w:hAnsi="Times New Roman" w:cs="Times New Roman"/>
          <w:i/>
          <w:iCs/>
          <w:sz w:val="24"/>
          <w:szCs w:val="24"/>
          <w:lang w:eastAsia="es-ES"/>
        </w:rPr>
        <w:t>Finally, the ideophones in group D assume one of the functions of adverbials. In this context, qualifying the verb. For instance</w:t>
      </w:r>
      <w:r w:rsidR="00472A96" w:rsidRPr="00472A96">
        <w:rPr>
          <w:rFonts w:ascii="Times New Roman" w:eastAsia="Times New Roman" w:hAnsi="Times New Roman" w:cs="Times New Roman"/>
          <w:i/>
          <w:iCs/>
          <w:sz w:val="24"/>
          <w:szCs w:val="24"/>
          <w:lang w:eastAsia="es-ES"/>
        </w:rPr>
        <w:t xml:space="preserve"> </w:t>
      </w:r>
      <w:r w:rsidR="00472A96">
        <w:rPr>
          <w:rFonts w:ascii="Times New Roman" w:eastAsia="Times New Roman" w:hAnsi="Times New Roman" w:cs="Times New Roman"/>
          <w:sz w:val="24"/>
          <w:szCs w:val="24"/>
          <w:lang w:eastAsia="es-ES"/>
        </w:rPr>
        <w:t xml:space="preserve">(page 9). </w:t>
      </w:r>
      <w:r>
        <w:rPr>
          <w:rFonts w:ascii="Times New Roman" w:eastAsia="Times New Roman" w:hAnsi="Times New Roman" w:cs="Times New Roman"/>
          <w:sz w:val="24"/>
          <w:szCs w:val="24"/>
          <w:lang w:eastAsia="es-ES"/>
        </w:rPr>
        <w:t xml:space="preserve">Spelling issues, e.g., </w:t>
      </w:r>
      <w:r w:rsidRPr="00472A96">
        <w:rPr>
          <w:rFonts w:ascii="Times New Roman" w:eastAsia="Times New Roman" w:hAnsi="Times New Roman" w:cs="Times New Roman"/>
          <w:i/>
          <w:iCs/>
          <w:sz w:val="24"/>
          <w:szCs w:val="24"/>
          <w:lang w:eastAsia="es-ES"/>
        </w:rPr>
        <w:t>underlining</w:t>
      </w:r>
      <w:r>
        <w:rPr>
          <w:rFonts w:ascii="Times New Roman" w:eastAsia="Times New Roman" w:hAnsi="Times New Roman" w:cs="Times New Roman"/>
          <w:sz w:val="24"/>
          <w:szCs w:val="24"/>
          <w:lang w:eastAsia="es-ES"/>
        </w:rPr>
        <w:t xml:space="preserve"> for </w:t>
      </w:r>
      <w:r w:rsidRPr="00472A96">
        <w:rPr>
          <w:rFonts w:ascii="Times New Roman" w:eastAsia="Times New Roman" w:hAnsi="Times New Roman" w:cs="Times New Roman"/>
          <w:i/>
          <w:iCs/>
          <w:sz w:val="24"/>
          <w:szCs w:val="24"/>
          <w:lang w:eastAsia="es-ES"/>
        </w:rPr>
        <w:t>underlying</w:t>
      </w:r>
      <w:r>
        <w:rPr>
          <w:rFonts w:ascii="Times New Roman" w:eastAsia="Times New Roman" w:hAnsi="Times New Roman" w:cs="Times New Roman"/>
          <w:sz w:val="24"/>
          <w:szCs w:val="24"/>
          <w:lang w:eastAsia="es-ES"/>
        </w:rPr>
        <w:t xml:space="preserve"> (page 22); difference in font type in the body of the text (page 25-26).</w:t>
      </w:r>
    </w:p>
    <w:p w14:paraId="3E5EBF85" w14:textId="29DE5854" w:rsidR="00CF6955" w:rsidRDefault="00CF695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00C66F4A">
        <w:rPr>
          <w:rFonts w:ascii="Times New Roman" w:eastAsia="Times New Roman" w:hAnsi="Times New Roman" w:cs="Times New Roman"/>
          <w:i/>
          <w:iCs/>
          <w:sz w:val="24"/>
          <w:szCs w:val="24"/>
          <w:lang w:eastAsia="es-ES"/>
        </w:rPr>
        <w:t xml:space="preserve">formalised, </w:t>
      </w:r>
      <w:proofErr w:type="spellStart"/>
      <w:r w:rsidR="00C47A78">
        <w:rPr>
          <w:rFonts w:ascii="Times New Roman" w:eastAsia="Times New Roman" w:hAnsi="Times New Roman" w:cs="Times New Roman"/>
          <w:i/>
          <w:iCs/>
          <w:sz w:val="24"/>
          <w:szCs w:val="24"/>
          <w:lang w:eastAsia="es-ES"/>
        </w:rPr>
        <w:t>color</w:t>
      </w:r>
      <w:proofErr w:type="spellEnd"/>
      <w:r>
        <w:rPr>
          <w:rFonts w:ascii="Times New Roman" w:eastAsia="Times New Roman" w:hAnsi="Times New Roman" w:cs="Times New Roman"/>
          <w:sz w:val="24"/>
          <w:szCs w:val="24"/>
          <w:lang w:eastAsia="es-ES"/>
        </w:rPr>
        <w:t xml:space="preserve">). </w:t>
      </w:r>
    </w:p>
    <w:p w14:paraId="51EF4B95" w14:textId="1610D15C" w:rsidR="00EA757E" w:rsidRDefault="00EA757E"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structure and arrangement of headings of the paper appear not well organised. Right after the introduction, we have the Methodology section before the Literature on Conceptual and Theoretical issues.</w:t>
      </w:r>
    </w:p>
    <w:p w14:paraId="2966398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lastRenderedPageBreak/>
        <w:t>Some suggestions for improvement</w:t>
      </w:r>
    </w:p>
    <w:p w14:paraId="0F62DC31" w14:textId="02068928" w:rsidR="00CF6955" w:rsidRPr="00975107" w:rsidRDefault="00885664"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claim that “Akan ideophones hardly inflect” (page 13) should be reconsidered because it appears not to be a pivotal argument of the paper. </w:t>
      </w:r>
    </w:p>
    <w:p w14:paraId="5EA60D3B" w14:textId="77777777"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Pr>
          <w:rFonts w:ascii="Times New Roman" w:eastAsia="Times New Roman" w:hAnsi="Times New Roman" w:cs="Times New Roman"/>
          <w:sz w:val="24"/>
          <w:szCs w:val="24"/>
          <w:lang w:eastAsia="es-ES"/>
        </w:rPr>
        <w:t>need to be done to address infelicitous issues and concord errors in the paper.</w:t>
      </w:r>
    </w:p>
    <w:p w14:paraId="23566A93" w14:textId="64B0EB1C" w:rsidR="00CF6955" w:rsidRDefault="00E314F2"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Examples and illustrations of sentences and structures to explain Akan ideophones in the paper should be set off from the rest of the body of the paper.</w:t>
      </w:r>
    </w:p>
    <w:p w14:paraId="45435096" w14:textId="0364398D"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E314F2">
        <w:rPr>
          <w:rFonts w:ascii="Times New Roman" w:eastAsia="Times New Roman" w:hAnsi="Times New Roman" w:cs="Times New Roman"/>
          <w:sz w:val="24"/>
          <w:szCs w:val="24"/>
          <w:lang w:eastAsia="es-ES"/>
        </w:rPr>
        <w:t>specific issue being discussed under conceptual framework should be specified rather than just the heading given.</w:t>
      </w:r>
    </w:p>
    <w:p w14:paraId="42775366" w14:textId="4D896AE8"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3A31DA">
        <w:rPr>
          <w:rFonts w:ascii="Times New Roman" w:eastAsia="Times New Roman" w:hAnsi="Times New Roman" w:cs="Times New Roman"/>
          <w:sz w:val="24"/>
          <w:szCs w:val="24"/>
          <w:lang w:eastAsia="es-ES"/>
        </w:rPr>
        <w:t>order of arranging the headings of the paper should be reconsidered. The methodology can come after the literature on conceptual and theoretical issues are discussed.</w:t>
      </w:r>
    </w:p>
    <w:p w14:paraId="59845E6D" w14:textId="548325ED"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 xml:space="preserve">Decision: </w:t>
      </w:r>
      <w:r w:rsidRPr="00975107">
        <w:rPr>
          <w:rFonts w:ascii="Times New Roman" w:eastAsia="Times New Roman" w:hAnsi="Times New Roman" w:cs="Times New Roman"/>
          <w:sz w:val="24"/>
          <w:szCs w:val="24"/>
          <w:lang w:eastAsia="es-ES"/>
        </w:rPr>
        <w:t>M</w:t>
      </w:r>
      <w:r w:rsidR="00174222">
        <w:rPr>
          <w:rFonts w:ascii="Times New Roman" w:eastAsia="Times New Roman" w:hAnsi="Times New Roman" w:cs="Times New Roman"/>
          <w:sz w:val="24"/>
          <w:szCs w:val="24"/>
          <w:lang w:eastAsia="es-ES"/>
        </w:rPr>
        <w:t>in</w:t>
      </w:r>
      <w:r w:rsidRPr="00975107">
        <w:rPr>
          <w:rFonts w:ascii="Times New Roman" w:eastAsia="Times New Roman" w:hAnsi="Times New Roman" w:cs="Times New Roman"/>
          <w:sz w:val="24"/>
          <w:szCs w:val="24"/>
          <w:lang w:eastAsia="es-ES"/>
        </w:rPr>
        <w:t>or revision</w:t>
      </w:r>
    </w:p>
    <w:p w14:paraId="46277056"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720D6CEE"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0818D090" w14:textId="300821A9" w:rsidR="00975107" w:rsidRPr="00975107" w:rsidRDefault="00174222"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Resolving the unsubstantiated claims</w:t>
      </w:r>
      <w:r w:rsidR="003C2E8C">
        <w:rPr>
          <w:rFonts w:ascii="Times New Roman" w:eastAsia="Times New Roman" w:hAnsi="Times New Roman" w:cs="Times New Roman"/>
          <w:sz w:val="24"/>
          <w:szCs w:val="24"/>
          <w:lang w:eastAsia="es-ES"/>
        </w:rPr>
        <w:t xml:space="preserve"> of the paper.</w:t>
      </w:r>
    </w:p>
    <w:p w14:paraId="2A80A170" w14:textId="7EE279EB" w:rsidR="004076D2" w:rsidRPr="004076D2" w:rsidRDefault="004076D2" w:rsidP="004076D2">
      <w:pPr>
        <w:pStyle w:val="ListParagraph"/>
        <w:numPr>
          <w:ilvl w:val="0"/>
          <w:numId w:val="1"/>
        </w:num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proofreading to</w:t>
      </w:r>
      <w:r w:rsidRPr="004076D2">
        <w:rPr>
          <w:rFonts w:ascii="Times New Roman" w:eastAsia="Times New Roman" w:hAnsi="Times New Roman" w:cs="Times New Roman"/>
          <w:sz w:val="24"/>
          <w:szCs w:val="24"/>
          <w:lang w:eastAsia="es-ES"/>
        </w:rPr>
        <w:t xml:space="preserve"> address grammatical and punctuation errors</w:t>
      </w:r>
    </w:p>
    <w:p w14:paraId="385ED7B5"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29861EDC" w14:textId="35905961" w:rsidR="00975107" w:rsidRPr="00975107" w:rsidRDefault="00174222"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consistency in spellings between British and American English </w:t>
      </w:r>
    </w:p>
    <w:p w14:paraId="24E6ED7A" w14:textId="19247826" w:rsidR="005C73C8" w:rsidRPr="00177B36" w:rsidRDefault="00975107" w:rsidP="00177B36">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Addressing </w:t>
      </w:r>
      <w:r w:rsidR="00174222">
        <w:rPr>
          <w:rFonts w:ascii="Times New Roman" w:eastAsia="Times New Roman" w:hAnsi="Times New Roman" w:cs="Times New Roman"/>
          <w:sz w:val="24"/>
          <w:szCs w:val="24"/>
          <w:lang w:eastAsia="es-ES"/>
        </w:rPr>
        <w:t>order of headings of the manuscript</w:t>
      </w:r>
    </w:p>
    <w:sectPr w:rsidR="005C73C8" w:rsidRPr="00177B36">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E5AEC" w14:textId="77777777" w:rsidR="006B08A3" w:rsidRDefault="006B08A3">
      <w:pPr>
        <w:spacing w:after="0" w:line="240" w:lineRule="auto"/>
      </w:pPr>
      <w:r>
        <w:separator/>
      </w:r>
    </w:p>
  </w:endnote>
  <w:endnote w:type="continuationSeparator" w:id="0">
    <w:p w14:paraId="53E9D103" w14:textId="77777777" w:rsidR="006B08A3" w:rsidRDefault="006B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000000"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000000"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63A42" w14:textId="77777777" w:rsidR="006B08A3" w:rsidRDefault="006B08A3">
      <w:pPr>
        <w:spacing w:after="0" w:line="240" w:lineRule="auto"/>
      </w:pPr>
      <w:r>
        <w:separator/>
      </w:r>
    </w:p>
  </w:footnote>
  <w:footnote w:type="continuationSeparator" w:id="0">
    <w:p w14:paraId="054AE9E9" w14:textId="77777777" w:rsidR="006B08A3" w:rsidRDefault="006B0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3900561">
    <w:abstractNumId w:val="18"/>
  </w:num>
  <w:num w:numId="2" w16cid:durableId="2130780993">
    <w:abstractNumId w:val="14"/>
  </w:num>
  <w:num w:numId="3" w16cid:durableId="175386537">
    <w:abstractNumId w:val="10"/>
  </w:num>
  <w:num w:numId="4" w16cid:durableId="2023193233">
    <w:abstractNumId w:val="42"/>
  </w:num>
  <w:num w:numId="5" w16cid:durableId="893082338">
    <w:abstractNumId w:val="25"/>
  </w:num>
  <w:num w:numId="6" w16cid:durableId="1852332318">
    <w:abstractNumId w:val="32"/>
  </w:num>
  <w:num w:numId="7" w16cid:durableId="1849640053">
    <w:abstractNumId w:val="30"/>
  </w:num>
  <w:num w:numId="8" w16cid:durableId="1115516083">
    <w:abstractNumId w:val="26"/>
  </w:num>
  <w:num w:numId="9" w16cid:durableId="22560471">
    <w:abstractNumId w:val="20"/>
  </w:num>
  <w:num w:numId="10" w16cid:durableId="1676957518">
    <w:abstractNumId w:val="1"/>
  </w:num>
  <w:num w:numId="11" w16cid:durableId="90668471">
    <w:abstractNumId w:val="8"/>
  </w:num>
  <w:num w:numId="12" w16cid:durableId="329255237">
    <w:abstractNumId w:val="17"/>
  </w:num>
  <w:num w:numId="13" w16cid:durableId="689451521">
    <w:abstractNumId w:val="23"/>
  </w:num>
  <w:num w:numId="14" w16cid:durableId="1661928357">
    <w:abstractNumId w:val="13"/>
  </w:num>
  <w:num w:numId="15" w16cid:durableId="1530023246">
    <w:abstractNumId w:val="31"/>
  </w:num>
  <w:num w:numId="16" w16cid:durableId="1113090926">
    <w:abstractNumId w:val="28"/>
  </w:num>
  <w:num w:numId="17" w16cid:durableId="1836989358">
    <w:abstractNumId w:val="27"/>
  </w:num>
  <w:num w:numId="18" w16cid:durableId="767045597">
    <w:abstractNumId w:val="7"/>
  </w:num>
  <w:num w:numId="19" w16cid:durableId="1221093924">
    <w:abstractNumId w:val="12"/>
  </w:num>
  <w:num w:numId="20" w16cid:durableId="630213535">
    <w:abstractNumId w:val="43"/>
  </w:num>
  <w:num w:numId="21" w16cid:durableId="2011135523">
    <w:abstractNumId w:val="3"/>
  </w:num>
  <w:num w:numId="22" w16cid:durableId="263928952">
    <w:abstractNumId w:val="6"/>
  </w:num>
  <w:num w:numId="23" w16cid:durableId="868955204">
    <w:abstractNumId w:val="41"/>
  </w:num>
  <w:num w:numId="24" w16cid:durableId="1560701945">
    <w:abstractNumId w:val="38"/>
  </w:num>
  <w:num w:numId="25" w16cid:durableId="673997306">
    <w:abstractNumId w:val="29"/>
  </w:num>
  <w:num w:numId="26" w16cid:durableId="1231649041">
    <w:abstractNumId w:val="16"/>
  </w:num>
  <w:num w:numId="27" w16cid:durableId="1873615635">
    <w:abstractNumId w:val="2"/>
  </w:num>
  <w:num w:numId="28" w16cid:durableId="748499590">
    <w:abstractNumId w:val="39"/>
  </w:num>
  <w:num w:numId="29" w16cid:durableId="1829513738">
    <w:abstractNumId w:val="19"/>
  </w:num>
  <w:num w:numId="30" w16cid:durableId="1527518823">
    <w:abstractNumId w:val="34"/>
  </w:num>
  <w:num w:numId="31" w16cid:durableId="940801582">
    <w:abstractNumId w:val="15"/>
  </w:num>
  <w:num w:numId="32" w16cid:durableId="1359236945">
    <w:abstractNumId w:val="40"/>
  </w:num>
  <w:num w:numId="33" w16cid:durableId="142160861">
    <w:abstractNumId w:val="33"/>
  </w:num>
  <w:num w:numId="34" w16cid:durableId="669286335">
    <w:abstractNumId w:val="37"/>
  </w:num>
  <w:num w:numId="35" w16cid:durableId="1003779283">
    <w:abstractNumId w:val="36"/>
  </w:num>
  <w:num w:numId="36" w16cid:durableId="1982809354">
    <w:abstractNumId w:val="9"/>
  </w:num>
  <w:num w:numId="37" w16cid:durableId="1543206982">
    <w:abstractNumId w:val="22"/>
  </w:num>
  <w:num w:numId="38" w16cid:durableId="1333726626">
    <w:abstractNumId w:val="35"/>
  </w:num>
  <w:num w:numId="39" w16cid:durableId="630019842">
    <w:abstractNumId w:val="5"/>
  </w:num>
  <w:num w:numId="40" w16cid:durableId="1972442113">
    <w:abstractNumId w:val="24"/>
  </w:num>
  <w:num w:numId="41" w16cid:durableId="1357391766">
    <w:abstractNumId w:val="21"/>
  </w:num>
  <w:num w:numId="42" w16cid:durableId="1302231708">
    <w:abstractNumId w:val="0"/>
  </w:num>
  <w:num w:numId="43" w16cid:durableId="400834729">
    <w:abstractNumId w:val="4"/>
  </w:num>
  <w:num w:numId="44" w16cid:durableId="190611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0C4DF1"/>
    <w:rsid w:val="00132891"/>
    <w:rsid w:val="00174222"/>
    <w:rsid w:val="00177B36"/>
    <w:rsid w:val="001B2893"/>
    <w:rsid w:val="001C34FF"/>
    <w:rsid w:val="00237749"/>
    <w:rsid w:val="002756CC"/>
    <w:rsid w:val="002C30BB"/>
    <w:rsid w:val="002C4D35"/>
    <w:rsid w:val="003628BF"/>
    <w:rsid w:val="00382035"/>
    <w:rsid w:val="003A31DA"/>
    <w:rsid w:val="003C2E8C"/>
    <w:rsid w:val="00405233"/>
    <w:rsid w:val="004076D2"/>
    <w:rsid w:val="00472A96"/>
    <w:rsid w:val="00504B4A"/>
    <w:rsid w:val="005C73C8"/>
    <w:rsid w:val="00696E66"/>
    <w:rsid w:val="006B08A3"/>
    <w:rsid w:val="00700B7C"/>
    <w:rsid w:val="00761F56"/>
    <w:rsid w:val="00790FF1"/>
    <w:rsid w:val="007A6739"/>
    <w:rsid w:val="007F73AB"/>
    <w:rsid w:val="0087234B"/>
    <w:rsid w:val="00885664"/>
    <w:rsid w:val="00892E34"/>
    <w:rsid w:val="009049AD"/>
    <w:rsid w:val="0092726D"/>
    <w:rsid w:val="00951725"/>
    <w:rsid w:val="00975107"/>
    <w:rsid w:val="00A90515"/>
    <w:rsid w:val="00AD2527"/>
    <w:rsid w:val="00AD465B"/>
    <w:rsid w:val="00AF3CCB"/>
    <w:rsid w:val="00B12FD1"/>
    <w:rsid w:val="00B3718F"/>
    <w:rsid w:val="00C47A78"/>
    <w:rsid w:val="00C66F4A"/>
    <w:rsid w:val="00CF6955"/>
    <w:rsid w:val="00D64ADF"/>
    <w:rsid w:val="00DB5884"/>
    <w:rsid w:val="00DE7157"/>
    <w:rsid w:val="00DF2CCF"/>
    <w:rsid w:val="00E314F2"/>
    <w:rsid w:val="00E84147"/>
    <w:rsid w:val="00EA757E"/>
    <w:rsid w:val="00F63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u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u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450</Words>
  <Characters>2454</Characters>
  <Application>Microsoft Office Word</Application>
  <DocSecurity>0</DocSecurity>
  <Lines>70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Christopher Ankomah</cp:lastModifiedBy>
  <cp:revision>30</cp:revision>
  <dcterms:created xsi:type="dcterms:W3CDTF">2021-08-06T03:36:00Z</dcterms:created>
  <dcterms:modified xsi:type="dcterms:W3CDTF">2023-02-14T05:59:00Z</dcterms:modified>
</cp:coreProperties>
</file>