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F5950" w14:textId="5AB2D8E3" w:rsidR="009D3FBC" w:rsidRPr="008933F9" w:rsidRDefault="009D3FBC" w:rsidP="008933F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>Review of “The Syntax and Collocations of Akan Ideophones”</w:t>
      </w:r>
    </w:p>
    <w:p w14:paraId="3E483A3C" w14:textId="4EE79F0C" w:rsidR="008933F9" w:rsidRPr="008933F9" w:rsidRDefault="008933F9" w:rsidP="008933F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297B3" w14:textId="54206CA7" w:rsidR="000250E5" w:rsidRDefault="003E2F60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 xml:space="preserve">The paper </w:t>
      </w:r>
      <w:r w:rsidR="00415B54">
        <w:rPr>
          <w:rFonts w:ascii="Times New Roman" w:hAnsi="Times New Roman" w:cs="Times New Roman"/>
          <w:sz w:val="24"/>
          <w:szCs w:val="24"/>
        </w:rPr>
        <w:t>seek</w:t>
      </w:r>
      <w:r w:rsidRPr="008933F9">
        <w:rPr>
          <w:rFonts w:ascii="Times New Roman" w:hAnsi="Times New Roman" w:cs="Times New Roman"/>
          <w:sz w:val="24"/>
          <w:szCs w:val="24"/>
        </w:rPr>
        <w:t xml:space="preserve">s to investigate the syntax-semantic </w:t>
      </w:r>
      <w:proofErr w:type="spellStart"/>
      <w:r w:rsidRPr="008933F9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933F9">
        <w:rPr>
          <w:rFonts w:ascii="Times New Roman" w:hAnsi="Times New Roman" w:cs="Times New Roman"/>
          <w:sz w:val="24"/>
          <w:szCs w:val="24"/>
        </w:rPr>
        <w:t xml:space="preserve"> of Akan ideophones specifically their dynamism. It also studies </w:t>
      </w:r>
      <w:r w:rsidR="00434338" w:rsidRPr="008933F9">
        <w:rPr>
          <w:rFonts w:ascii="Times New Roman" w:hAnsi="Times New Roman" w:cs="Times New Roman"/>
          <w:sz w:val="24"/>
          <w:szCs w:val="24"/>
        </w:rPr>
        <w:t xml:space="preserve">verbal </w:t>
      </w:r>
      <w:r w:rsidRPr="008933F9">
        <w:rPr>
          <w:rFonts w:ascii="Times New Roman" w:hAnsi="Times New Roman" w:cs="Times New Roman"/>
          <w:sz w:val="24"/>
          <w:szCs w:val="24"/>
        </w:rPr>
        <w:t>polarity</w:t>
      </w:r>
      <w:r w:rsidR="00434338" w:rsidRPr="008933F9">
        <w:rPr>
          <w:rFonts w:ascii="Times New Roman" w:hAnsi="Times New Roman" w:cs="Times New Roman"/>
          <w:sz w:val="24"/>
          <w:szCs w:val="24"/>
        </w:rPr>
        <w:t xml:space="preserve"> and classifies ideophones according to those that collocate with positive verbs (Affirmative polarity Ideophones) and negative (Negative polarity Ideophones). </w:t>
      </w:r>
      <w:proofErr w:type="spellStart"/>
      <w:r w:rsidR="00434338" w:rsidRPr="008933F9">
        <w:rPr>
          <w:rFonts w:ascii="Times New Roman" w:hAnsi="Times New Roman" w:cs="Times New Roman"/>
          <w:sz w:val="24"/>
          <w:szCs w:val="24"/>
        </w:rPr>
        <w:t>Prokovac’s</w:t>
      </w:r>
      <w:proofErr w:type="spellEnd"/>
      <w:r w:rsidR="00434338" w:rsidRPr="008933F9">
        <w:rPr>
          <w:rFonts w:ascii="Times New Roman" w:hAnsi="Times New Roman" w:cs="Times New Roman"/>
          <w:sz w:val="24"/>
          <w:szCs w:val="24"/>
        </w:rPr>
        <w:t xml:space="preserve"> (1993) theory of Downward Entailment and binding is employed to account for the polarity sensitivity of ideophones while </w:t>
      </w:r>
      <w:r w:rsidR="006074A2" w:rsidRPr="008933F9">
        <w:rPr>
          <w:rFonts w:ascii="Times New Roman" w:hAnsi="Times New Roman" w:cs="Times New Roman"/>
          <w:sz w:val="24"/>
          <w:szCs w:val="24"/>
        </w:rPr>
        <w:t>the X-bar theory tes</w:t>
      </w:r>
      <w:r w:rsidR="00434338" w:rsidRPr="008933F9">
        <w:rPr>
          <w:rFonts w:ascii="Times New Roman" w:hAnsi="Times New Roman" w:cs="Times New Roman"/>
          <w:sz w:val="24"/>
          <w:szCs w:val="24"/>
        </w:rPr>
        <w:t>t</w:t>
      </w:r>
      <w:r w:rsidR="006074A2" w:rsidRPr="008933F9">
        <w:rPr>
          <w:rFonts w:ascii="Times New Roman" w:hAnsi="Times New Roman" w:cs="Times New Roman"/>
          <w:sz w:val="24"/>
          <w:szCs w:val="24"/>
        </w:rPr>
        <w:t>s t</w:t>
      </w:r>
      <w:r w:rsidR="00434338" w:rsidRPr="008933F9">
        <w:rPr>
          <w:rFonts w:ascii="Times New Roman" w:hAnsi="Times New Roman" w:cs="Times New Roman"/>
          <w:sz w:val="24"/>
          <w:szCs w:val="24"/>
        </w:rPr>
        <w:t>he syntactic dynamism in the ideophones.</w:t>
      </w:r>
      <w:r w:rsidR="00415B54">
        <w:rPr>
          <w:rFonts w:ascii="Times New Roman" w:hAnsi="Times New Roman" w:cs="Times New Roman"/>
          <w:sz w:val="24"/>
          <w:szCs w:val="24"/>
        </w:rPr>
        <w:t xml:space="preserve"> </w:t>
      </w:r>
      <w:r w:rsidR="00A12611">
        <w:rPr>
          <w:rFonts w:ascii="Times New Roman" w:hAnsi="Times New Roman" w:cs="Times New Roman"/>
          <w:sz w:val="24"/>
          <w:szCs w:val="24"/>
        </w:rPr>
        <w:t>C</w:t>
      </w:r>
      <w:r w:rsidR="00A12611" w:rsidRPr="008933F9">
        <w:rPr>
          <w:rFonts w:ascii="Times New Roman" w:hAnsi="Times New Roman" w:cs="Times New Roman"/>
          <w:sz w:val="24"/>
          <w:szCs w:val="24"/>
        </w:rPr>
        <w:t xml:space="preserve">omments </w:t>
      </w:r>
      <w:r w:rsidR="00A12611">
        <w:rPr>
          <w:rFonts w:ascii="Times New Roman" w:hAnsi="Times New Roman" w:cs="Times New Roman"/>
          <w:sz w:val="24"/>
          <w:szCs w:val="24"/>
        </w:rPr>
        <w:t xml:space="preserve">are made </w:t>
      </w:r>
      <w:r w:rsidR="00A12611" w:rsidRPr="008933F9">
        <w:rPr>
          <w:rFonts w:ascii="Times New Roman" w:hAnsi="Times New Roman" w:cs="Times New Roman"/>
          <w:sz w:val="24"/>
          <w:szCs w:val="24"/>
        </w:rPr>
        <w:t>on section</w:t>
      </w:r>
      <w:r w:rsidR="00A12611">
        <w:rPr>
          <w:rFonts w:ascii="Times New Roman" w:hAnsi="Times New Roman" w:cs="Times New Roman"/>
          <w:sz w:val="24"/>
          <w:szCs w:val="24"/>
        </w:rPr>
        <w:t>s</w:t>
      </w:r>
      <w:r w:rsidR="00A12611" w:rsidRPr="008933F9">
        <w:rPr>
          <w:rFonts w:ascii="Times New Roman" w:hAnsi="Times New Roman" w:cs="Times New Roman"/>
          <w:sz w:val="24"/>
          <w:szCs w:val="24"/>
        </w:rPr>
        <w:t>.</w:t>
      </w:r>
      <w:r w:rsidR="00A12611">
        <w:rPr>
          <w:rFonts w:ascii="Times New Roman" w:hAnsi="Times New Roman" w:cs="Times New Roman"/>
          <w:sz w:val="24"/>
          <w:szCs w:val="24"/>
        </w:rPr>
        <w:t xml:space="preserve"> </w:t>
      </w:r>
      <w:r w:rsidR="00A12611" w:rsidRPr="00A12611">
        <w:rPr>
          <w:rFonts w:ascii="Times New Roman" w:hAnsi="Times New Roman" w:cs="Times New Roman"/>
          <w:b/>
          <w:bCs/>
          <w:sz w:val="24"/>
          <w:szCs w:val="24"/>
        </w:rPr>
        <w:t xml:space="preserve">Also, in order not to assume a gender for the author, I use </w:t>
      </w:r>
      <w:r w:rsidR="00A12611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12611" w:rsidRPr="00A12611">
        <w:rPr>
          <w:rFonts w:ascii="Times New Roman" w:hAnsi="Times New Roman" w:cs="Times New Roman"/>
          <w:b/>
          <w:bCs/>
          <w:sz w:val="24"/>
          <w:szCs w:val="24"/>
        </w:rPr>
        <w:t>hey</w:t>
      </w:r>
      <w:r w:rsidR="00490539">
        <w:rPr>
          <w:rFonts w:ascii="Times New Roman" w:hAnsi="Times New Roman" w:cs="Times New Roman"/>
          <w:b/>
          <w:bCs/>
          <w:sz w:val="24"/>
          <w:szCs w:val="24"/>
        </w:rPr>
        <w:t xml:space="preserve">, their </w:t>
      </w:r>
      <w:r w:rsidR="00A12611" w:rsidRPr="00A12611">
        <w:rPr>
          <w:rFonts w:ascii="Times New Roman" w:hAnsi="Times New Roman" w:cs="Times New Roman"/>
          <w:b/>
          <w:bCs/>
          <w:sz w:val="24"/>
          <w:szCs w:val="24"/>
        </w:rPr>
        <w:t>or them</w:t>
      </w:r>
      <w:r w:rsidR="00A12611">
        <w:rPr>
          <w:rFonts w:ascii="Times New Roman" w:hAnsi="Times New Roman" w:cs="Times New Roman"/>
          <w:b/>
          <w:bCs/>
          <w:sz w:val="24"/>
          <w:szCs w:val="24"/>
        </w:rPr>
        <w:t xml:space="preserve"> where necessary.</w:t>
      </w:r>
      <w:r w:rsidR="00A126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2F4BED" w14:textId="77777777" w:rsidR="00A12611" w:rsidRDefault="00A12611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656447" w14:textId="77777777" w:rsidR="00415B54" w:rsidRPr="008933F9" w:rsidRDefault="00415B54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2B4EA4" w14:textId="77777777" w:rsidR="00A12611" w:rsidRPr="00A12611" w:rsidRDefault="00A12611" w:rsidP="008933F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2611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14:paraId="02093506" w14:textId="70ACED63" w:rsidR="00E43555" w:rsidRPr="00AD5B3D" w:rsidRDefault="003657EE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 xml:space="preserve">The author identifies a group of phenomena that challenge the arbitrariness of language. Among them, </w:t>
      </w:r>
      <w:r w:rsidR="00A12611">
        <w:rPr>
          <w:rFonts w:ascii="Times New Roman" w:hAnsi="Times New Roman" w:cs="Times New Roman"/>
          <w:sz w:val="24"/>
          <w:szCs w:val="24"/>
        </w:rPr>
        <w:t>th</w:t>
      </w:r>
      <w:r w:rsidRPr="008933F9">
        <w:rPr>
          <w:rFonts w:ascii="Times New Roman" w:hAnsi="Times New Roman" w:cs="Times New Roman"/>
          <w:sz w:val="24"/>
          <w:szCs w:val="24"/>
        </w:rPr>
        <w:t>e</w:t>
      </w:r>
      <w:r w:rsidR="00A12611">
        <w:rPr>
          <w:rFonts w:ascii="Times New Roman" w:hAnsi="Times New Roman" w:cs="Times New Roman"/>
          <w:sz w:val="24"/>
          <w:szCs w:val="24"/>
        </w:rPr>
        <w:t>y</w:t>
      </w:r>
      <w:r w:rsidRPr="008933F9">
        <w:rPr>
          <w:rFonts w:ascii="Times New Roman" w:hAnsi="Times New Roman" w:cs="Times New Roman"/>
          <w:sz w:val="24"/>
          <w:szCs w:val="24"/>
        </w:rPr>
        <w:t xml:space="preserve"> focus</w:t>
      </w:r>
      <w:r w:rsidR="00A12611">
        <w:rPr>
          <w:rFonts w:ascii="Times New Roman" w:hAnsi="Times New Roman" w:cs="Times New Roman"/>
          <w:sz w:val="24"/>
          <w:szCs w:val="24"/>
        </w:rPr>
        <w:t xml:space="preserve"> </w:t>
      </w:r>
      <w:r w:rsidRPr="008933F9">
        <w:rPr>
          <w:rFonts w:ascii="Times New Roman" w:hAnsi="Times New Roman" w:cs="Times New Roman"/>
          <w:sz w:val="24"/>
          <w:szCs w:val="24"/>
        </w:rPr>
        <w:t>o</w:t>
      </w:r>
      <w:r w:rsidR="00A12611">
        <w:rPr>
          <w:rFonts w:ascii="Times New Roman" w:hAnsi="Times New Roman" w:cs="Times New Roman"/>
          <w:sz w:val="24"/>
          <w:szCs w:val="24"/>
        </w:rPr>
        <w:t>n</w:t>
      </w:r>
      <w:r w:rsidRPr="008933F9">
        <w:rPr>
          <w:rFonts w:ascii="Times New Roman" w:hAnsi="Times New Roman" w:cs="Times New Roman"/>
          <w:sz w:val="24"/>
          <w:szCs w:val="24"/>
        </w:rPr>
        <w:t xml:space="preserve"> ideophones. Th</w:t>
      </w:r>
      <w:r w:rsidR="00A12611">
        <w:rPr>
          <w:rFonts w:ascii="Times New Roman" w:hAnsi="Times New Roman" w:cs="Times New Roman"/>
          <w:sz w:val="24"/>
          <w:szCs w:val="24"/>
        </w:rPr>
        <w:t>e</w:t>
      </w:r>
      <w:r w:rsidRPr="008933F9">
        <w:rPr>
          <w:rFonts w:ascii="Times New Roman" w:hAnsi="Times New Roman" w:cs="Times New Roman"/>
          <w:sz w:val="24"/>
          <w:szCs w:val="24"/>
        </w:rPr>
        <w:t xml:space="preserve"> study defines ideophones as all forms of sound symbolism in Akan (Dokes 1935). </w:t>
      </w:r>
      <w:r w:rsidR="00F953C2" w:rsidRPr="008933F9">
        <w:rPr>
          <w:rFonts w:ascii="Times New Roman" w:hAnsi="Times New Roman" w:cs="Times New Roman"/>
          <w:sz w:val="24"/>
          <w:szCs w:val="24"/>
        </w:rPr>
        <w:t>Ideophones are unique in various senses</w:t>
      </w:r>
      <w:r w:rsidR="00490539">
        <w:rPr>
          <w:rFonts w:ascii="Times New Roman" w:hAnsi="Times New Roman" w:cs="Times New Roman"/>
          <w:sz w:val="24"/>
          <w:szCs w:val="24"/>
        </w:rPr>
        <w:t>:</w:t>
      </w:r>
      <w:r w:rsidR="00F953C2" w:rsidRPr="008933F9">
        <w:rPr>
          <w:rFonts w:ascii="Times New Roman" w:hAnsi="Times New Roman" w:cs="Times New Roman"/>
          <w:sz w:val="24"/>
          <w:szCs w:val="24"/>
        </w:rPr>
        <w:t xml:space="preserve"> (a)</w:t>
      </w:r>
      <w:r w:rsidR="00A411B9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F953C2" w:rsidRPr="008933F9">
        <w:rPr>
          <w:rFonts w:ascii="Times New Roman" w:hAnsi="Times New Roman" w:cs="Times New Roman"/>
          <w:sz w:val="24"/>
          <w:szCs w:val="24"/>
        </w:rPr>
        <w:t xml:space="preserve">phonological features such as tones, stress do not apply to them; (b) ideophones </w:t>
      </w:r>
      <w:r w:rsidR="000366D2" w:rsidRPr="008933F9">
        <w:rPr>
          <w:rFonts w:ascii="Times New Roman" w:hAnsi="Times New Roman" w:cs="Times New Roman"/>
          <w:sz w:val="24"/>
          <w:szCs w:val="24"/>
        </w:rPr>
        <w:t>may be</w:t>
      </w:r>
      <w:r w:rsidR="00F953C2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C66B93" w:rsidRPr="008933F9">
        <w:rPr>
          <w:rFonts w:ascii="Times New Roman" w:hAnsi="Times New Roman" w:cs="Times New Roman"/>
          <w:sz w:val="24"/>
          <w:szCs w:val="24"/>
        </w:rPr>
        <w:t xml:space="preserve">reduplicated but </w:t>
      </w:r>
      <w:r w:rsidR="00F953C2" w:rsidRPr="008933F9">
        <w:rPr>
          <w:rFonts w:ascii="Times New Roman" w:hAnsi="Times New Roman" w:cs="Times New Roman"/>
          <w:sz w:val="24"/>
          <w:szCs w:val="24"/>
        </w:rPr>
        <w:t>non-concatenative</w:t>
      </w:r>
      <w:r w:rsidR="000366D2" w:rsidRPr="008933F9">
        <w:rPr>
          <w:rFonts w:ascii="Times New Roman" w:hAnsi="Times New Roman" w:cs="Times New Roman"/>
          <w:sz w:val="24"/>
          <w:szCs w:val="24"/>
        </w:rPr>
        <w:t xml:space="preserve"> in </w:t>
      </w:r>
      <w:r w:rsidR="00C66B93" w:rsidRPr="008933F9">
        <w:rPr>
          <w:rFonts w:ascii="Times New Roman" w:hAnsi="Times New Roman" w:cs="Times New Roman"/>
          <w:sz w:val="24"/>
          <w:szCs w:val="24"/>
        </w:rPr>
        <w:t xml:space="preserve">other languages; (c) restricted to declarative sentences. </w:t>
      </w:r>
      <w:r w:rsidR="00490539">
        <w:rPr>
          <w:rFonts w:ascii="Times New Roman" w:hAnsi="Times New Roman" w:cs="Times New Roman"/>
          <w:sz w:val="24"/>
          <w:szCs w:val="24"/>
        </w:rPr>
        <w:t xml:space="preserve">The author further claims that these unique cases are less in prosaic languages without examples of such languages. </w:t>
      </w:r>
      <w:r w:rsidR="00E43555" w:rsidRPr="00490539">
        <w:rPr>
          <w:rFonts w:ascii="Times New Roman" w:hAnsi="Times New Roman" w:cs="Times New Roman"/>
          <w:sz w:val="24"/>
          <w:szCs w:val="24"/>
        </w:rPr>
        <w:t xml:space="preserve">It will be appreciated if examples of prosaic languages were included </w:t>
      </w:r>
      <w:r w:rsidR="00490539" w:rsidRPr="00490539">
        <w:rPr>
          <w:rFonts w:ascii="Times New Roman" w:hAnsi="Times New Roman" w:cs="Times New Roman"/>
          <w:sz w:val="24"/>
          <w:szCs w:val="24"/>
        </w:rPr>
        <w:t xml:space="preserve">to give readers </w:t>
      </w:r>
      <w:r w:rsidR="00E43555" w:rsidRPr="00490539">
        <w:rPr>
          <w:rFonts w:ascii="Times New Roman" w:hAnsi="Times New Roman" w:cs="Times New Roman"/>
          <w:sz w:val="24"/>
          <w:szCs w:val="24"/>
        </w:rPr>
        <w:t>a</w:t>
      </w:r>
      <w:r w:rsidR="00490539" w:rsidRPr="00490539">
        <w:rPr>
          <w:rFonts w:ascii="Times New Roman" w:hAnsi="Times New Roman" w:cs="Times New Roman"/>
          <w:sz w:val="24"/>
          <w:szCs w:val="24"/>
        </w:rPr>
        <w:t>n impression.</w:t>
      </w:r>
      <w:r w:rsidR="00E43555" w:rsidRPr="008933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B3D" w:rsidRPr="00AD5B3D">
        <w:rPr>
          <w:rFonts w:ascii="Times New Roman" w:hAnsi="Times New Roman" w:cs="Times New Roman"/>
          <w:sz w:val="24"/>
          <w:szCs w:val="24"/>
        </w:rPr>
        <w:t>They state</w:t>
      </w:r>
      <w:r w:rsidR="00AD5B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3555" w:rsidRPr="008933F9">
        <w:rPr>
          <w:rFonts w:ascii="Times New Roman" w:hAnsi="Times New Roman" w:cs="Times New Roman"/>
          <w:sz w:val="24"/>
          <w:szCs w:val="24"/>
        </w:rPr>
        <w:t>t</w:t>
      </w:r>
      <w:r w:rsidR="00AD5B3D">
        <w:rPr>
          <w:rFonts w:ascii="Times New Roman" w:hAnsi="Times New Roman" w:cs="Times New Roman"/>
          <w:sz w:val="24"/>
          <w:szCs w:val="24"/>
        </w:rPr>
        <w:t>hat</w:t>
      </w:r>
      <w:r w:rsidR="00E43555" w:rsidRPr="008933F9">
        <w:rPr>
          <w:rFonts w:ascii="Times New Roman" w:hAnsi="Times New Roman" w:cs="Times New Roman"/>
          <w:sz w:val="24"/>
          <w:szCs w:val="24"/>
        </w:rPr>
        <w:t xml:space="preserve"> ideophones can pick up nominal functions as well as adjectival and verbal functions in a sentence</w:t>
      </w:r>
      <w:r w:rsidR="00156AC2" w:rsidRPr="008933F9">
        <w:rPr>
          <w:rFonts w:ascii="Times New Roman" w:hAnsi="Times New Roman" w:cs="Times New Roman"/>
          <w:sz w:val="24"/>
          <w:szCs w:val="24"/>
        </w:rPr>
        <w:t xml:space="preserve">. The author cites </w:t>
      </w:r>
      <w:r w:rsidR="00AD5B3D">
        <w:rPr>
          <w:rFonts w:ascii="Times New Roman" w:hAnsi="Times New Roman" w:cs="Times New Roman"/>
          <w:sz w:val="24"/>
          <w:szCs w:val="24"/>
        </w:rPr>
        <w:t>t</w:t>
      </w:r>
      <w:r w:rsidR="00156AC2" w:rsidRPr="008933F9">
        <w:rPr>
          <w:rFonts w:ascii="Times New Roman" w:hAnsi="Times New Roman" w:cs="Times New Roman"/>
          <w:sz w:val="24"/>
          <w:szCs w:val="24"/>
        </w:rPr>
        <w:t xml:space="preserve">he sentence </w:t>
      </w:r>
      <w:proofErr w:type="spellStart"/>
      <w:r w:rsidR="00156AC2" w:rsidRPr="008933F9">
        <w:rPr>
          <w:rFonts w:ascii="Times New Roman" w:hAnsi="Times New Roman" w:cs="Times New Roman"/>
          <w:i/>
          <w:iCs/>
          <w:sz w:val="24"/>
          <w:szCs w:val="24"/>
        </w:rPr>
        <w:t>wanka</w:t>
      </w:r>
      <w:proofErr w:type="spellEnd"/>
      <w:r w:rsidR="00156AC2" w:rsidRPr="008933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56AC2" w:rsidRPr="008933F9">
        <w:rPr>
          <w:rFonts w:ascii="Times New Roman" w:hAnsi="Times New Roman" w:cs="Times New Roman"/>
          <w:i/>
          <w:iCs/>
          <w:sz w:val="24"/>
          <w:szCs w:val="24"/>
        </w:rPr>
        <w:t>huute</w:t>
      </w:r>
      <w:proofErr w:type="spellEnd"/>
      <w:r w:rsidR="00156AC2" w:rsidRPr="008933F9">
        <w:rPr>
          <w:rFonts w:ascii="Times New Roman" w:hAnsi="Times New Roman" w:cs="Times New Roman"/>
          <w:sz w:val="24"/>
          <w:szCs w:val="24"/>
        </w:rPr>
        <w:t xml:space="preserve"> meaning (s/he said nothing) as an instance of negative polarity ideophone. </w:t>
      </w:r>
      <w:r w:rsidR="00784995" w:rsidRPr="008933F9">
        <w:rPr>
          <w:rFonts w:ascii="Times New Roman" w:hAnsi="Times New Roman" w:cs="Times New Roman"/>
          <w:sz w:val="24"/>
          <w:szCs w:val="24"/>
        </w:rPr>
        <w:t xml:space="preserve">Since it’s the first example cited, </w:t>
      </w:r>
      <w:proofErr w:type="spellStart"/>
      <w:r w:rsidR="00156AC2" w:rsidRPr="008933F9">
        <w:rPr>
          <w:rFonts w:ascii="Times New Roman" w:hAnsi="Times New Roman" w:cs="Times New Roman"/>
          <w:i/>
          <w:iCs/>
          <w:sz w:val="24"/>
          <w:szCs w:val="24"/>
        </w:rPr>
        <w:t>wanka</w:t>
      </w:r>
      <w:proofErr w:type="spellEnd"/>
      <w:r w:rsidR="00156AC2" w:rsidRPr="008933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56AC2" w:rsidRPr="008933F9">
        <w:rPr>
          <w:rFonts w:ascii="Times New Roman" w:hAnsi="Times New Roman" w:cs="Times New Roman"/>
          <w:i/>
          <w:iCs/>
          <w:sz w:val="24"/>
          <w:szCs w:val="24"/>
        </w:rPr>
        <w:t>huute</w:t>
      </w:r>
      <w:proofErr w:type="spellEnd"/>
      <w:r w:rsidR="00156AC2" w:rsidRPr="008933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56AC2" w:rsidRPr="008933F9">
        <w:rPr>
          <w:rFonts w:ascii="Times New Roman" w:hAnsi="Times New Roman" w:cs="Times New Roman"/>
          <w:sz w:val="24"/>
          <w:szCs w:val="24"/>
        </w:rPr>
        <w:t xml:space="preserve">should be written in full </w:t>
      </w:r>
      <w:r w:rsidR="00784995" w:rsidRPr="008933F9">
        <w:rPr>
          <w:rFonts w:ascii="Times New Roman" w:hAnsi="Times New Roman" w:cs="Times New Roman"/>
          <w:sz w:val="24"/>
          <w:szCs w:val="24"/>
        </w:rPr>
        <w:t xml:space="preserve">probably </w:t>
      </w:r>
      <w:r w:rsidR="00156AC2" w:rsidRPr="008933F9">
        <w:rPr>
          <w:rFonts w:ascii="Times New Roman" w:hAnsi="Times New Roman" w:cs="Times New Roman"/>
          <w:sz w:val="24"/>
          <w:szCs w:val="24"/>
        </w:rPr>
        <w:t>in a footnote</w:t>
      </w:r>
      <w:r w:rsidR="00784995" w:rsidRPr="008933F9">
        <w:rPr>
          <w:rFonts w:ascii="Times New Roman" w:hAnsi="Times New Roman" w:cs="Times New Roman"/>
          <w:sz w:val="24"/>
          <w:szCs w:val="24"/>
        </w:rPr>
        <w:t xml:space="preserve"> to facilitate readers’ reading and understanding of what the negative component, the pronoun, the verb, the ideophone</w:t>
      </w:r>
      <w:r w:rsidR="00185925" w:rsidRPr="008933F9">
        <w:rPr>
          <w:rFonts w:ascii="Times New Roman" w:hAnsi="Times New Roman" w:cs="Times New Roman"/>
          <w:sz w:val="24"/>
          <w:szCs w:val="24"/>
        </w:rPr>
        <w:t xml:space="preserve"> is</w:t>
      </w:r>
      <w:r w:rsidR="00784995" w:rsidRPr="008933F9">
        <w:rPr>
          <w:rFonts w:ascii="Times New Roman" w:hAnsi="Times New Roman" w:cs="Times New Roman"/>
          <w:sz w:val="24"/>
          <w:szCs w:val="24"/>
        </w:rPr>
        <w:t>.</w:t>
      </w:r>
    </w:p>
    <w:p w14:paraId="21E8E64A" w14:textId="77777777" w:rsidR="000F115F" w:rsidRPr="008933F9" w:rsidRDefault="000F115F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4731D6" w14:textId="50F1B77A" w:rsidR="00E25C12" w:rsidRPr="008933F9" w:rsidRDefault="000F115F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5B3D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Pr="0089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73E25" w14:textId="4D859CDC" w:rsidR="000F115F" w:rsidRPr="008933F9" w:rsidRDefault="000F115F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 xml:space="preserve">The author could have added information on the basic structure or word order in Akan </w:t>
      </w:r>
      <w:r w:rsidR="00A03FD9" w:rsidRPr="008933F9">
        <w:rPr>
          <w:rFonts w:ascii="Times New Roman" w:hAnsi="Times New Roman" w:cs="Times New Roman"/>
          <w:sz w:val="24"/>
          <w:szCs w:val="24"/>
        </w:rPr>
        <w:t xml:space="preserve">with relevant examples </w:t>
      </w:r>
      <w:r w:rsidR="00AD5B3D">
        <w:rPr>
          <w:rFonts w:ascii="Times New Roman" w:hAnsi="Times New Roman" w:cs="Times New Roman"/>
          <w:sz w:val="24"/>
          <w:szCs w:val="24"/>
        </w:rPr>
        <w:t>as</w:t>
      </w:r>
      <w:r w:rsidRPr="008933F9">
        <w:rPr>
          <w:rFonts w:ascii="Times New Roman" w:hAnsi="Times New Roman" w:cs="Times New Roman"/>
          <w:sz w:val="24"/>
          <w:szCs w:val="24"/>
        </w:rPr>
        <w:t xml:space="preserve"> this becomes necessary later for non-Akan readers in the data sections. </w:t>
      </w:r>
    </w:p>
    <w:p w14:paraId="1EFB3A0A" w14:textId="77777777" w:rsidR="000F115F" w:rsidRPr="008933F9" w:rsidRDefault="000F115F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523219" w14:textId="6B8EBB3B" w:rsidR="004E46C9" w:rsidRPr="008933F9" w:rsidRDefault="004E46C9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5B3D">
        <w:rPr>
          <w:rFonts w:ascii="Times New Roman" w:hAnsi="Times New Roman" w:cs="Times New Roman"/>
          <w:b/>
          <w:bCs/>
          <w:sz w:val="24"/>
          <w:szCs w:val="24"/>
        </w:rPr>
        <w:t>1.2</w:t>
      </w:r>
      <w:r w:rsidRPr="0089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C5391" w14:textId="268EBE8B" w:rsidR="00E25C12" w:rsidRPr="008933F9" w:rsidRDefault="004E46C9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 xml:space="preserve">The source of data seems vague. Agyekum’s was quite specific namely comic acts such as concert party. If the author claims to </w:t>
      </w:r>
      <w:r w:rsidR="00916D77" w:rsidRPr="008933F9">
        <w:rPr>
          <w:rFonts w:ascii="Times New Roman" w:hAnsi="Times New Roman" w:cs="Times New Roman"/>
          <w:sz w:val="24"/>
          <w:szCs w:val="24"/>
        </w:rPr>
        <w:t>follow</w:t>
      </w:r>
      <w:r w:rsidRPr="008933F9">
        <w:rPr>
          <w:rFonts w:ascii="Times New Roman" w:hAnsi="Times New Roman" w:cs="Times New Roman"/>
          <w:sz w:val="24"/>
          <w:szCs w:val="24"/>
        </w:rPr>
        <w:t xml:space="preserve"> from Agyekum’s work, </w:t>
      </w:r>
      <w:r w:rsidR="00916D77" w:rsidRPr="008933F9">
        <w:rPr>
          <w:rFonts w:ascii="Times New Roman" w:hAnsi="Times New Roman" w:cs="Times New Roman"/>
          <w:sz w:val="24"/>
          <w:szCs w:val="24"/>
        </w:rPr>
        <w:t xml:space="preserve">specific instances of Akan music and media programs is needed. </w:t>
      </w:r>
      <w:r w:rsidR="00AD5B3D">
        <w:rPr>
          <w:rFonts w:ascii="Times New Roman" w:hAnsi="Times New Roman" w:cs="Times New Roman"/>
          <w:sz w:val="24"/>
          <w:szCs w:val="24"/>
        </w:rPr>
        <w:t xml:space="preserve">I suggest including </w:t>
      </w:r>
      <w:r w:rsidR="00916D77" w:rsidRPr="008933F9">
        <w:rPr>
          <w:rFonts w:ascii="Times New Roman" w:hAnsi="Times New Roman" w:cs="Times New Roman"/>
          <w:sz w:val="24"/>
          <w:szCs w:val="24"/>
        </w:rPr>
        <w:t xml:space="preserve">details on how data was elicited from </w:t>
      </w:r>
      <w:r w:rsidR="005F6B99" w:rsidRPr="008933F9">
        <w:rPr>
          <w:rFonts w:ascii="Times New Roman" w:hAnsi="Times New Roman" w:cs="Times New Roman"/>
          <w:sz w:val="24"/>
          <w:szCs w:val="24"/>
        </w:rPr>
        <w:t>people’s</w:t>
      </w:r>
      <w:r w:rsidR="00916D77" w:rsidRPr="008933F9">
        <w:rPr>
          <w:rFonts w:ascii="Times New Roman" w:hAnsi="Times New Roman" w:cs="Times New Roman"/>
          <w:sz w:val="24"/>
          <w:szCs w:val="24"/>
        </w:rPr>
        <w:t xml:space="preserve"> narratio</w:t>
      </w:r>
      <w:r w:rsidR="00AD5B3D">
        <w:rPr>
          <w:rFonts w:ascii="Times New Roman" w:hAnsi="Times New Roman" w:cs="Times New Roman"/>
          <w:sz w:val="24"/>
          <w:szCs w:val="24"/>
        </w:rPr>
        <w:t xml:space="preserve">n. </w:t>
      </w:r>
      <w:r w:rsidR="00F768CC" w:rsidRPr="008933F9">
        <w:rPr>
          <w:rFonts w:ascii="Times New Roman" w:hAnsi="Times New Roman" w:cs="Times New Roman"/>
          <w:sz w:val="24"/>
          <w:szCs w:val="24"/>
        </w:rPr>
        <w:t>Was it from personal conversations with informants</w:t>
      </w:r>
      <w:r w:rsidR="005F6B99" w:rsidRPr="008933F9">
        <w:rPr>
          <w:rFonts w:ascii="Times New Roman" w:hAnsi="Times New Roman" w:cs="Times New Roman"/>
          <w:sz w:val="24"/>
          <w:szCs w:val="24"/>
        </w:rPr>
        <w:t>?</w:t>
      </w:r>
      <w:r w:rsidR="00F768CC" w:rsidRPr="008933F9">
        <w:rPr>
          <w:rFonts w:ascii="Times New Roman" w:hAnsi="Times New Roman" w:cs="Times New Roman"/>
          <w:sz w:val="24"/>
          <w:szCs w:val="24"/>
        </w:rPr>
        <w:t xml:space="preserve"> or </w:t>
      </w:r>
      <w:r w:rsidR="005F6B99" w:rsidRPr="008933F9">
        <w:rPr>
          <w:rFonts w:ascii="Times New Roman" w:hAnsi="Times New Roman" w:cs="Times New Roman"/>
          <w:sz w:val="24"/>
          <w:szCs w:val="24"/>
        </w:rPr>
        <w:t>conversations</w:t>
      </w:r>
      <w:r w:rsidR="00F768CC" w:rsidRPr="008933F9">
        <w:rPr>
          <w:rFonts w:ascii="Times New Roman" w:hAnsi="Times New Roman" w:cs="Times New Roman"/>
          <w:sz w:val="24"/>
          <w:szCs w:val="24"/>
        </w:rPr>
        <w:t xml:space="preserve"> of others?</w:t>
      </w:r>
    </w:p>
    <w:p w14:paraId="57A729D9" w14:textId="77777777" w:rsidR="000F115F" w:rsidRPr="008933F9" w:rsidRDefault="000F115F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FFFFC7" w14:textId="1A92C7F3" w:rsidR="005F6B99" w:rsidRPr="008933F9" w:rsidRDefault="005F6B99" w:rsidP="008933F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33F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</w:p>
    <w:p w14:paraId="06727B15" w14:textId="2EC29CDD" w:rsidR="005F6B99" w:rsidRPr="008933F9" w:rsidRDefault="001E3547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GB"/>
        </w:rPr>
        <w:t xml:space="preserve">Although this section is about conceptual framework. </w:t>
      </w:r>
      <w:r w:rsidR="003F0826">
        <w:rPr>
          <w:rFonts w:ascii="Times New Roman" w:hAnsi="Times New Roman" w:cs="Times New Roman"/>
          <w:sz w:val="24"/>
          <w:szCs w:val="24"/>
        </w:rPr>
        <w:t xml:space="preserve">I suggest that </w:t>
      </w:r>
      <w:r w:rsidR="00B93E17" w:rsidRPr="008933F9">
        <w:rPr>
          <w:rFonts w:ascii="Times New Roman" w:hAnsi="Times New Roman" w:cs="Times New Roman"/>
          <w:sz w:val="24"/>
          <w:szCs w:val="24"/>
        </w:rPr>
        <w:t xml:space="preserve">there </w:t>
      </w:r>
      <w:r w:rsidR="003F0826">
        <w:rPr>
          <w:rFonts w:ascii="Times New Roman" w:hAnsi="Times New Roman" w:cs="Times New Roman"/>
          <w:sz w:val="24"/>
          <w:szCs w:val="24"/>
        </w:rPr>
        <w:t xml:space="preserve">should </w:t>
      </w:r>
      <w:r w:rsidR="00FB2263" w:rsidRPr="008933F9">
        <w:rPr>
          <w:rFonts w:ascii="Times New Roman" w:hAnsi="Times New Roman" w:cs="Times New Roman"/>
          <w:sz w:val="24"/>
          <w:szCs w:val="24"/>
        </w:rPr>
        <w:t xml:space="preserve">also </w:t>
      </w:r>
      <w:r w:rsidR="00B93E17" w:rsidRPr="008933F9">
        <w:rPr>
          <w:rFonts w:ascii="Times New Roman" w:hAnsi="Times New Roman" w:cs="Times New Roman"/>
          <w:sz w:val="24"/>
          <w:szCs w:val="24"/>
        </w:rPr>
        <w:t xml:space="preserve">be a </w:t>
      </w:r>
      <w:r w:rsidR="00FB2263" w:rsidRPr="008933F9">
        <w:rPr>
          <w:rFonts w:ascii="Times New Roman" w:hAnsi="Times New Roman" w:cs="Times New Roman"/>
          <w:sz w:val="24"/>
          <w:szCs w:val="24"/>
        </w:rPr>
        <w:t xml:space="preserve">section on theoretical framework </w:t>
      </w:r>
      <w:r w:rsidR="00B93E17" w:rsidRPr="008933F9">
        <w:rPr>
          <w:rFonts w:ascii="Times New Roman" w:hAnsi="Times New Roman" w:cs="Times New Roman"/>
          <w:sz w:val="24"/>
          <w:szCs w:val="24"/>
        </w:rPr>
        <w:t xml:space="preserve">that describes </w:t>
      </w:r>
      <w:r w:rsidR="00AD5B3D">
        <w:rPr>
          <w:rFonts w:ascii="Times New Roman" w:hAnsi="Times New Roman" w:cs="Times New Roman"/>
          <w:sz w:val="24"/>
          <w:szCs w:val="24"/>
        </w:rPr>
        <w:t xml:space="preserve">(a) </w:t>
      </w:r>
      <w:proofErr w:type="spellStart"/>
      <w:r w:rsidR="00B93E17" w:rsidRPr="008933F9">
        <w:rPr>
          <w:rFonts w:ascii="Times New Roman" w:hAnsi="Times New Roman" w:cs="Times New Roman"/>
          <w:sz w:val="24"/>
          <w:szCs w:val="24"/>
        </w:rPr>
        <w:t>Prokovac’s</w:t>
      </w:r>
      <w:proofErr w:type="spellEnd"/>
      <w:r w:rsidR="00B93E17" w:rsidRPr="008933F9">
        <w:rPr>
          <w:rFonts w:ascii="Times New Roman" w:hAnsi="Times New Roman" w:cs="Times New Roman"/>
          <w:sz w:val="24"/>
          <w:szCs w:val="24"/>
        </w:rPr>
        <w:t xml:space="preserve"> (1993) theory of Downward Entailmen</w:t>
      </w:r>
      <w:r w:rsidR="003F0826">
        <w:rPr>
          <w:rFonts w:ascii="Times New Roman" w:hAnsi="Times New Roman" w:cs="Times New Roman"/>
          <w:sz w:val="24"/>
          <w:szCs w:val="24"/>
        </w:rPr>
        <w:t xml:space="preserve">t, (b) </w:t>
      </w:r>
      <w:r w:rsidR="00B93E17" w:rsidRPr="008933F9">
        <w:rPr>
          <w:rFonts w:ascii="Times New Roman" w:hAnsi="Times New Roman" w:cs="Times New Roman"/>
          <w:sz w:val="24"/>
          <w:szCs w:val="24"/>
        </w:rPr>
        <w:t xml:space="preserve">binding as well as </w:t>
      </w:r>
      <w:r w:rsidR="003F0826">
        <w:rPr>
          <w:rFonts w:ascii="Times New Roman" w:hAnsi="Times New Roman" w:cs="Times New Roman"/>
          <w:sz w:val="24"/>
          <w:szCs w:val="24"/>
        </w:rPr>
        <w:t xml:space="preserve">(c) </w:t>
      </w:r>
      <w:r w:rsidR="00B93E17" w:rsidRPr="008933F9">
        <w:rPr>
          <w:rFonts w:ascii="Times New Roman" w:hAnsi="Times New Roman" w:cs="Times New Roman"/>
          <w:sz w:val="24"/>
          <w:szCs w:val="24"/>
        </w:rPr>
        <w:t>the X-bar theory</w:t>
      </w:r>
      <w:r w:rsidR="00FB2263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3F0826">
        <w:rPr>
          <w:rFonts w:ascii="Times New Roman" w:hAnsi="Times New Roman" w:cs="Times New Roman"/>
          <w:sz w:val="24"/>
          <w:szCs w:val="24"/>
        </w:rPr>
        <w:t xml:space="preserve">as </w:t>
      </w:r>
      <w:r w:rsidR="00FB2263" w:rsidRPr="008933F9">
        <w:rPr>
          <w:rFonts w:ascii="Times New Roman" w:hAnsi="Times New Roman" w:cs="Times New Roman"/>
          <w:sz w:val="24"/>
          <w:szCs w:val="24"/>
        </w:rPr>
        <w:t>promised in the abstract</w:t>
      </w:r>
      <w:r w:rsidR="003F0826">
        <w:rPr>
          <w:rFonts w:ascii="Times New Roman" w:hAnsi="Times New Roman" w:cs="Times New Roman"/>
          <w:sz w:val="24"/>
          <w:szCs w:val="24"/>
        </w:rPr>
        <w:t>.</w:t>
      </w:r>
    </w:p>
    <w:p w14:paraId="09CF0703" w14:textId="77777777" w:rsidR="000F115F" w:rsidRPr="008933F9" w:rsidRDefault="000F115F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D520C4" w14:textId="22679458" w:rsidR="00FB2263" w:rsidRPr="001E3547" w:rsidRDefault="00FB2263" w:rsidP="008933F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3547">
        <w:rPr>
          <w:rFonts w:ascii="Times New Roman" w:hAnsi="Times New Roman" w:cs="Times New Roman"/>
          <w:b/>
          <w:bCs/>
          <w:sz w:val="24"/>
          <w:szCs w:val="24"/>
        </w:rPr>
        <w:t xml:space="preserve">3.           </w:t>
      </w:r>
    </w:p>
    <w:p w14:paraId="02F75821" w14:textId="10205140" w:rsidR="00731A13" w:rsidRDefault="000F115F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 xml:space="preserve">The author showed how </w:t>
      </w:r>
      <w:r w:rsidR="00FB2263" w:rsidRPr="008933F9">
        <w:rPr>
          <w:rFonts w:ascii="Times New Roman" w:hAnsi="Times New Roman" w:cs="Times New Roman"/>
          <w:sz w:val="24"/>
          <w:szCs w:val="24"/>
        </w:rPr>
        <w:t>Akan ideophone</w:t>
      </w:r>
      <w:r w:rsidRPr="008933F9">
        <w:rPr>
          <w:rFonts w:ascii="Times New Roman" w:hAnsi="Times New Roman" w:cs="Times New Roman"/>
          <w:sz w:val="24"/>
          <w:szCs w:val="24"/>
        </w:rPr>
        <w:t xml:space="preserve">s can be </w:t>
      </w:r>
      <w:r w:rsidR="001E3547">
        <w:rPr>
          <w:rFonts w:ascii="Times New Roman" w:hAnsi="Times New Roman" w:cs="Times New Roman"/>
          <w:sz w:val="24"/>
          <w:szCs w:val="24"/>
        </w:rPr>
        <w:t>n</w:t>
      </w:r>
      <w:r w:rsidRPr="008933F9">
        <w:rPr>
          <w:rFonts w:ascii="Times New Roman" w:hAnsi="Times New Roman" w:cs="Times New Roman"/>
          <w:sz w:val="24"/>
          <w:szCs w:val="24"/>
        </w:rPr>
        <w:t xml:space="preserve">ouns, verbs, </w:t>
      </w:r>
      <w:r w:rsidR="001E3547" w:rsidRPr="008933F9">
        <w:rPr>
          <w:rFonts w:ascii="Times New Roman" w:hAnsi="Times New Roman" w:cs="Times New Roman"/>
          <w:sz w:val="24"/>
          <w:szCs w:val="24"/>
        </w:rPr>
        <w:t>adjectives,</w:t>
      </w:r>
      <w:r w:rsidRPr="008933F9">
        <w:rPr>
          <w:rFonts w:ascii="Times New Roman" w:hAnsi="Times New Roman" w:cs="Times New Roman"/>
          <w:sz w:val="24"/>
          <w:szCs w:val="24"/>
        </w:rPr>
        <w:t xml:space="preserve"> and adverbs. However, I think the data lacks some structure. </w:t>
      </w:r>
      <w:r w:rsidR="00731A13" w:rsidRPr="008933F9">
        <w:rPr>
          <w:rFonts w:ascii="Times New Roman" w:hAnsi="Times New Roman" w:cs="Times New Roman"/>
          <w:sz w:val="24"/>
          <w:szCs w:val="24"/>
        </w:rPr>
        <w:t xml:space="preserve">It will help readers follow if the author could re-arrange from A, B, C and D to the actual syntactic category of the data. Secondly, it will be helpful to move the information on the test </w:t>
      </w:r>
      <w:r w:rsidR="001E3547">
        <w:rPr>
          <w:rFonts w:ascii="Times New Roman" w:hAnsi="Times New Roman" w:cs="Times New Roman"/>
          <w:sz w:val="24"/>
          <w:szCs w:val="24"/>
        </w:rPr>
        <w:t xml:space="preserve">from the paragraph after group D to </w:t>
      </w:r>
      <w:r w:rsidR="00731A13" w:rsidRPr="008933F9">
        <w:rPr>
          <w:rFonts w:ascii="Times New Roman" w:hAnsi="Times New Roman" w:cs="Times New Roman"/>
          <w:sz w:val="24"/>
          <w:szCs w:val="24"/>
        </w:rPr>
        <w:t>after every group</w:t>
      </w:r>
      <w:r w:rsidR="001E3547">
        <w:rPr>
          <w:rFonts w:ascii="Times New Roman" w:hAnsi="Times New Roman" w:cs="Times New Roman"/>
          <w:sz w:val="24"/>
          <w:szCs w:val="24"/>
        </w:rPr>
        <w:t xml:space="preserve">. Thus, </w:t>
      </w:r>
      <w:r w:rsidR="009C6D9A">
        <w:rPr>
          <w:rFonts w:ascii="Times New Roman" w:hAnsi="Times New Roman" w:cs="Times New Roman"/>
          <w:sz w:val="24"/>
          <w:szCs w:val="24"/>
        </w:rPr>
        <w:t>g</w:t>
      </w:r>
      <w:r w:rsidR="001E3547">
        <w:rPr>
          <w:rFonts w:ascii="Times New Roman" w:hAnsi="Times New Roman" w:cs="Times New Roman"/>
          <w:sz w:val="24"/>
          <w:szCs w:val="24"/>
        </w:rPr>
        <w:t xml:space="preserve">roup A=info about group A and tests to determine group A </w:t>
      </w:r>
      <w:r w:rsidR="009C6D9A">
        <w:rPr>
          <w:rFonts w:ascii="Times New Roman" w:hAnsi="Times New Roman" w:cs="Times New Roman"/>
          <w:sz w:val="24"/>
          <w:szCs w:val="24"/>
        </w:rPr>
        <w:t>category, do same for B, C and D</w:t>
      </w:r>
      <w:r w:rsidR="001E3547">
        <w:rPr>
          <w:rFonts w:ascii="Times New Roman" w:hAnsi="Times New Roman" w:cs="Times New Roman"/>
          <w:sz w:val="24"/>
          <w:szCs w:val="24"/>
        </w:rPr>
        <w:t>.</w:t>
      </w:r>
    </w:p>
    <w:p w14:paraId="42D9C2D1" w14:textId="77777777" w:rsidR="009C6D9A" w:rsidRPr="008933F9" w:rsidRDefault="009C6D9A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BF9EC4" w14:textId="77777777" w:rsidR="00BD541E" w:rsidRPr="008933F9" w:rsidRDefault="00BD541E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B007F7" w14:textId="3713991A" w:rsidR="00BD541E" w:rsidRPr="008933F9" w:rsidRDefault="00BD541E" w:rsidP="008933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3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</w:p>
    <w:p w14:paraId="32EEBC6F" w14:textId="73894327" w:rsidR="000623D4" w:rsidRDefault="006E34A6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 xml:space="preserve">Information on X-bar theory needs to be introduced in an earlier section. </w:t>
      </w:r>
      <w:r w:rsidR="005005B5" w:rsidRPr="008933F9">
        <w:rPr>
          <w:rFonts w:ascii="Times New Roman" w:hAnsi="Times New Roman" w:cs="Times New Roman"/>
          <w:sz w:val="24"/>
          <w:szCs w:val="24"/>
        </w:rPr>
        <w:t xml:space="preserve">Figures 2-5 do not adhere to X-bar rules. </w:t>
      </w:r>
      <w:r w:rsidR="009C6D9A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BD541E" w:rsidRPr="008933F9">
        <w:rPr>
          <w:rFonts w:ascii="Times New Roman" w:hAnsi="Times New Roman" w:cs="Times New Roman"/>
          <w:sz w:val="24"/>
          <w:szCs w:val="24"/>
        </w:rPr>
        <w:t xml:space="preserve">X-bar theory </w:t>
      </w:r>
      <w:r w:rsidR="00CD2EED" w:rsidRPr="008933F9">
        <w:rPr>
          <w:rFonts w:ascii="Times New Roman" w:hAnsi="Times New Roman" w:cs="Times New Roman"/>
          <w:sz w:val="24"/>
          <w:szCs w:val="24"/>
        </w:rPr>
        <w:t xml:space="preserve">as used here </w:t>
      </w:r>
      <w:r w:rsidR="00BD541E" w:rsidRPr="008933F9">
        <w:rPr>
          <w:rFonts w:ascii="Times New Roman" w:hAnsi="Times New Roman" w:cs="Times New Roman"/>
          <w:sz w:val="24"/>
          <w:szCs w:val="24"/>
        </w:rPr>
        <w:t>doesn’t show intermediate nodes</w:t>
      </w:r>
      <w:r w:rsidR="009C6D9A">
        <w:rPr>
          <w:rFonts w:ascii="Times New Roman" w:hAnsi="Times New Roman" w:cs="Times New Roman"/>
          <w:sz w:val="24"/>
          <w:szCs w:val="24"/>
        </w:rPr>
        <w:t xml:space="preserve"> and a</w:t>
      </w:r>
      <w:r w:rsidR="00CD2EED" w:rsidRPr="008933F9">
        <w:rPr>
          <w:rFonts w:ascii="Times New Roman" w:hAnsi="Times New Roman" w:cs="Times New Roman"/>
          <w:sz w:val="24"/>
          <w:szCs w:val="24"/>
        </w:rPr>
        <w:t xml:space="preserve">uthor uses S instead of IP or TP in </w:t>
      </w:r>
      <w:r w:rsidR="009C6D9A">
        <w:rPr>
          <w:rFonts w:ascii="Times New Roman" w:hAnsi="Times New Roman" w:cs="Times New Roman"/>
          <w:sz w:val="24"/>
          <w:szCs w:val="24"/>
        </w:rPr>
        <w:t>their</w:t>
      </w:r>
      <w:r w:rsidR="00CD2EED" w:rsidRPr="008933F9">
        <w:rPr>
          <w:rFonts w:ascii="Times New Roman" w:hAnsi="Times New Roman" w:cs="Times New Roman"/>
          <w:sz w:val="24"/>
          <w:szCs w:val="24"/>
        </w:rPr>
        <w:t xml:space="preserve"> illustrations. I suggest that</w:t>
      </w:r>
      <w:r w:rsidRPr="008933F9">
        <w:rPr>
          <w:rFonts w:ascii="Times New Roman" w:hAnsi="Times New Roman" w:cs="Times New Roman"/>
          <w:sz w:val="24"/>
          <w:szCs w:val="24"/>
        </w:rPr>
        <w:t xml:space="preserve"> Carnie (2013) should be re-</w:t>
      </w:r>
      <w:r w:rsidR="0087329F" w:rsidRPr="008933F9">
        <w:rPr>
          <w:rFonts w:ascii="Times New Roman" w:hAnsi="Times New Roman" w:cs="Times New Roman"/>
          <w:sz w:val="24"/>
          <w:szCs w:val="24"/>
        </w:rPr>
        <w:t>visited,</w:t>
      </w:r>
      <w:r w:rsidRPr="008933F9">
        <w:rPr>
          <w:rFonts w:ascii="Times New Roman" w:hAnsi="Times New Roman" w:cs="Times New Roman"/>
          <w:sz w:val="24"/>
          <w:szCs w:val="24"/>
        </w:rPr>
        <w:t xml:space="preserve"> or </w:t>
      </w:r>
      <w:r w:rsidR="00CD2EED" w:rsidRPr="008933F9">
        <w:rPr>
          <w:rFonts w:ascii="Times New Roman" w:hAnsi="Times New Roman" w:cs="Times New Roman"/>
          <w:sz w:val="24"/>
          <w:szCs w:val="24"/>
        </w:rPr>
        <w:t>explanation should be served to readers who are familiar with X-bar conventions</w:t>
      </w:r>
      <w:r w:rsidR="009C6D9A">
        <w:rPr>
          <w:rFonts w:ascii="Times New Roman" w:hAnsi="Times New Roman" w:cs="Times New Roman"/>
          <w:sz w:val="24"/>
          <w:szCs w:val="24"/>
        </w:rPr>
        <w:t xml:space="preserve"> as to why author adopts a modified version of X-bar</w:t>
      </w:r>
      <w:r w:rsidR="00CD2EED" w:rsidRPr="008933F9">
        <w:rPr>
          <w:rFonts w:ascii="Times New Roman" w:hAnsi="Times New Roman" w:cs="Times New Roman"/>
          <w:sz w:val="24"/>
          <w:szCs w:val="24"/>
        </w:rPr>
        <w:t>.</w:t>
      </w:r>
      <w:r w:rsidR="009C6D9A">
        <w:rPr>
          <w:rFonts w:ascii="Times New Roman" w:hAnsi="Times New Roman" w:cs="Times New Roman"/>
          <w:sz w:val="24"/>
          <w:szCs w:val="24"/>
        </w:rPr>
        <w:t xml:space="preserve"> </w:t>
      </w:r>
      <w:r w:rsidR="00A03FD9" w:rsidRPr="008933F9">
        <w:rPr>
          <w:rFonts w:ascii="Times New Roman" w:hAnsi="Times New Roman" w:cs="Times New Roman"/>
          <w:sz w:val="24"/>
          <w:szCs w:val="24"/>
        </w:rPr>
        <w:t>Figures are also not captioned.</w:t>
      </w:r>
      <w:r w:rsidR="000623D4">
        <w:rPr>
          <w:rFonts w:ascii="Times New Roman" w:hAnsi="Times New Roman" w:cs="Times New Roman"/>
          <w:sz w:val="24"/>
          <w:szCs w:val="24"/>
        </w:rPr>
        <w:t xml:space="preserve"> The author may consider using the generic style rules for linguists.</w:t>
      </w:r>
      <w:r w:rsidR="000623D4" w:rsidRPr="000623D4">
        <w:t xml:space="preserve"> </w:t>
      </w:r>
      <w:hyperlink r:id="rId7" w:history="1">
        <w:r w:rsidR="000623D4" w:rsidRPr="00BF5700">
          <w:rPr>
            <w:rStyle w:val="Hyperlink"/>
            <w:rFonts w:ascii="Times New Roman" w:hAnsi="Times New Roman" w:cs="Times New Roman"/>
            <w:sz w:val="24"/>
            <w:szCs w:val="24"/>
          </w:rPr>
          <w:t>https://www.eva.mpg.de/lingua/pdf/GenericStyleRules.pdf</w:t>
        </w:r>
      </w:hyperlink>
      <w:r w:rsidR="000623D4">
        <w:rPr>
          <w:rFonts w:ascii="Times New Roman" w:hAnsi="Times New Roman" w:cs="Times New Roman"/>
          <w:sz w:val="24"/>
          <w:szCs w:val="24"/>
        </w:rPr>
        <w:t>.</w:t>
      </w:r>
    </w:p>
    <w:p w14:paraId="18359E8F" w14:textId="0C04E5C0" w:rsidR="00FB2263" w:rsidRDefault="000623D4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59244" w14:textId="77777777" w:rsidR="009C6D9A" w:rsidRPr="008933F9" w:rsidRDefault="009C6D9A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4949E6" w14:textId="119DF43A" w:rsidR="005005B5" w:rsidRPr="008933F9" w:rsidRDefault="005005B5" w:rsidP="008933F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3F9">
        <w:rPr>
          <w:rFonts w:ascii="Times New Roman" w:hAnsi="Times New Roman" w:cs="Times New Roman"/>
          <w:b/>
          <w:sz w:val="24"/>
          <w:szCs w:val="24"/>
        </w:rPr>
        <w:t>4.</w:t>
      </w:r>
      <w:r w:rsidR="009C6D9A">
        <w:rPr>
          <w:rFonts w:ascii="Times New Roman" w:hAnsi="Times New Roman" w:cs="Times New Roman"/>
          <w:b/>
          <w:sz w:val="24"/>
          <w:szCs w:val="24"/>
        </w:rPr>
        <w:t>1</w:t>
      </w:r>
    </w:p>
    <w:p w14:paraId="7D837C6D" w14:textId="5401357E" w:rsidR="005005B5" w:rsidRDefault="00A172B2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3F9">
        <w:rPr>
          <w:rFonts w:ascii="Times New Roman" w:hAnsi="Times New Roman" w:cs="Times New Roman"/>
          <w:sz w:val="24"/>
          <w:szCs w:val="24"/>
        </w:rPr>
        <w:t xml:space="preserve">The author categorizes Akan ideophones based on polarity sensitivity into Affirmative Polarity Ideophones (API) </w:t>
      </w:r>
      <w:r w:rsidR="002A6C8C" w:rsidRPr="008933F9">
        <w:rPr>
          <w:rFonts w:ascii="Times New Roman" w:hAnsi="Times New Roman" w:cs="Times New Roman"/>
          <w:sz w:val="24"/>
          <w:szCs w:val="24"/>
        </w:rPr>
        <w:t xml:space="preserve">i.e., occurs with positive verbal items </w:t>
      </w:r>
      <w:r w:rsidRPr="008933F9">
        <w:rPr>
          <w:rFonts w:ascii="Times New Roman" w:hAnsi="Times New Roman" w:cs="Times New Roman"/>
          <w:sz w:val="24"/>
          <w:szCs w:val="24"/>
        </w:rPr>
        <w:t>and Negative Polarity Ideophones (NPI). This is done following Akanbi`s work on Yoruba.</w:t>
      </w:r>
      <w:r w:rsidR="00BC5BE6" w:rsidRPr="008933F9">
        <w:rPr>
          <w:rFonts w:ascii="Times New Roman" w:hAnsi="Times New Roman" w:cs="Times New Roman"/>
          <w:sz w:val="24"/>
          <w:szCs w:val="24"/>
        </w:rPr>
        <w:t xml:space="preserve"> The</w:t>
      </w:r>
      <w:r w:rsidR="0089710B">
        <w:rPr>
          <w:rFonts w:ascii="Times New Roman" w:hAnsi="Times New Roman" w:cs="Times New Roman"/>
          <w:sz w:val="24"/>
          <w:szCs w:val="24"/>
        </w:rPr>
        <w:t>y</w:t>
      </w:r>
      <w:r w:rsidR="00BC5BE6" w:rsidRPr="008933F9">
        <w:rPr>
          <w:rFonts w:ascii="Times New Roman" w:hAnsi="Times New Roman" w:cs="Times New Roman"/>
          <w:sz w:val="24"/>
          <w:szCs w:val="24"/>
        </w:rPr>
        <w:t xml:space="preserve"> also talk about “accidental” </w:t>
      </w:r>
      <w:r w:rsidR="000B0968" w:rsidRPr="008933F9">
        <w:rPr>
          <w:rFonts w:ascii="Times New Roman" w:hAnsi="Times New Roman" w:cs="Times New Roman"/>
          <w:sz w:val="24"/>
          <w:szCs w:val="24"/>
        </w:rPr>
        <w:t xml:space="preserve">or </w:t>
      </w:r>
      <w:r w:rsidR="009063D3" w:rsidRPr="008933F9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="000B0968" w:rsidRPr="008933F9">
        <w:rPr>
          <w:rFonts w:ascii="Times New Roman" w:hAnsi="Times New Roman" w:cs="Times New Roman"/>
          <w:sz w:val="24"/>
          <w:szCs w:val="24"/>
        </w:rPr>
        <w:t>unintended</w:t>
      </w:r>
      <w:r w:rsidR="009063D3" w:rsidRPr="008933F9">
        <w:rPr>
          <w:rFonts w:ascii="Times New Roman" w:hAnsi="Times New Roman" w:cs="Times New Roman"/>
          <w:sz w:val="24"/>
          <w:szCs w:val="24"/>
        </w:rPr>
        <w:t xml:space="preserve">“ </w:t>
      </w:r>
      <w:r w:rsidR="00BC5BE6" w:rsidRPr="008933F9">
        <w:rPr>
          <w:rFonts w:ascii="Times New Roman" w:hAnsi="Times New Roman" w:cs="Times New Roman"/>
          <w:sz w:val="24"/>
          <w:szCs w:val="24"/>
        </w:rPr>
        <w:t>occurr</w:t>
      </w:r>
      <w:r w:rsidR="000B0968" w:rsidRPr="008933F9">
        <w:rPr>
          <w:rFonts w:ascii="Times New Roman" w:hAnsi="Times New Roman" w:cs="Times New Roman"/>
          <w:sz w:val="24"/>
          <w:szCs w:val="24"/>
        </w:rPr>
        <w:t>ence</w:t>
      </w:r>
      <w:proofErr w:type="gramEnd"/>
      <w:r w:rsidR="000B0968" w:rsidRPr="008933F9">
        <w:rPr>
          <w:rFonts w:ascii="Times New Roman" w:hAnsi="Times New Roman" w:cs="Times New Roman"/>
          <w:sz w:val="24"/>
          <w:szCs w:val="24"/>
        </w:rPr>
        <w:t xml:space="preserve"> of APIs </w:t>
      </w:r>
      <w:r w:rsidR="00BC5BE6" w:rsidRPr="008933F9">
        <w:rPr>
          <w:rFonts w:ascii="Times New Roman" w:hAnsi="Times New Roman" w:cs="Times New Roman"/>
          <w:sz w:val="24"/>
          <w:szCs w:val="24"/>
        </w:rPr>
        <w:t>in negative environments. The word “accidental” is used in different respect</w:t>
      </w:r>
      <w:r w:rsidR="000B0968" w:rsidRPr="008933F9">
        <w:rPr>
          <w:rFonts w:ascii="Times New Roman" w:hAnsi="Times New Roman" w:cs="Times New Roman"/>
          <w:sz w:val="24"/>
          <w:szCs w:val="24"/>
        </w:rPr>
        <w:t>s (</w:t>
      </w:r>
      <w:r w:rsidR="0089710B">
        <w:rPr>
          <w:rFonts w:ascii="Times New Roman" w:hAnsi="Times New Roman" w:cs="Times New Roman"/>
          <w:sz w:val="24"/>
          <w:szCs w:val="24"/>
        </w:rPr>
        <w:t>e.g., accidental coreference is a marked form of coreference</w:t>
      </w:r>
      <w:r w:rsidR="00426862" w:rsidRPr="008933F9">
        <w:rPr>
          <w:rFonts w:ascii="Times New Roman" w:hAnsi="Times New Roman" w:cs="Times New Roman"/>
          <w:sz w:val="24"/>
          <w:szCs w:val="24"/>
        </w:rPr>
        <w:t xml:space="preserve">) </w:t>
      </w:r>
      <w:r w:rsidR="00BC5BE6" w:rsidRPr="008933F9">
        <w:rPr>
          <w:rFonts w:ascii="Times New Roman" w:hAnsi="Times New Roman" w:cs="Times New Roman"/>
          <w:sz w:val="24"/>
          <w:szCs w:val="24"/>
        </w:rPr>
        <w:t xml:space="preserve">and as such I think the author </w:t>
      </w:r>
      <w:r w:rsidR="000B0968" w:rsidRPr="008933F9">
        <w:rPr>
          <w:rFonts w:ascii="Times New Roman" w:hAnsi="Times New Roman" w:cs="Times New Roman"/>
          <w:sz w:val="24"/>
          <w:szCs w:val="24"/>
        </w:rPr>
        <w:t>sh</w:t>
      </w:r>
      <w:r w:rsidR="00BC5BE6" w:rsidRPr="008933F9">
        <w:rPr>
          <w:rFonts w:ascii="Times New Roman" w:hAnsi="Times New Roman" w:cs="Times New Roman"/>
          <w:sz w:val="24"/>
          <w:szCs w:val="24"/>
        </w:rPr>
        <w:t xml:space="preserve">ould </w:t>
      </w:r>
      <w:r w:rsidR="000B0968" w:rsidRPr="008933F9">
        <w:rPr>
          <w:rFonts w:ascii="Times New Roman" w:hAnsi="Times New Roman" w:cs="Times New Roman"/>
          <w:sz w:val="24"/>
          <w:szCs w:val="24"/>
        </w:rPr>
        <w:t>consider r</w:t>
      </w:r>
      <w:r w:rsidR="00BC5BE6" w:rsidRPr="008933F9">
        <w:rPr>
          <w:rFonts w:ascii="Times New Roman" w:hAnsi="Times New Roman" w:cs="Times New Roman"/>
          <w:sz w:val="24"/>
          <w:szCs w:val="24"/>
        </w:rPr>
        <w:t>ephras</w:t>
      </w:r>
      <w:r w:rsidR="000B0968" w:rsidRPr="008933F9">
        <w:rPr>
          <w:rFonts w:ascii="Times New Roman" w:hAnsi="Times New Roman" w:cs="Times New Roman"/>
          <w:sz w:val="24"/>
          <w:szCs w:val="24"/>
        </w:rPr>
        <w:t>ing</w:t>
      </w:r>
      <w:r w:rsidR="00BC5BE6" w:rsidRPr="008933F9">
        <w:rPr>
          <w:rFonts w:ascii="Times New Roman" w:hAnsi="Times New Roman" w:cs="Times New Roman"/>
          <w:sz w:val="24"/>
          <w:szCs w:val="24"/>
        </w:rPr>
        <w:t xml:space="preserve"> the sentence</w:t>
      </w:r>
      <w:r w:rsidR="00F56895" w:rsidRPr="008933F9">
        <w:rPr>
          <w:rFonts w:ascii="Times New Roman" w:hAnsi="Times New Roman" w:cs="Times New Roman"/>
          <w:sz w:val="24"/>
          <w:szCs w:val="24"/>
        </w:rPr>
        <w:t xml:space="preserve"> and elaborate more on what circumstances permit </w:t>
      </w:r>
      <w:r w:rsidR="000B0968" w:rsidRPr="008933F9">
        <w:rPr>
          <w:rFonts w:ascii="Times New Roman" w:hAnsi="Times New Roman" w:cs="Times New Roman"/>
          <w:sz w:val="24"/>
          <w:szCs w:val="24"/>
        </w:rPr>
        <w:t xml:space="preserve">some APIs </w:t>
      </w:r>
      <w:r w:rsidR="00F56895" w:rsidRPr="008933F9">
        <w:rPr>
          <w:rFonts w:ascii="Times New Roman" w:hAnsi="Times New Roman" w:cs="Times New Roman"/>
          <w:sz w:val="24"/>
          <w:szCs w:val="24"/>
        </w:rPr>
        <w:t xml:space="preserve">to </w:t>
      </w:r>
      <w:r w:rsidR="000B0968" w:rsidRPr="008933F9">
        <w:rPr>
          <w:rFonts w:ascii="Times New Roman" w:hAnsi="Times New Roman" w:cs="Times New Roman"/>
          <w:sz w:val="24"/>
          <w:szCs w:val="24"/>
        </w:rPr>
        <w:t>occur</w:t>
      </w:r>
      <w:r w:rsidR="00F56895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0B0968" w:rsidRPr="008933F9">
        <w:rPr>
          <w:rFonts w:ascii="Times New Roman" w:hAnsi="Times New Roman" w:cs="Times New Roman"/>
          <w:sz w:val="24"/>
          <w:szCs w:val="24"/>
        </w:rPr>
        <w:t xml:space="preserve">with negative </w:t>
      </w:r>
      <w:r w:rsidR="009063D3" w:rsidRPr="008933F9">
        <w:rPr>
          <w:rFonts w:ascii="Times New Roman" w:hAnsi="Times New Roman" w:cs="Times New Roman"/>
          <w:sz w:val="24"/>
          <w:szCs w:val="24"/>
        </w:rPr>
        <w:t>verbs</w:t>
      </w:r>
      <w:r w:rsidR="00F56895" w:rsidRPr="008933F9">
        <w:rPr>
          <w:rFonts w:ascii="Times New Roman" w:hAnsi="Times New Roman" w:cs="Times New Roman"/>
          <w:sz w:val="24"/>
          <w:szCs w:val="24"/>
        </w:rPr>
        <w:t>.</w:t>
      </w:r>
      <w:r w:rsidR="009063D3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F56895" w:rsidRPr="008933F9">
        <w:rPr>
          <w:rFonts w:ascii="Times New Roman" w:hAnsi="Times New Roman" w:cs="Times New Roman"/>
          <w:sz w:val="24"/>
          <w:szCs w:val="24"/>
        </w:rPr>
        <w:t>The author mi</w:t>
      </w:r>
      <w:r w:rsidR="001A3B15" w:rsidRPr="008933F9">
        <w:rPr>
          <w:rFonts w:ascii="Times New Roman" w:hAnsi="Times New Roman" w:cs="Times New Roman"/>
          <w:sz w:val="24"/>
          <w:szCs w:val="24"/>
        </w:rPr>
        <w:t xml:space="preserve">xes </w:t>
      </w:r>
      <w:proofErr w:type="spellStart"/>
      <w:r w:rsidR="001A3B15" w:rsidRPr="008933F9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1A3B15" w:rsidRPr="008933F9">
        <w:rPr>
          <w:rFonts w:ascii="Times New Roman" w:hAnsi="Times New Roman" w:cs="Times New Roman"/>
          <w:sz w:val="24"/>
          <w:szCs w:val="24"/>
        </w:rPr>
        <w:t xml:space="preserve"> and Asante </w:t>
      </w:r>
      <w:proofErr w:type="spellStart"/>
      <w:r w:rsidR="001A3B15" w:rsidRPr="008933F9">
        <w:rPr>
          <w:rFonts w:ascii="Times New Roman" w:hAnsi="Times New Roman" w:cs="Times New Roman"/>
          <w:sz w:val="24"/>
          <w:szCs w:val="24"/>
        </w:rPr>
        <w:t>twi</w:t>
      </w:r>
      <w:proofErr w:type="spellEnd"/>
      <w:r w:rsidR="001A3B15" w:rsidRPr="008933F9">
        <w:rPr>
          <w:rFonts w:ascii="Times New Roman" w:hAnsi="Times New Roman" w:cs="Times New Roman"/>
          <w:sz w:val="24"/>
          <w:szCs w:val="24"/>
        </w:rPr>
        <w:t xml:space="preserve"> in examples </w:t>
      </w:r>
      <w:r w:rsidR="00F56895" w:rsidRPr="008933F9">
        <w:rPr>
          <w:rFonts w:ascii="Times New Roman" w:hAnsi="Times New Roman" w:cs="Times New Roman"/>
          <w:sz w:val="24"/>
          <w:szCs w:val="24"/>
        </w:rPr>
        <w:t xml:space="preserve">2A and B </w:t>
      </w:r>
      <w:r w:rsidR="001A3B15" w:rsidRPr="008933F9">
        <w:rPr>
          <w:rFonts w:ascii="Times New Roman" w:hAnsi="Times New Roman" w:cs="Times New Roman"/>
          <w:sz w:val="24"/>
          <w:szCs w:val="24"/>
        </w:rPr>
        <w:t>without prior notification</w:t>
      </w:r>
      <w:r w:rsidR="0087329F" w:rsidRPr="008933F9">
        <w:rPr>
          <w:rFonts w:ascii="Times New Roman" w:hAnsi="Times New Roman" w:cs="Times New Roman"/>
          <w:sz w:val="24"/>
          <w:szCs w:val="24"/>
        </w:rPr>
        <w:t xml:space="preserve"> in </w:t>
      </w:r>
      <w:r w:rsidR="00F56895" w:rsidRPr="008933F9">
        <w:rPr>
          <w:rFonts w:ascii="Times New Roman" w:hAnsi="Times New Roman" w:cs="Times New Roman"/>
          <w:sz w:val="24"/>
          <w:szCs w:val="24"/>
        </w:rPr>
        <w:t xml:space="preserve">perhaps the </w:t>
      </w:r>
      <w:r w:rsidR="0087329F" w:rsidRPr="008933F9">
        <w:rPr>
          <w:rFonts w:ascii="Times New Roman" w:hAnsi="Times New Roman" w:cs="Times New Roman"/>
          <w:sz w:val="24"/>
          <w:szCs w:val="24"/>
        </w:rPr>
        <w:t>methods section</w:t>
      </w:r>
      <w:r w:rsidR="00F56895" w:rsidRPr="008933F9">
        <w:rPr>
          <w:rFonts w:ascii="Times New Roman" w:hAnsi="Times New Roman" w:cs="Times New Roman"/>
          <w:sz w:val="24"/>
          <w:szCs w:val="24"/>
        </w:rPr>
        <w:t>.</w:t>
      </w:r>
      <w:r w:rsidR="001A3B15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206578" w:rsidRPr="008933F9">
        <w:rPr>
          <w:rFonts w:ascii="Times New Roman" w:hAnsi="Times New Roman" w:cs="Times New Roman"/>
          <w:sz w:val="24"/>
          <w:szCs w:val="24"/>
        </w:rPr>
        <w:t xml:space="preserve">If they are borrowed examples, acknowledgement is due. </w:t>
      </w:r>
      <w:r w:rsidR="00A80621" w:rsidRPr="008933F9">
        <w:rPr>
          <w:rFonts w:ascii="Times New Roman" w:hAnsi="Times New Roman" w:cs="Times New Roman"/>
          <w:sz w:val="24"/>
          <w:szCs w:val="24"/>
        </w:rPr>
        <w:t>Th</w:t>
      </w:r>
      <w:r w:rsidR="000922E5">
        <w:rPr>
          <w:rFonts w:ascii="Times New Roman" w:hAnsi="Times New Roman" w:cs="Times New Roman"/>
          <w:sz w:val="24"/>
          <w:szCs w:val="24"/>
        </w:rPr>
        <w:t xml:space="preserve">ey </w:t>
      </w:r>
      <w:r w:rsidR="00A80621" w:rsidRPr="008933F9">
        <w:rPr>
          <w:rFonts w:ascii="Times New Roman" w:hAnsi="Times New Roman" w:cs="Times New Roman"/>
          <w:sz w:val="24"/>
          <w:szCs w:val="24"/>
        </w:rPr>
        <w:t>claim that e</w:t>
      </w:r>
      <w:r w:rsidR="001A3B15" w:rsidRPr="008933F9">
        <w:rPr>
          <w:rFonts w:ascii="Times New Roman" w:hAnsi="Times New Roman" w:cs="Times New Roman"/>
          <w:sz w:val="24"/>
          <w:szCs w:val="24"/>
        </w:rPr>
        <w:t xml:space="preserve">xamples </w:t>
      </w:r>
      <w:r w:rsidR="00A80621" w:rsidRPr="008933F9">
        <w:rPr>
          <w:rFonts w:ascii="Times New Roman" w:hAnsi="Times New Roman" w:cs="Times New Roman"/>
          <w:sz w:val="24"/>
          <w:szCs w:val="24"/>
        </w:rPr>
        <w:t>2B are ambiguous between the action happening at all and the intensity of it. While reading this paper</w:t>
      </w:r>
      <w:r w:rsidR="001A2BB5" w:rsidRPr="008933F9">
        <w:rPr>
          <w:rFonts w:ascii="Times New Roman" w:hAnsi="Times New Roman" w:cs="Times New Roman"/>
          <w:sz w:val="24"/>
          <w:szCs w:val="24"/>
        </w:rPr>
        <w:t>,</w:t>
      </w:r>
      <w:r w:rsidR="00A80621" w:rsidRPr="008933F9">
        <w:rPr>
          <w:rFonts w:ascii="Times New Roman" w:hAnsi="Times New Roman" w:cs="Times New Roman"/>
          <w:sz w:val="24"/>
          <w:szCs w:val="24"/>
        </w:rPr>
        <w:t xml:space="preserve"> at least myself, together with 2 native Akan speakers disagree </w:t>
      </w:r>
      <w:r w:rsidR="008D49BA" w:rsidRPr="008933F9">
        <w:rPr>
          <w:rFonts w:ascii="Times New Roman" w:hAnsi="Times New Roman" w:cs="Times New Roman"/>
          <w:sz w:val="24"/>
          <w:szCs w:val="24"/>
        </w:rPr>
        <w:t>with</w:t>
      </w:r>
      <w:r w:rsidR="00A80621" w:rsidRPr="008933F9">
        <w:rPr>
          <w:rFonts w:ascii="Times New Roman" w:hAnsi="Times New Roman" w:cs="Times New Roman"/>
          <w:sz w:val="24"/>
          <w:szCs w:val="24"/>
        </w:rPr>
        <w:t xml:space="preserve"> the former</w:t>
      </w:r>
      <w:r w:rsidR="008D49BA" w:rsidRPr="008933F9">
        <w:rPr>
          <w:rFonts w:ascii="Times New Roman" w:hAnsi="Times New Roman" w:cs="Times New Roman"/>
          <w:sz w:val="24"/>
          <w:szCs w:val="24"/>
        </w:rPr>
        <w:t xml:space="preserve"> judgment</w:t>
      </w:r>
      <w:r w:rsidR="00A80621" w:rsidRPr="008933F9">
        <w:rPr>
          <w:rFonts w:ascii="Times New Roman" w:hAnsi="Times New Roman" w:cs="Times New Roman"/>
          <w:sz w:val="24"/>
          <w:szCs w:val="24"/>
        </w:rPr>
        <w:t xml:space="preserve">. </w:t>
      </w:r>
      <w:r w:rsidR="001A2BB5" w:rsidRPr="008933F9">
        <w:rPr>
          <w:rFonts w:ascii="Times New Roman" w:hAnsi="Times New Roman" w:cs="Times New Roman"/>
          <w:sz w:val="24"/>
          <w:szCs w:val="24"/>
        </w:rPr>
        <w:t xml:space="preserve">Negation scopes over the entire sentence and not only the action by itself. </w:t>
      </w:r>
      <w:r w:rsidR="00BB503C" w:rsidRPr="008933F9">
        <w:rPr>
          <w:rFonts w:ascii="Times New Roman" w:hAnsi="Times New Roman" w:cs="Times New Roman"/>
          <w:sz w:val="24"/>
          <w:szCs w:val="24"/>
        </w:rPr>
        <w:t>Ambiguity only arises without the ideophone</w:t>
      </w:r>
      <w:r w:rsidR="004B69F8" w:rsidRPr="008933F9">
        <w:rPr>
          <w:rFonts w:ascii="Times New Roman" w:hAnsi="Times New Roman" w:cs="Times New Roman"/>
          <w:sz w:val="24"/>
          <w:szCs w:val="24"/>
        </w:rPr>
        <w:t xml:space="preserve"> (Ama did not slap Kofi </w:t>
      </w:r>
      <w:proofErr w:type="spellStart"/>
      <w:r w:rsidR="004B69F8" w:rsidRPr="008933F9">
        <w:rPr>
          <w:rFonts w:ascii="Times New Roman" w:hAnsi="Times New Roman" w:cs="Times New Roman"/>
          <w:i/>
          <w:iCs/>
          <w:sz w:val="24"/>
          <w:szCs w:val="24"/>
        </w:rPr>
        <w:t>wam</w:t>
      </w:r>
      <w:proofErr w:type="spellEnd"/>
      <w:r w:rsidR="004B69F8" w:rsidRPr="008933F9">
        <w:rPr>
          <w:rFonts w:ascii="Times New Roman" w:hAnsi="Times New Roman" w:cs="Times New Roman"/>
          <w:sz w:val="24"/>
          <w:szCs w:val="24"/>
        </w:rPr>
        <w:t xml:space="preserve"> vs. Ama did not slap Kofi)</w:t>
      </w:r>
      <w:r w:rsidR="00BB503C" w:rsidRPr="008933F9">
        <w:rPr>
          <w:rFonts w:ascii="Times New Roman" w:hAnsi="Times New Roman" w:cs="Times New Roman"/>
          <w:sz w:val="24"/>
          <w:szCs w:val="24"/>
        </w:rPr>
        <w:t xml:space="preserve">. </w:t>
      </w:r>
      <w:r w:rsidR="001A2BB5" w:rsidRPr="008933F9">
        <w:rPr>
          <w:rFonts w:ascii="Times New Roman" w:hAnsi="Times New Roman" w:cs="Times New Roman"/>
          <w:sz w:val="24"/>
          <w:szCs w:val="24"/>
        </w:rPr>
        <w:t xml:space="preserve">The </w:t>
      </w:r>
      <w:r w:rsidR="000922E5" w:rsidRPr="008933F9">
        <w:rPr>
          <w:rFonts w:ascii="Times New Roman" w:hAnsi="Times New Roman" w:cs="Times New Roman"/>
          <w:sz w:val="24"/>
          <w:szCs w:val="24"/>
        </w:rPr>
        <w:t>author,</w:t>
      </w:r>
      <w:r w:rsidR="001A2BB5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BB503C" w:rsidRPr="008933F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1A2BB5" w:rsidRPr="008933F9">
        <w:rPr>
          <w:rFonts w:ascii="Times New Roman" w:hAnsi="Times New Roman" w:cs="Times New Roman"/>
          <w:sz w:val="24"/>
          <w:szCs w:val="24"/>
        </w:rPr>
        <w:t xml:space="preserve">needs to think about what this means for </w:t>
      </w:r>
      <w:r w:rsidR="009309FA" w:rsidRPr="008933F9">
        <w:rPr>
          <w:rFonts w:ascii="Times New Roman" w:hAnsi="Times New Roman" w:cs="Times New Roman"/>
          <w:sz w:val="24"/>
          <w:szCs w:val="24"/>
        </w:rPr>
        <w:t>their</w:t>
      </w:r>
      <w:r w:rsidR="000922E5">
        <w:rPr>
          <w:rFonts w:ascii="Times New Roman" w:hAnsi="Times New Roman" w:cs="Times New Roman"/>
          <w:sz w:val="24"/>
          <w:szCs w:val="24"/>
        </w:rPr>
        <w:t xml:space="preserve"> </w:t>
      </w:r>
      <w:r w:rsidR="009309FA" w:rsidRPr="008933F9">
        <w:rPr>
          <w:rFonts w:ascii="Times New Roman" w:hAnsi="Times New Roman" w:cs="Times New Roman"/>
          <w:sz w:val="24"/>
          <w:szCs w:val="24"/>
        </w:rPr>
        <w:t xml:space="preserve">explanation. </w:t>
      </w:r>
      <w:r w:rsidR="00245937" w:rsidRPr="008933F9">
        <w:rPr>
          <w:rFonts w:ascii="Times New Roman" w:hAnsi="Times New Roman" w:cs="Times New Roman"/>
          <w:sz w:val="24"/>
          <w:szCs w:val="24"/>
        </w:rPr>
        <w:t xml:space="preserve">The numbering of examples could also be restructured - instead of 2A and B with alternatives </w:t>
      </w:r>
      <w:proofErr w:type="spellStart"/>
      <w:r w:rsidR="00245937" w:rsidRPr="008933F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45937" w:rsidRPr="008933F9">
        <w:rPr>
          <w:rFonts w:ascii="Times New Roman" w:hAnsi="Times New Roman" w:cs="Times New Roman"/>
          <w:sz w:val="24"/>
          <w:szCs w:val="24"/>
        </w:rPr>
        <w:t>-ix, the</w:t>
      </w:r>
      <w:r w:rsidR="000922E5">
        <w:rPr>
          <w:rFonts w:ascii="Times New Roman" w:hAnsi="Times New Roman" w:cs="Times New Roman"/>
          <w:sz w:val="24"/>
          <w:szCs w:val="24"/>
        </w:rPr>
        <w:t>y</w:t>
      </w:r>
      <w:r w:rsidR="00245937" w:rsidRPr="008933F9">
        <w:rPr>
          <w:rFonts w:ascii="Times New Roman" w:hAnsi="Times New Roman" w:cs="Times New Roman"/>
          <w:sz w:val="24"/>
          <w:szCs w:val="24"/>
        </w:rPr>
        <w:t xml:space="preserve"> could consider changing the numbering to 2 and 3 with alternatives a-</w:t>
      </w:r>
      <w:proofErr w:type="spellStart"/>
      <w:r w:rsidR="00245937" w:rsidRPr="008933F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45937" w:rsidRPr="008933F9">
        <w:rPr>
          <w:rFonts w:ascii="Times New Roman" w:hAnsi="Times New Roman" w:cs="Times New Roman"/>
          <w:sz w:val="24"/>
          <w:szCs w:val="24"/>
        </w:rPr>
        <w:t xml:space="preserve"> respectively.</w:t>
      </w:r>
      <w:r w:rsidR="009309FA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0922E5" w:rsidRPr="002C6C90">
        <w:rPr>
          <w:rFonts w:ascii="Times New Roman" w:hAnsi="Times New Roman" w:cs="Times New Roman"/>
          <w:bCs/>
          <w:sz w:val="24"/>
          <w:szCs w:val="24"/>
        </w:rPr>
        <w:t xml:space="preserve">There are minor grammatical errors that should be checked. </w:t>
      </w:r>
      <w:r w:rsidR="000922E5">
        <w:rPr>
          <w:rFonts w:ascii="Times New Roman" w:hAnsi="Times New Roman" w:cs="Times New Roman"/>
          <w:bCs/>
          <w:sz w:val="24"/>
          <w:szCs w:val="24"/>
        </w:rPr>
        <w:t xml:space="preserve">For instance, </w:t>
      </w:r>
      <w:r w:rsidR="00143952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0922E5" w:rsidRPr="002C6C90">
        <w:rPr>
          <w:rFonts w:ascii="Times New Roman" w:hAnsi="Times New Roman" w:cs="Times New Roman"/>
          <w:bCs/>
          <w:sz w:val="24"/>
          <w:szCs w:val="24"/>
        </w:rPr>
        <w:t>2A viii</w:t>
      </w:r>
      <w:r w:rsidR="00143952">
        <w:rPr>
          <w:rFonts w:ascii="Times New Roman" w:hAnsi="Times New Roman" w:cs="Times New Roman"/>
          <w:bCs/>
          <w:sz w:val="24"/>
          <w:szCs w:val="24"/>
        </w:rPr>
        <w:t xml:space="preserve">, the ideophone is </w:t>
      </w:r>
      <w:r w:rsidR="000922E5" w:rsidRPr="002C6C90">
        <w:rPr>
          <w:rFonts w:ascii="Times New Roman" w:hAnsi="Times New Roman" w:cs="Times New Roman"/>
          <w:bCs/>
          <w:sz w:val="24"/>
          <w:szCs w:val="24"/>
        </w:rPr>
        <w:t>writ</w:t>
      </w:r>
      <w:r w:rsidR="00143952">
        <w:rPr>
          <w:rFonts w:ascii="Times New Roman" w:hAnsi="Times New Roman" w:cs="Times New Roman"/>
          <w:bCs/>
          <w:sz w:val="24"/>
          <w:szCs w:val="24"/>
        </w:rPr>
        <w:t>t</w:t>
      </w:r>
      <w:r w:rsidR="000922E5" w:rsidRPr="002C6C90">
        <w:rPr>
          <w:rFonts w:ascii="Times New Roman" w:hAnsi="Times New Roman" w:cs="Times New Roman"/>
          <w:bCs/>
          <w:sz w:val="24"/>
          <w:szCs w:val="24"/>
        </w:rPr>
        <w:t>e</w:t>
      </w:r>
      <w:r w:rsidR="00143952">
        <w:rPr>
          <w:rFonts w:ascii="Times New Roman" w:hAnsi="Times New Roman" w:cs="Times New Roman"/>
          <w:bCs/>
          <w:sz w:val="24"/>
          <w:szCs w:val="24"/>
        </w:rPr>
        <w:t>n</w:t>
      </w:r>
      <w:r w:rsidR="000922E5" w:rsidRPr="002C6C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3952">
        <w:rPr>
          <w:rFonts w:ascii="Times New Roman" w:hAnsi="Times New Roman" w:cs="Times New Roman"/>
          <w:bCs/>
          <w:sz w:val="24"/>
          <w:szCs w:val="24"/>
        </w:rPr>
        <w:t xml:space="preserve">as </w:t>
      </w:r>
      <w:proofErr w:type="spellStart"/>
      <w:r w:rsidR="000922E5" w:rsidRPr="00143952">
        <w:rPr>
          <w:rFonts w:ascii="Times New Roman" w:hAnsi="Times New Roman" w:cs="Times New Roman"/>
          <w:bCs/>
          <w:i/>
          <w:iCs/>
          <w:sz w:val="24"/>
          <w:szCs w:val="24"/>
        </w:rPr>
        <w:t>torom</w:t>
      </w:r>
      <w:proofErr w:type="spellEnd"/>
      <w:r w:rsidR="000922E5" w:rsidRPr="002C6C90">
        <w:rPr>
          <w:rFonts w:ascii="Times New Roman" w:hAnsi="Times New Roman" w:cs="Times New Roman"/>
          <w:bCs/>
          <w:sz w:val="24"/>
          <w:szCs w:val="24"/>
        </w:rPr>
        <w:t xml:space="preserve"> but in 2B</w:t>
      </w:r>
      <w:r w:rsidR="000922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922E5" w:rsidRPr="002C6C90">
        <w:rPr>
          <w:rFonts w:ascii="Times New Roman" w:hAnsi="Times New Roman" w:cs="Times New Roman"/>
          <w:bCs/>
          <w:sz w:val="24"/>
          <w:szCs w:val="24"/>
        </w:rPr>
        <w:t>viii</w:t>
      </w:r>
      <w:r w:rsidR="00143952">
        <w:rPr>
          <w:rFonts w:ascii="Times New Roman" w:hAnsi="Times New Roman" w:cs="Times New Roman"/>
          <w:bCs/>
          <w:sz w:val="24"/>
          <w:szCs w:val="24"/>
        </w:rPr>
        <w:t>,</w:t>
      </w:r>
      <w:r w:rsidR="000922E5" w:rsidRPr="002C6C90">
        <w:rPr>
          <w:rFonts w:ascii="Times New Roman" w:hAnsi="Times New Roman" w:cs="Times New Roman"/>
          <w:bCs/>
          <w:sz w:val="24"/>
          <w:szCs w:val="24"/>
        </w:rPr>
        <w:t xml:space="preserve"> it is written as </w:t>
      </w:r>
      <w:proofErr w:type="spellStart"/>
      <w:r w:rsidR="000922E5" w:rsidRPr="00143952">
        <w:rPr>
          <w:rFonts w:ascii="Times New Roman" w:hAnsi="Times New Roman" w:cs="Times New Roman"/>
          <w:bCs/>
          <w:i/>
          <w:iCs/>
          <w:sz w:val="24"/>
          <w:szCs w:val="24"/>
        </w:rPr>
        <w:t>terom</w:t>
      </w:r>
      <w:proofErr w:type="spellEnd"/>
      <w:r w:rsidR="000922E5" w:rsidRPr="002C6C90">
        <w:rPr>
          <w:rFonts w:ascii="Times New Roman" w:hAnsi="Times New Roman" w:cs="Times New Roman"/>
          <w:bCs/>
          <w:sz w:val="24"/>
          <w:szCs w:val="24"/>
        </w:rPr>
        <w:t xml:space="preserve"> though referring to the same ideophone.</w:t>
      </w:r>
      <w:r w:rsidR="00143952">
        <w:rPr>
          <w:rFonts w:ascii="Times New Roman" w:hAnsi="Times New Roman" w:cs="Times New Roman"/>
          <w:sz w:val="24"/>
          <w:szCs w:val="24"/>
        </w:rPr>
        <w:t xml:space="preserve"> </w:t>
      </w:r>
      <w:r w:rsidR="009309FA" w:rsidRPr="008933F9">
        <w:rPr>
          <w:rFonts w:ascii="Times New Roman" w:hAnsi="Times New Roman" w:cs="Times New Roman"/>
          <w:sz w:val="24"/>
          <w:szCs w:val="24"/>
        </w:rPr>
        <w:t xml:space="preserve">There are standard ways of describing linguistic judgments namely, grammaticality, acceptability, felicity, among others. I suggest to the author to check these terms again and use the appropriate one in describing their data instead of using </w:t>
      </w:r>
      <w:r w:rsidR="00143952">
        <w:rPr>
          <w:rFonts w:ascii="Times New Roman" w:hAnsi="Times New Roman" w:cs="Times New Roman"/>
          <w:sz w:val="24"/>
          <w:szCs w:val="24"/>
        </w:rPr>
        <w:t xml:space="preserve">terms like </w:t>
      </w:r>
      <w:r w:rsidR="009309FA" w:rsidRPr="008933F9">
        <w:rPr>
          <w:rFonts w:ascii="Times New Roman" w:hAnsi="Times New Roman" w:cs="Times New Roman"/>
          <w:sz w:val="24"/>
          <w:szCs w:val="24"/>
        </w:rPr>
        <w:t>“grammatically meaningful</w:t>
      </w:r>
      <w:r w:rsidR="008D49BA" w:rsidRPr="008933F9">
        <w:rPr>
          <w:rFonts w:ascii="Times New Roman" w:hAnsi="Times New Roman" w:cs="Times New Roman"/>
          <w:sz w:val="24"/>
          <w:szCs w:val="24"/>
        </w:rPr>
        <w:t>” and “semantically obscure</w:t>
      </w:r>
      <w:r w:rsidR="009309FA" w:rsidRPr="008933F9">
        <w:rPr>
          <w:rFonts w:ascii="Times New Roman" w:hAnsi="Times New Roman" w:cs="Times New Roman"/>
          <w:sz w:val="24"/>
          <w:szCs w:val="24"/>
        </w:rPr>
        <w:t>.”</w:t>
      </w:r>
      <w:r w:rsidR="004B69F8" w:rsidRPr="008933F9">
        <w:rPr>
          <w:rFonts w:ascii="Times New Roman" w:hAnsi="Times New Roman" w:cs="Times New Roman"/>
          <w:sz w:val="24"/>
          <w:szCs w:val="24"/>
        </w:rPr>
        <w:t xml:space="preserve"> The </w:t>
      </w:r>
      <w:r w:rsidR="00BE3293" w:rsidRPr="008933F9">
        <w:rPr>
          <w:rFonts w:ascii="Times New Roman" w:hAnsi="Times New Roman" w:cs="Times New Roman"/>
          <w:sz w:val="24"/>
          <w:szCs w:val="24"/>
        </w:rPr>
        <w:t>explanation</w:t>
      </w:r>
      <w:r w:rsidR="004B69F8" w:rsidRPr="008933F9">
        <w:rPr>
          <w:rFonts w:ascii="Times New Roman" w:hAnsi="Times New Roman" w:cs="Times New Roman"/>
          <w:sz w:val="24"/>
          <w:szCs w:val="24"/>
        </w:rPr>
        <w:t xml:space="preserve"> on constituent </w:t>
      </w:r>
      <w:proofErr w:type="spellStart"/>
      <w:r w:rsidR="004B69F8" w:rsidRPr="008933F9">
        <w:rPr>
          <w:rFonts w:ascii="Times New Roman" w:hAnsi="Times New Roman" w:cs="Times New Roman"/>
          <w:sz w:val="24"/>
          <w:szCs w:val="24"/>
        </w:rPr>
        <w:t>clefting</w:t>
      </w:r>
      <w:proofErr w:type="spellEnd"/>
      <w:r w:rsidR="004B69F8" w:rsidRPr="008933F9">
        <w:rPr>
          <w:rFonts w:ascii="Times New Roman" w:hAnsi="Times New Roman" w:cs="Times New Roman"/>
          <w:sz w:val="24"/>
          <w:szCs w:val="24"/>
        </w:rPr>
        <w:t xml:space="preserve"> confirms that examples 2B are not ambiguous. </w:t>
      </w:r>
      <w:r w:rsidR="00BE3293" w:rsidRPr="008933F9">
        <w:rPr>
          <w:rFonts w:ascii="Times New Roman" w:hAnsi="Times New Roman" w:cs="Times New Roman"/>
          <w:sz w:val="24"/>
          <w:szCs w:val="24"/>
        </w:rPr>
        <w:t xml:space="preserve">I am however not sure what downward </w:t>
      </w:r>
      <w:r w:rsidR="005366A6" w:rsidRPr="008933F9">
        <w:rPr>
          <w:rFonts w:ascii="Times New Roman" w:hAnsi="Times New Roman" w:cs="Times New Roman"/>
          <w:sz w:val="24"/>
          <w:szCs w:val="24"/>
        </w:rPr>
        <w:t xml:space="preserve">and upward </w:t>
      </w:r>
      <w:r w:rsidR="00BE3293" w:rsidRPr="008933F9">
        <w:rPr>
          <w:rFonts w:ascii="Times New Roman" w:hAnsi="Times New Roman" w:cs="Times New Roman"/>
          <w:sz w:val="24"/>
          <w:szCs w:val="24"/>
        </w:rPr>
        <w:t xml:space="preserve">entailing is doing in the next paragraph. </w:t>
      </w:r>
      <w:proofErr w:type="spellStart"/>
      <w:r w:rsidR="00BE3293" w:rsidRPr="008933F9">
        <w:rPr>
          <w:rFonts w:ascii="Times New Roman" w:hAnsi="Times New Roman" w:cs="Times New Roman"/>
          <w:i/>
          <w:iCs/>
          <w:sz w:val="24"/>
          <w:szCs w:val="24"/>
        </w:rPr>
        <w:t>Wam</w:t>
      </w:r>
      <w:proofErr w:type="spellEnd"/>
      <w:r w:rsidR="00BE3293" w:rsidRPr="008933F9">
        <w:rPr>
          <w:rFonts w:ascii="Times New Roman" w:hAnsi="Times New Roman" w:cs="Times New Roman"/>
          <w:sz w:val="24"/>
          <w:szCs w:val="24"/>
        </w:rPr>
        <w:t xml:space="preserve"> and </w:t>
      </w:r>
      <w:r w:rsidR="00BE3293" w:rsidRPr="008933F9">
        <w:rPr>
          <w:rFonts w:ascii="Times New Roman" w:hAnsi="Times New Roman" w:cs="Times New Roman"/>
          <w:i/>
          <w:iCs/>
          <w:sz w:val="24"/>
          <w:szCs w:val="24"/>
        </w:rPr>
        <w:t>too</w:t>
      </w:r>
      <w:r w:rsidR="00BE3293" w:rsidRPr="008933F9">
        <w:rPr>
          <w:rFonts w:ascii="Times New Roman" w:hAnsi="Times New Roman" w:cs="Times New Roman"/>
          <w:sz w:val="24"/>
          <w:szCs w:val="24"/>
        </w:rPr>
        <w:t xml:space="preserve"> are both</w:t>
      </w:r>
      <w:r w:rsidR="00143952">
        <w:rPr>
          <w:rFonts w:ascii="Times New Roman" w:hAnsi="Times New Roman" w:cs="Times New Roman"/>
          <w:sz w:val="24"/>
          <w:szCs w:val="24"/>
        </w:rPr>
        <w:t xml:space="preserve"> ways </w:t>
      </w:r>
      <w:r w:rsidR="00BE3293" w:rsidRPr="008933F9">
        <w:rPr>
          <w:rFonts w:ascii="Times New Roman" w:hAnsi="Times New Roman" w:cs="Times New Roman"/>
          <w:sz w:val="24"/>
          <w:szCs w:val="24"/>
        </w:rPr>
        <w:t xml:space="preserve">of </w:t>
      </w:r>
      <w:r w:rsidR="00143952">
        <w:rPr>
          <w:rFonts w:ascii="Times New Roman" w:hAnsi="Times New Roman" w:cs="Times New Roman"/>
          <w:sz w:val="24"/>
          <w:szCs w:val="24"/>
        </w:rPr>
        <w:t xml:space="preserve">describing </w:t>
      </w:r>
      <w:r w:rsidR="00BE3293" w:rsidRPr="008933F9">
        <w:rPr>
          <w:rFonts w:ascii="Times New Roman" w:hAnsi="Times New Roman" w:cs="Times New Roman"/>
          <w:sz w:val="24"/>
          <w:szCs w:val="24"/>
        </w:rPr>
        <w:t>slaps and one is not a subset of the other</w:t>
      </w:r>
      <w:r w:rsidR="005366A6" w:rsidRPr="008933F9">
        <w:rPr>
          <w:rFonts w:ascii="Times New Roman" w:hAnsi="Times New Roman" w:cs="Times New Roman"/>
          <w:sz w:val="24"/>
          <w:szCs w:val="24"/>
        </w:rPr>
        <w:t xml:space="preserve"> as they claim</w:t>
      </w:r>
      <w:r w:rsidR="00BE3293" w:rsidRPr="008933F9">
        <w:rPr>
          <w:rFonts w:ascii="Times New Roman" w:hAnsi="Times New Roman" w:cs="Times New Roman"/>
          <w:sz w:val="24"/>
          <w:szCs w:val="24"/>
        </w:rPr>
        <w:t>.</w:t>
      </w:r>
      <w:r w:rsidR="005366A6" w:rsidRPr="008933F9">
        <w:rPr>
          <w:rFonts w:ascii="Times New Roman" w:hAnsi="Times New Roman" w:cs="Times New Roman"/>
          <w:sz w:val="24"/>
          <w:szCs w:val="24"/>
        </w:rPr>
        <w:t xml:space="preserve"> I also suggest </w:t>
      </w:r>
      <w:r w:rsidR="00896F68" w:rsidRPr="008933F9">
        <w:rPr>
          <w:rFonts w:ascii="Times New Roman" w:hAnsi="Times New Roman" w:cs="Times New Roman"/>
          <w:sz w:val="24"/>
          <w:szCs w:val="24"/>
        </w:rPr>
        <w:t>checking</w:t>
      </w:r>
      <w:r w:rsidR="005366A6" w:rsidRPr="008933F9">
        <w:rPr>
          <w:rFonts w:ascii="Times New Roman" w:hAnsi="Times New Roman" w:cs="Times New Roman"/>
          <w:sz w:val="24"/>
          <w:szCs w:val="24"/>
        </w:rPr>
        <w:t xml:space="preserve"> what semantic restrictors are before using them</w:t>
      </w:r>
      <w:r w:rsidR="00896F68" w:rsidRPr="008933F9">
        <w:rPr>
          <w:rFonts w:ascii="Times New Roman" w:hAnsi="Times New Roman" w:cs="Times New Roman"/>
          <w:sz w:val="24"/>
          <w:szCs w:val="24"/>
        </w:rPr>
        <w:t>. The author also seems to suggest a binding relation between API and negated verb. T</w:t>
      </w:r>
      <w:r w:rsidR="005366A6" w:rsidRPr="008933F9">
        <w:rPr>
          <w:rFonts w:ascii="Times New Roman" w:hAnsi="Times New Roman" w:cs="Times New Roman"/>
          <w:sz w:val="24"/>
          <w:szCs w:val="24"/>
        </w:rPr>
        <w:t>he paragraph</w:t>
      </w:r>
      <w:r w:rsidR="00896F68" w:rsidRPr="008933F9">
        <w:rPr>
          <w:rFonts w:ascii="Times New Roman" w:hAnsi="Times New Roman" w:cs="Times New Roman"/>
          <w:sz w:val="24"/>
          <w:szCs w:val="24"/>
        </w:rPr>
        <w:t xml:space="preserve"> </w:t>
      </w:r>
      <w:r w:rsidR="005366A6" w:rsidRPr="008933F9">
        <w:rPr>
          <w:rFonts w:ascii="Times New Roman" w:hAnsi="Times New Roman" w:cs="Times New Roman"/>
          <w:sz w:val="24"/>
          <w:szCs w:val="24"/>
        </w:rPr>
        <w:t xml:space="preserve">reads like </w:t>
      </w:r>
      <w:r w:rsidR="00896F68" w:rsidRPr="008933F9">
        <w:rPr>
          <w:rFonts w:ascii="Times New Roman" w:hAnsi="Times New Roman" w:cs="Times New Roman"/>
          <w:sz w:val="24"/>
          <w:szCs w:val="24"/>
        </w:rPr>
        <w:t>“</w:t>
      </w:r>
      <w:r w:rsidR="005366A6" w:rsidRPr="008933F9">
        <w:rPr>
          <w:rFonts w:ascii="Times New Roman" w:hAnsi="Times New Roman" w:cs="Times New Roman"/>
          <w:sz w:val="24"/>
          <w:szCs w:val="24"/>
        </w:rPr>
        <w:t>a show of terms</w:t>
      </w:r>
      <w:r w:rsidR="00896F68" w:rsidRPr="008933F9">
        <w:rPr>
          <w:rFonts w:ascii="Times New Roman" w:hAnsi="Times New Roman" w:cs="Times New Roman"/>
          <w:sz w:val="24"/>
          <w:szCs w:val="24"/>
        </w:rPr>
        <w:t>”</w:t>
      </w:r>
      <w:r w:rsidR="005366A6" w:rsidRPr="008933F9">
        <w:rPr>
          <w:rFonts w:ascii="Times New Roman" w:hAnsi="Times New Roman" w:cs="Times New Roman"/>
          <w:sz w:val="24"/>
          <w:szCs w:val="24"/>
        </w:rPr>
        <w:t xml:space="preserve"> and not an analysis of the issue. If possible, </w:t>
      </w:r>
      <w:r w:rsidR="00896F68" w:rsidRPr="008933F9">
        <w:rPr>
          <w:rFonts w:ascii="Times New Roman" w:hAnsi="Times New Roman" w:cs="Times New Roman"/>
          <w:sz w:val="24"/>
          <w:szCs w:val="24"/>
        </w:rPr>
        <w:t>I suggest doing</w:t>
      </w:r>
      <w:r w:rsidR="005366A6" w:rsidRPr="008933F9">
        <w:rPr>
          <w:rFonts w:ascii="Times New Roman" w:hAnsi="Times New Roman" w:cs="Times New Roman"/>
          <w:sz w:val="24"/>
          <w:szCs w:val="24"/>
        </w:rPr>
        <w:t xml:space="preserve"> away </w:t>
      </w:r>
      <w:r w:rsidR="00896F68" w:rsidRPr="008933F9">
        <w:rPr>
          <w:rFonts w:ascii="Times New Roman" w:hAnsi="Times New Roman" w:cs="Times New Roman"/>
          <w:sz w:val="24"/>
          <w:szCs w:val="24"/>
        </w:rPr>
        <w:t>with those paragraphs which don’t speak to the issue under discussion</w:t>
      </w:r>
      <w:r w:rsidR="00206578" w:rsidRPr="008933F9">
        <w:rPr>
          <w:rFonts w:ascii="Times New Roman" w:hAnsi="Times New Roman" w:cs="Times New Roman"/>
          <w:sz w:val="24"/>
          <w:szCs w:val="24"/>
        </w:rPr>
        <w:t xml:space="preserve"> (the last 3 paragraphs)</w:t>
      </w:r>
      <w:r w:rsidR="00896F68" w:rsidRPr="008933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70FA02" w14:textId="77777777" w:rsidR="00415B54" w:rsidRPr="008933F9" w:rsidRDefault="00415B54" w:rsidP="008933F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A22111" w14:textId="0E87BB9E" w:rsidR="00206578" w:rsidRPr="00143952" w:rsidRDefault="00206578" w:rsidP="008933F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952">
        <w:rPr>
          <w:rFonts w:ascii="Times New Roman" w:hAnsi="Times New Roman" w:cs="Times New Roman"/>
          <w:b/>
          <w:bCs/>
          <w:sz w:val="24"/>
          <w:szCs w:val="24"/>
        </w:rPr>
        <w:t>4.2</w:t>
      </w:r>
    </w:p>
    <w:p w14:paraId="601D7863" w14:textId="25782DF4" w:rsidR="00A31A76" w:rsidRDefault="00A31A76" w:rsidP="008933F9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3F9">
        <w:rPr>
          <w:rFonts w:ascii="Times New Roman" w:hAnsi="Times New Roman" w:cs="Times New Roman"/>
          <w:bCs/>
          <w:sz w:val="24"/>
          <w:szCs w:val="24"/>
        </w:rPr>
        <w:t xml:space="preserve">Same issue with </w:t>
      </w:r>
      <w:r w:rsidR="00BE61F8" w:rsidRPr="008933F9">
        <w:rPr>
          <w:rFonts w:ascii="Times New Roman" w:hAnsi="Times New Roman" w:cs="Times New Roman"/>
          <w:bCs/>
          <w:sz w:val="24"/>
          <w:szCs w:val="24"/>
        </w:rPr>
        <w:t xml:space="preserve">dialectal </w:t>
      </w:r>
      <w:r w:rsidR="00143952">
        <w:rPr>
          <w:rFonts w:ascii="Times New Roman" w:hAnsi="Times New Roman" w:cs="Times New Roman"/>
          <w:bCs/>
          <w:sz w:val="24"/>
          <w:szCs w:val="24"/>
        </w:rPr>
        <w:t xml:space="preserve">representation of </w:t>
      </w:r>
      <w:r w:rsidR="00BE61F8" w:rsidRPr="008933F9">
        <w:rPr>
          <w:rFonts w:ascii="Times New Roman" w:hAnsi="Times New Roman" w:cs="Times New Roman"/>
          <w:bCs/>
          <w:sz w:val="24"/>
          <w:szCs w:val="24"/>
        </w:rPr>
        <w:t>data</w:t>
      </w:r>
      <w:r w:rsidRPr="008933F9">
        <w:rPr>
          <w:rFonts w:ascii="Times New Roman" w:hAnsi="Times New Roman" w:cs="Times New Roman"/>
          <w:bCs/>
          <w:sz w:val="24"/>
          <w:szCs w:val="24"/>
        </w:rPr>
        <w:t xml:space="preserve"> and numbering as mentioned above. Same issue also with entailments and binding</w:t>
      </w:r>
      <w:r w:rsidR="00BE61F8" w:rsidRPr="008933F9">
        <w:rPr>
          <w:rFonts w:ascii="Times New Roman" w:hAnsi="Times New Roman" w:cs="Times New Roman"/>
          <w:bCs/>
          <w:sz w:val="24"/>
          <w:szCs w:val="24"/>
        </w:rPr>
        <w:t xml:space="preserve"> relations</w:t>
      </w:r>
      <w:r w:rsidRPr="008933F9">
        <w:rPr>
          <w:rFonts w:ascii="Times New Roman" w:hAnsi="Times New Roman" w:cs="Times New Roman"/>
          <w:bCs/>
          <w:sz w:val="24"/>
          <w:szCs w:val="24"/>
        </w:rPr>
        <w:t>. The author claims postulations on these theories are satisfied</w:t>
      </w:r>
      <w:r w:rsidR="00BE61F8" w:rsidRPr="008933F9">
        <w:rPr>
          <w:rFonts w:ascii="Times New Roman" w:hAnsi="Times New Roman" w:cs="Times New Roman"/>
          <w:bCs/>
          <w:sz w:val="24"/>
          <w:szCs w:val="24"/>
        </w:rPr>
        <w:t xml:space="preserve">. While this is not visible, I encourage the author to really check these theories and how they are used. </w:t>
      </w:r>
    </w:p>
    <w:p w14:paraId="07D0B092" w14:textId="08355071" w:rsidR="009C6D9A" w:rsidRDefault="009C6D9A" w:rsidP="008933F9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5BA515" w14:textId="56D8BDED" w:rsidR="00143952" w:rsidRDefault="00143952" w:rsidP="008933F9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FB247F" w14:textId="64B40230" w:rsidR="00143952" w:rsidRDefault="00143952" w:rsidP="008933F9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C4D469" w14:textId="77777777" w:rsidR="00143952" w:rsidRDefault="00143952" w:rsidP="008933F9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95E82A" w14:textId="74816A88" w:rsidR="009C6D9A" w:rsidRPr="00143952" w:rsidRDefault="00143952" w:rsidP="008933F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952">
        <w:rPr>
          <w:rFonts w:ascii="Times New Roman" w:hAnsi="Times New Roman" w:cs="Times New Roman"/>
          <w:b/>
          <w:sz w:val="24"/>
          <w:szCs w:val="24"/>
        </w:rPr>
        <w:lastRenderedPageBreak/>
        <w:t>General</w:t>
      </w:r>
      <w:r w:rsidR="009C6D9A" w:rsidRPr="00143952">
        <w:rPr>
          <w:rFonts w:ascii="Times New Roman" w:hAnsi="Times New Roman" w:cs="Times New Roman"/>
          <w:b/>
          <w:sz w:val="24"/>
          <w:szCs w:val="24"/>
        </w:rPr>
        <w:t xml:space="preserve"> impression:</w:t>
      </w:r>
    </w:p>
    <w:p w14:paraId="2B770943" w14:textId="03B904CA" w:rsidR="00CD0DCB" w:rsidRPr="000046D7" w:rsidRDefault="00DD6472" w:rsidP="00DD647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Formatting is not the best. Glossing is </w:t>
      </w:r>
      <w:r w:rsidR="00CD0DCB">
        <w:rPr>
          <w:rFonts w:ascii="Times New Roman" w:hAnsi="Times New Roman" w:cs="Times New Roman"/>
          <w:bCs/>
          <w:sz w:val="24"/>
          <w:szCs w:val="24"/>
        </w:rPr>
        <w:t>inconsistent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numbering </w:t>
      </w:r>
      <w:r w:rsidR="00CD0DCB">
        <w:rPr>
          <w:rFonts w:ascii="Times New Roman" w:hAnsi="Times New Roman" w:cs="Times New Roman"/>
          <w:bCs/>
          <w:sz w:val="24"/>
          <w:szCs w:val="24"/>
        </w:rPr>
        <w:t xml:space="preserve">is </w:t>
      </w:r>
      <w:r>
        <w:rPr>
          <w:rFonts w:ascii="Times New Roman" w:hAnsi="Times New Roman" w:cs="Times New Roman"/>
          <w:bCs/>
          <w:sz w:val="24"/>
          <w:szCs w:val="24"/>
        </w:rPr>
        <w:t xml:space="preserve">all over the place. </w:t>
      </w:r>
      <w:r w:rsidR="00CD0DCB" w:rsidRPr="002C6C90">
        <w:rPr>
          <w:rFonts w:ascii="Times New Roman" w:hAnsi="Times New Roman" w:cs="Times New Roman"/>
          <w:bCs/>
          <w:sz w:val="24"/>
          <w:szCs w:val="24"/>
        </w:rPr>
        <w:t xml:space="preserve">Sometimes pronouns are not written in </w:t>
      </w:r>
      <w:r w:rsidR="000046D7">
        <w:rPr>
          <w:rFonts w:ascii="Times New Roman" w:hAnsi="Times New Roman" w:cs="Times New Roman"/>
          <w:bCs/>
          <w:sz w:val="24"/>
          <w:szCs w:val="24"/>
        </w:rPr>
        <w:t xml:space="preserve">their </w:t>
      </w:r>
      <w:r w:rsidR="00CD0DCB" w:rsidRPr="002C6C90">
        <w:rPr>
          <w:rFonts w:ascii="Times New Roman" w:hAnsi="Times New Roman" w:cs="Times New Roman"/>
          <w:bCs/>
          <w:sz w:val="24"/>
          <w:szCs w:val="24"/>
        </w:rPr>
        <w:t>full</w:t>
      </w:r>
      <w:r w:rsidR="000046D7">
        <w:rPr>
          <w:rFonts w:ascii="Times New Roman" w:hAnsi="Times New Roman" w:cs="Times New Roman"/>
          <w:bCs/>
          <w:sz w:val="24"/>
          <w:szCs w:val="24"/>
        </w:rPr>
        <w:t xml:space="preserve"> form</w:t>
      </w:r>
      <w:r w:rsidR="00CD0DCB">
        <w:rPr>
          <w:rFonts w:ascii="Times New Roman" w:hAnsi="Times New Roman" w:cs="Times New Roman"/>
          <w:bCs/>
          <w:sz w:val="24"/>
          <w:szCs w:val="24"/>
        </w:rPr>
        <w:t xml:space="preserve"> and cross-referencing of some examples are not correct. See e</w:t>
      </w:r>
      <w:r w:rsidR="00CD0DCB" w:rsidRPr="002C6C90">
        <w:rPr>
          <w:rFonts w:ascii="Times New Roman" w:hAnsi="Times New Roman" w:cs="Times New Roman"/>
          <w:bCs/>
          <w:sz w:val="24"/>
          <w:szCs w:val="24"/>
        </w:rPr>
        <w:t>xample</w:t>
      </w:r>
      <w:r w:rsidR="00CD0DCB">
        <w:rPr>
          <w:rFonts w:ascii="Times New Roman" w:hAnsi="Times New Roman" w:cs="Times New Roman"/>
          <w:bCs/>
          <w:sz w:val="24"/>
          <w:szCs w:val="24"/>
        </w:rPr>
        <w:t>s</w:t>
      </w:r>
      <w:r w:rsidR="00CD0DCB" w:rsidRPr="002C6C90">
        <w:rPr>
          <w:rFonts w:ascii="Times New Roman" w:hAnsi="Times New Roman" w:cs="Times New Roman"/>
          <w:bCs/>
          <w:sz w:val="24"/>
          <w:szCs w:val="24"/>
        </w:rPr>
        <w:t xml:space="preserve"> 2A </w:t>
      </w:r>
      <w:proofErr w:type="spellStart"/>
      <w:r w:rsidR="00CD0DCB" w:rsidRPr="002C6C90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CD0DCB" w:rsidRPr="002C6C90">
        <w:rPr>
          <w:rFonts w:ascii="Times New Roman" w:hAnsi="Times New Roman" w:cs="Times New Roman"/>
          <w:bCs/>
          <w:sz w:val="24"/>
          <w:szCs w:val="24"/>
        </w:rPr>
        <w:t xml:space="preserve">, vii; 2B </w:t>
      </w:r>
      <w:proofErr w:type="spellStart"/>
      <w:r w:rsidR="00CD0DC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CD0DCB" w:rsidRPr="002C6C90">
        <w:rPr>
          <w:rFonts w:ascii="Times New Roman" w:hAnsi="Times New Roman" w:cs="Times New Roman"/>
          <w:bCs/>
          <w:sz w:val="24"/>
          <w:szCs w:val="24"/>
        </w:rPr>
        <w:t>, vii and 2B ix</w:t>
      </w:r>
      <w:r w:rsidR="00CD0DCB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Author should consider checking </w:t>
      </w:r>
      <w:r w:rsidR="009C6D9A" w:rsidRPr="00DD6472">
        <w:rPr>
          <w:rFonts w:ascii="Times New Roman" w:hAnsi="Times New Roman" w:cs="Times New Roman"/>
          <w:bCs/>
          <w:sz w:val="24"/>
          <w:szCs w:val="24"/>
        </w:rPr>
        <w:t>Leipzig glossing ru</w:t>
      </w:r>
      <w:r w:rsidR="00D8646C" w:rsidRPr="00DD6472">
        <w:rPr>
          <w:rFonts w:ascii="Times New Roman" w:hAnsi="Times New Roman" w:cs="Times New Roman"/>
          <w:bCs/>
          <w:sz w:val="24"/>
          <w:szCs w:val="24"/>
        </w:rPr>
        <w:t>l</w:t>
      </w:r>
      <w:r w:rsidR="009C6D9A" w:rsidRPr="00DD6472">
        <w:rPr>
          <w:rFonts w:ascii="Times New Roman" w:hAnsi="Times New Roman" w:cs="Times New Roman"/>
          <w:bCs/>
          <w:sz w:val="24"/>
          <w:szCs w:val="24"/>
        </w:rPr>
        <w:t>es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generic style rules. </w:t>
      </w:r>
      <w:r w:rsidR="00CD0DCB">
        <w:rPr>
          <w:rFonts w:ascii="Times New Roman" w:hAnsi="Times New Roman" w:cs="Times New Roman"/>
          <w:bCs/>
          <w:sz w:val="24"/>
          <w:szCs w:val="24"/>
        </w:rPr>
        <w:t>The author uses syntax-semantic terms which do not seem to fit their data. These must also be verified or avoided altogether.</w:t>
      </w:r>
      <w:r w:rsidR="000046D7">
        <w:rPr>
          <w:rFonts w:ascii="Times New Roman" w:hAnsi="Times New Roman" w:cs="Times New Roman"/>
          <w:bCs/>
          <w:sz w:val="24"/>
          <w:szCs w:val="24"/>
        </w:rPr>
        <w:t xml:space="preserve"> They should also consider introducing theories beforehand and show how it correctly applies to the data. </w:t>
      </w:r>
      <w:r w:rsidR="000046D7" w:rsidRPr="000046D7">
        <w:rPr>
          <w:rFonts w:ascii="Times New Roman" w:hAnsi="Times New Roman" w:cs="Times New Roman"/>
          <w:b/>
          <w:sz w:val="24"/>
          <w:szCs w:val="24"/>
        </w:rPr>
        <w:t>The paper should be accepted with</w:t>
      </w:r>
      <w:r w:rsidR="007E36FF">
        <w:rPr>
          <w:rFonts w:ascii="Times New Roman" w:hAnsi="Times New Roman" w:cs="Times New Roman"/>
          <w:b/>
          <w:sz w:val="24"/>
          <w:szCs w:val="24"/>
        </w:rPr>
        <w:t xml:space="preserve"> these</w:t>
      </w:r>
      <w:r w:rsidR="000046D7" w:rsidRPr="000046D7">
        <w:rPr>
          <w:rFonts w:ascii="Times New Roman" w:hAnsi="Times New Roman" w:cs="Times New Roman"/>
          <w:b/>
          <w:sz w:val="24"/>
          <w:szCs w:val="24"/>
        </w:rPr>
        <w:t xml:space="preserve"> revisions</w:t>
      </w:r>
      <w:r w:rsidR="007E36FF">
        <w:rPr>
          <w:rFonts w:ascii="Times New Roman" w:hAnsi="Times New Roman" w:cs="Times New Roman"/>
          <w:b/>
          <w:sz w:val="24"/>
          <w:szCs w:val="24"/>
        </w:rPr>
        <w:t xml:space="preserve"> in consideration</w:t>
      </w:r>
      <w:r w:rsidR="000046D7" w:rsidRPr="000046D7">
        <w:rPr>
          <w:rFonts w:ascii="Times New Roman" w:hAnsi="Times New Roman" w:cs="Times New Roman"/>
          <w:b/>
          <w:sz w:val="24"/>
          <w:szCs w:val="24"/>
        </w:rPr>
        <w:t>.</w:t>
      </w:r>
    </w:p>
    <w:p w14:paraId="79D4CDC3" w14:textId="5073DC38" w:rsidR="00D8646C" w:rsidRDefault="00D8646C" w:rsidP="002C6C9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D43A4C" w14:textId="73CD22F0" w:rsidR="002C6C90" w:rsidRDefault="002C6C90" w:rsidP="002C6C9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C24D45" w14:textId="7C1B221C" w:rsidR="002C6C90" w:rsidRDefault="002C6C90" w:rsidP="002C6C9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F88867" w14:textId="0C9459EA" w:rsidR="002C6C90" w:rsidRDefault="002C6C90" w:rsidP="002C6C9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C6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95D1E" w14:textId="77777777" w:rsidR="00A02E82" w:rsidRDefault="00A02E82" w:rsidP="00BC1692">
      <w:pPr>
        <w:spacing w:after="0" w:line="240" w:lineRule="auto"/>
      </w:pPr>
      <w:r>
        <w:separator/>
      </w:r>
    </w:p>
  </w:endnote>
  <w:endnote w:type="continuationSeparator" w:id="0">
    <w:p w14:paraId="37A34262" w14:textId="77777777" w:rsidR="00A02E82" w:rsidRDefault="00A02E82" w:rsidP="00BC1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3AC2F" w14:textId="77777777" w:rsidR="00A02E82" w:rsidRDefault="00A02E82" w:rsidP="00BC1692">
      <w:pPr>
        <w:spacing w:after="0" w:line="240" w:lineRule="auto"/>
      </w:pPr>
      <w:r>
        <w:separator/>
      </w:r>
    </w:p>
  </w:footnote>
  <w:footnote w:type="continuationSeparator" w:id="0">
    <w:p w14:paraId="0DA74894" w14:textId="77777777" w:rsidR="00A02E82" w:rsidRDefault="00A02E82" w:rsidP="00BC1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615DE"/>
    <w:multiLevelType w:val="multilevel"/>
    <w:tmpl w:val="275C75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7E4DF8"/>
    <w:multiLevelType w:val="hybridMultilevel"/>
    <w:tmpl w:val="6F9C22B4"/>
    <w:lvl w:ilvl="0" w:tplc="DA00B4D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152097">
    <w:abstractNumId w:val="0"/>
  </w:num>
  <w:num w:numId="2" w16cid:durableId="1198350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FBC"/>
    <w:rsid w:val="000046D7"/>
    <w:rsid w:val="000250E5"/>
    <w:rsid w:val="000366D2"/>
    <w:rsid w:val="000623D4"/>
    <w:rsid w:val="000922E5"/>
    <w:rsid w:val="000B0968"/>
    <w:rsid w:val="000F115F"/>
    <w:rsid w:val="000F366F"/>
    <w:rsid w:val="00143952"/>
    <w:rsid w:val="00156AC2"/>
    <w:rsid w:val="00185925"/>
    <w:rsid w:val="001A2BB5"/>
    <w:rsid w:val="001A3B15"/>
    <w:rsid w:val="001E3547"/>
    <w:rsid w:val="00206578"/>
    <w:rsid w:val="00245937"/>
    <w:rsid w:val="002A6C8C"/>
    <w:rsid w:val="002C6C90"/>
    <w:rsid w:val="003657EE"/>
    <w:rsid w:val="003E2F60"/>
    <w:rsid w:val="003F0826"/>
    <w:rsid w:val="00415B54"/>
    <w:rsid w:val="00426862"/>
    <w:rsid w:val="00434338"/>
    <w:rsid w:val="00490539"/>
    <w:rsid w:val="004B69F8"/>
    <w:rsid w:val="004E46C9"/>
    <w:rsid w:val="005005B5"/>
    <w:rsid w:val="005366A6"/>
    <w:rsid w:val="005F6B99"/>
    <w:rsid w:val="006074A2"/>
    <w:rsid w:val="006E34A6"/>
    <w:rsid w:val="00731A13"/>
    <w:rsid w:val="00784995"/>
    <w:rsid w:val="007A6F2B"/>
    <w:rsid w:val="007E36FF"/>
    <w:rsid w:val="0087329F"/>
    <w:rsid w:val="008933F9"/>
    <w:rsid w:val="00896F68"/>
    <w:rsid w:val="0089710B"/>
    <w:rsid w:val="008D49BA"/>
    <w:rsid w:val="009063D3"/>
    <w:rsid w:val="00916D77"/>
    <w:rsid w:val="009309FA"/>
    <w:rsid w:val="009A0BC4"/>
    <w:rsid w:val="009C6D9A"/>
    <w:rsid w:val="009D3FBC"/>
    <w:rsid w:val="00A02E82"/>
    <w:rsid w:val="00A03FD9"/>
    <w:rsid w:val="00A12611"/>
    <w:rsid w:val="00A172B2"/>
    <w:rsid w:val="00A31A76"/>
    <w:rsid w:val="00A411B9"/>
    <w:rsid w:val="00A80621"/>
    <w:rsid w:val="00AD5B3D"/>
    <w:rsid w:val="00B90C7A"/>
    <w:rsid w:val="00B93E17"/>
    <w:rsid w:val="00BB503C"/>
    <w:rsid w:val="00BC1692"/>
    <w:rsid w:val="00BC5BE6"/>
    <w:rsid w:val="00BD541E"/>
    <w:rsid w:val="00BE3293"/>
    <w:rsid w:val="00BE61F8"/>
    <w:rsid w:val="00C66B93"/>
    <w:rsid w:val="00CD0DCB"/>
    <w:rsid w:val="00CD2EED"/>
    <w:rsid w:val="00D8646C"/>
    <w:rsid w:val="00DD6472"/>
    <w:rsid w:val="00E25C12"/>
    <w:rsid w:val="00E43555"/>
    <w:rsid w:val="00F56895"/>
    <w:rsid w:val="00F768CC"/>
    <w:rsid w:val="00F953C2"/>
    <w:rsid w:val="00FB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6663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FBC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C1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F0826"/>
  </w:style>
  <w:style w:type="character" w:styleId="Hyperlink">
    <w:name w:val="Hyperlink"/>
    <w:basedOn w:val="DefaultParagraphFont"/>
    <w:uiPriority w:val="99"/>
    <w:unhideWhenUsed/>
    <w:rsid w:val="003F08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3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C1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692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1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692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va.mpg.de/lingua/pdf/GenericStyleRule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2022-07-16T09:18:00Z</dcterms:created>
  <dcterms:modified xsi:type="dcterms:W3CDTF">2022-07-16T09:18:00Z</dcterms:modified>
</cp:coreProperties>
</file>