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5E4" w:rsidRPr="004F0739" w:rsidRDefault="000035E4" w:rsidP="000035E4">
      <w:pPr>
        <w:spacing w:before="100" w:beforeAutospacing="1" w:after="100" w:afterAutospacing="1" w:line="360" w:lineRule="auto"/>
        <w:jc w:val="center"/>
        <w:rPr>
          <w:rFonts w:ascii="Times New Roman" w:hAnsi="Times New Roman" w:cs="Times New Roman"/>
          <w:b/>
          <w:sz w:val="24"/>
          <w:szCs w:val="24"/>
        </w:rPr>
      </w:pPr>
      <w:r w:rsidRPr="004F0739">
        <w:rPr>
          <w:rFonts w:ascii="Times New Roman" w:eastAsia="Calibri" w:hAnsi="Times New Roman" w:cs="Times New Roman"/>
          <w:b/>
          <w:sz w:val="24"/>
          <w:szCs w:val="24"/>
        </w:rPr>
        <w:t>Examining the Level of Foreign Language Classroom Anxiety among th</w:t>
      </w:r>
      <w:r>
        <w:rPr>
          <w:rFonts w:ascii="Times New Roman" w:eastAsia="Calibri" w:hAnsi="Times New Roman" w:cs="Times New Roman"/>
          <w:b/>
          <w:sz w:val="24"/>
          <w:szCs w:val="24"/>
        </w:rPr>
        <w:t>e ELT Undergraduate Students</w:t>
      </w:r>
      <w:r w:rsidRPr="004F0739">
        <w:rPr>
          <w:rFonts w:ascii="Times New Roman" w:eastAsia="Calibri" w:hAnsi="Times New Roman" w:cs="Times New Roman"/>
          <w:b/>
          <w:sz w:val="24"/>
          <w:szCs w:val="24"/>
        </w:rPr>
        <w:t>: A Quantitative Approach</w:t>
      </w:r>
      <w:r w:rsidRPr="004F0739">
        <w:rPr>
          <w:rFonts w:ascii="Times New Roman" w:hAnsi="Times New Roman" w:cs="Times New Roman"/>
          <w:b/>
          <w:sz w:val="24"/>
          <w:szCs w:val="24"/>
        </w:rPr>
        <w:t>.</w:t>
      </w:r>
    </w:p>
    <w:p w:rsidR="00986C22" w:rsidRPr="00805A38" w:rsidRDefault="000035E4" w:rsidP="00986C22">
      <w:pPr>
        <w:spacing w:after="0" w:line="240" w:lineRule="auto"/>
        <w:jc w:val="center"/>
        <w:rPr>
          <w:rFonts w:ascii="Times New Roman" w:hAnsi="Times New Roman" w:cs="Times New Roman"/>
          <w:sz w:val="24"/>
          <w:szCs w:val="24"/>
          <w:vertAlign w:val="superscript"/>
        </w:rPr>
      </w:pPr>
      <w:r w:rsidRPr="004F0739">
        <w:rPr>
          <w:rFonts w:ascii="Times New Roman" w:hAnsi="Times New Roman" w:cs="Times New Roman"/>
          <w:sz w:val="24"/>
          <w:szCs w:val="24"/>
        </w:rPr>
        <w:t xml:space="preserve">John Peter </w:t>
      </w:r>
      <w:r w:rsidRPr="00986C22">
        <w:rPr>
          <w:rFonts w:ascii="Times New Roman" w:hAnsi="Times New Roman" w:cs="Times New Roman"/>
          <w:b/>
          <w:sz w:val="24"/>
          <w:szCs w:val="24"/>
        </w:rPr>
        <w:t>Wappa</w:t>
      </w:r>
      <w:r w:rsidR="00805A38">
        <w:rPr>
          <w:rFonts w:ascii="Times New Roman" w:hAnsi="Times New Roman" w:cs="Times New Roman"/>
          <w:b/>
          <w:sz w:val="24"/>
          <w:szCs w:val="24"/>
          <w:vertAlign w:val="superscript"/>
        </w:rPr>
        <w:t>1, 2</w:t>
      </w:r>
      <w:r w:rsidR="00986C22">
        <w:rPr>
          <w:rFonts w:ascii="Times New Roman" w:hAnsi="Times New Roman" w:cs="Times New Roman"/>
          <w:sz w:val="24"/>
          <w:szCs w:val="24"/>
        </w:rPr>
        <w:t xml:space="preserve"> and Clement </w:t>
      </w:r>
      <w:r w:rsidR="00986C22" w:rsidRPr="00986C22">
        <w:rPr>
          <w:rFonts w:ascii="Times New Roman" w:hAnsi="Times New Roman" w:cs="Times New Roman"/>
          <w:b/>
          <w:sz w:val="24"/>
          <w:szCs w:val="24"/>
        </w:rPr>
        <w:t>P</w:t>
      </w:r>
      <w:r w:rsidR="00725F34">
        <w:rPr>
          <w:rFonts w:ascii="Times New Roman" w:hAnsi="Times New Roman" w:cs="Times New Roman"/>
          <w:b/>
          <w:sz w:val="24"/>
          <w:szCs w:val="24"/>
        </w:rPr>
        <w:t>embi</w:t>
      </w:r>
      <w:r w:rsidR="00805A38">
        <w:rPr>
          <w:rFonts w:ascii="Times New Roman" w:hAnsi="Times New Roman" w:cs="Times New Roman"/>
          <w:b/>
          <w:sz w:val="24"/>
          <w:szCs w:val="24"/>
          <w:vertAlign w:val="superscript"/>
        </w:rPr>
        <w:t>3</w:t>
      </w:r>
    </w:p>
    <w:p w:rsidR="00986C22" w:rsidRDefault="00986C22" w:rsidP="00986C22">
      <w:pPr>
        <w:spacing w:after="0" w:line="240" w:lineRule="auto"/>
        <w:jc w:val="center"/>
        <w:rPr>
          <w:rFonts w:ascii="Times New Roman" w:hAnsi="Times New Roman" w:cs="Times New Roman"/>
          <w:sz w:val="24"/>
          <w:szCs w:val="24"/>
        </w:rPr>
      </w:pPr>
    </w:p>
    <w:p w:rsidR="00984ECF" w:rsidRDefault="00986C22" w:rsidP="00986C22">
      <w:pPr>
        <w:spacing w:after="0" w:line="240" w:lineRule="auto"/>
        <w:rPr>
          <w:rFonts w:ascii="Times New Roman" w:hAnsi="Times New Roman" w:cs="Times New Roman"/>
          <w:sz w:val="24"/>
          <w:szCs w:val="24"/>
        </w:rPr>
      </w:pPr>
      <w:r w:rsidRPr="00986C22">
        <w:rPr>
          <w:rFonts w:ascii="Times New Roman" w:hAnsi="Times New Roman" w:cs="Times New Roman"/>
          <w:b/>
          <w:sz w:val="24"/>
          <w:szCs w:val="24"/>
          <w:vertAlign w:val="superscript"/>
        </w:rPr>
        <w:t>1</w:t>
      </w:r>
      <w:r w:rsidR="00984ECF">
        <w:rPr>
          <w:rFonts w:ascii="Times New Roman" w:hAnsi="Times New Roman" w:cs="Times New Roman"/>
          <w:sz w:val="24"/>
          <w:szCs w:val="24"/>
        </w:rPr>
        <w:t>Department of English Language Education,</w:t>
      </w:r>
      <w:r>
        <w:rPr>
          <w:rFonts w:ascii="Times New Roman" w:hAnsi="Times New Roman" w:cs="Times New Roman"/>
          <w:sz w:val="24"/>
          <w:szCs w:val="24"/>
        </w:rPr>
        <w:t xml:space="preserve"> </w:t>
      </w:r>
      <w:r w:rsidR="00984ECF">
        <w:rPr>
          <w:rFonts w:ascii="Times New Roman" w:hAnsi="Times New Roman" w:cs="Times New Roman"/>
          <w:sz w:val="24"/>
          <w:szCs w:val="24"/>
        </w:rPr>
        <w:t>College of Continuing Education,</w:t>
      </w:r>
      <w:r>
        <w:rPr>
          <w:rFonts w:ascii="Times New Roman" w:hAnsi="Times New Roman" w:cs="Times New Roman"/>
          <w:sz w:val="24"/>
          <w:szCs w:val="24"/>
        </w:rPr>
        <w:t xml:space="preserve"> </w:t>
      </w:r>
      <w:r w:rsidR="00984ECF">
        <w:rPr>
          <w:rFonts w:ascii="Times New Roman" w:hAnsi="Times New Roman" w:cs="Times New Roman"/>
          <w:sz w:val="24"/>
          <w:szCs w:val="24"/>
        </w:rPr>
        <w:t>Adamawa State Polytechnic, Yola</w:t>
      </w:r>
      <w:r>
        <w:rPr>
          <w:rFonts w:ascii="Times New Roman" w:hAnsi="Times New Roman" w:cs="Times New Roman"/>
          <w:sz w:val="24"/>
          <w:szCs w:val="24"/>
        </w:rPr>
        <w:t xml:space="preserve">, </w:t>
      </w:r>
      <w:r w:rsidR="00984ECF">
        <w:rPr>
          <w:rFonts w:ascii="Times New Roman" w:hAnsi="Times New Roman" w:cs="Times New Roman"/>
          <w:sz w:val="24"/>
          <w:szCs w:val="24"/>
        </w:rPr>
        <w:t>Adamawa State, Nigeria.</w:t>
      </w:r>
    </w:p>
    <w:p w:rsidR="00984ECF" w:rsidRPr="003E3D32" w:rsidRDefault="00986C22" w:rsidP="00986C22">
      <w:pPr>
        <w:spacing w:after="0" w:line="240" w:lineRule="auto"/>
        <w:rPr>
          <w:rFonts w:ascii="Times New Roman" w:hAnsi="Times New Roman" w:cs="Times New Roman"/>
          <w:sz w:val="24"/>
          <w:szCs w:val="24"/>
          <w:vertAlign w:val="superscript"/>
        </w:rPr>
      </w:pPr>
      <w:r w:rsidRPr="00986C22">
        <w:rPr>
          <w:b/>
          <w:vertAlign w:val="superscript"/>
        </w:rPr>
        <w:t>2</w:t>
      </w:r>
      <w:hyperlink r:id="rId7" w:history="1">
        <w:r w:rsidR="005503DD" w:rsidRPr="00845BD0">
          <w:rPr>
            <w:rStyle w:val="Hyperlink"/>
            <w:rFonts w:ascii="Times New Roman" w:hAnsi="Times New Roman" w:cs="Times New Roman"/>
            <w:sz w:val="24"/>
            <w:szCs w:val="24"/>
          </w:rPr>
          <w:t>wappajp@gmail.com</w:t>
        </w:r>
      </w:hyperlink>
      <w:r w:rsidR="003E3D32">
        <w:rPr>
          <w:rStyle w:val="Hyperlink"/>
          <w:rFonts w:ascii="Times New Roman" w:hAnsi="Times New Roman" w:cs="Times New Roman"/>
          <w:sz w:val="24"/>
          <w:szCs w:val="24"/>
          <w:vertAlign w:val="superscript"/>
        </w:rPr>
        <w:t>*</w:t>
      </w:r>
    </w:p>
    <w:p w:rsidR="000035E4" w:rsidRDefault="00986C22" w:rsidP="009A02CA">
      <w:pPr>
        <w:pBdr>
          <w:bottom w:val="single" w:sz="12" w:space="1" w:color="auto"/>
        </w:pBdr>
        <w:spacing w:after="0" w:line="240" w:lineRule="auto"/>
        <w:rPr>
          <w:rFonts w:ascii="Times New Roman" w:hAnsi="Times New Roman" w:cs="Times New Roman"/>
          <w:sz w:val="24"/>
          <w:szCs w:val="24"/>
        </w:rPr>
      </w:pPr>
      <w:r w:rsidRPr="00986C22">
        <w:rPr>
          <w:rFonts w:ascii="Times New Roman" w:hAnsi="Times New Roman" w:cs="Times New Roman"/>
          <w:b/>
          <w:sz w:val="24"/>
          <w:szCs w:val="24"/>
          <w:vertAlign w:val="superscript"/>
        </w:rPr>
        <w:t>3</w:t>
      </w:r>
      <w:r>
        <w:rPr>
          <w:rFonts w:ascii="Times New Roman" w:hAnsi="Times New Roman" w:cs="Times New Roman"/>
          <w:sz w:val="24"/>
          <w:szCs w:val="24"/>
        </w:rPr>
        <w:t>Department of English,</w:t>
      </w:r>
      <w:r w:rsidR="004036FD">
        <w:rPr>
          <w:rFonts w:ascii="Times New Roman" w:hAnsi="Times New Roman" w:cs="Times New Roman"/>
          <w:sz w:val="24"/>
          <w:szCs w:val="24"/>
        </w:rPr>
        <w:t xml:space="preserve"> Federal</w:t>
      </w:r>
      <w:bookmarkStart w:id="0" w:name="_GoBack"/>
      <w:bookmarkEnd w:id="0"/>
      <w:r>
        <w:rPr>
          <w:rFonts w:ascii="Times New Roman" w:hAnsi="Times New Roman" w:cs="Times New Roman"/>
          <w:sz w:val="24"/>
          <w:szCs w:val="24"/>
        </w:rPr>
        <w:t xml:space="preserve"> College of Education, Yola, Adamawa State, Nigeria.</w:t>
      </w:r>
    </w:p>
    <w:p w:rsidR="00986C22" w:rsidRPr="004F0739" w:rsidRDefault="00986C22" w:rsidP="009A02CA">
      <w:pPr>
        <w:pBdr>
          <w:bottom w:val="single" w:sz="12" w:space="1" w:color="auto"/>
        </w:pBdr>
        <w:spacing w:after="0" w:line="240" w:lineRule="auto"/>
        <w:rPr>
          <w:rFonts w:ascii="Times New Roman" w:hAnsi="Times New Roman" w:cs="Times New Roman"/>
          <w:sz w:val="24"/>
          <w:szCs w:val="24"/>
        </w:rPr>
      </w:pPr>
    </w:p>
    <w:p w:rsidR="000035E4" w:rsidRPr="00A55CF8" w:rsidRDefault="000035E4" w:rsidP="000035E4">
      <w:pPr>
        <w:spacing w:before="100" w:beforeAutospacing="1" w:after="100" w:afterAutospacing="1" w:line="276" w:lineRule="auto"/>
        <w:rPr>
          <w:rFonts w:ascii="Times New Roman" w:hAnsi="Times New Roman" w:cs="Times New Roman"/>
          <w:b/>
          <w:sz w:val="24"/>
          <w:szCs w:val="24"/>
        </w:rPr>
      </w:pPr>
      <w:r w:rsidRPr="00A55CF8">
        <w:rPr>
          <w:rFonts w:ascii="Times New Roman" w:hAnsi="Times New Roman" w:cs="Times New Roman"/>
          <w:b/>
          <w:sz w:val="24"/>
          <w:szCs w:val="24"/>
        </w:rPr>
        <w:t>Abstract</w:t>
      </w:r>
    </w:p>
    <w:p w:rsidR="000035E4" w:rsidRPr="00F56612" w:rsidRDefault="000035E4" w:rsidP="00FA03A2">
      <w:pPr>
        <w:pBdr>
          <w:bottom w:val="single" w:sz="12" w:space="1" w:color="auto"/>
        </w:pBdr>
        <w:spacing w:before="100" w:beforeAutospacing="1" w:after="100" w:afterAutospacing="1" w:line="240" w:lineRule="auto"/>
        <w:jc w:val="both"/>
        <w:rPr>
          <w:rFonts w:ascii="Times New Roman" w:hAnsi="Times New Roman" w:cs="Times New Roman"/>
          <w:sz w:val="24"/>
          <w:szCs w:val="24"/>
        </w:rPr>
      </w:pPr>
      <w:r w:rsidRPr="00F56612">
        <w:rPr>
          <w:rFonts w:ascii="Times New Roman" w:hAnsi="Times New Roman" w:cs="Times New Roman"/>
          <w:sz w:val="24"/>
          <w:szCs w:val="24"/>
        </w:rPr>
        <w:t>The study</w:t>
      </w:r>
      <w:r w:rsidR="00E41C50">
        <w:rPr>
          <w:rFonts w:ascii="Times New Roman" w:hAnsi="Times New Roman" w:cs="Times New Roman"/>
          <w:sz w:val="24"/>
          <w:szCs w:val="24"/>
        </w:rPr>
        <w:t xml:space="preserve"> is</w:t>
      </w:r>
      <w:r w:rsidRPr="00F56612">
        <w:rPr>
          <w:rFonts w:ascii="Times New Roman" w:hAnsi="Times New Roman" w:cs="Times New Roman"/>
          <w:sz w:val="24"/>
          <w:szCs w:val="24"/>
        </w:rPr>
        <w:t xml:space="preserve"> </w:t>
      </w:r>
      <w:r w:rsidR="00B052B2">
        <w:rPr>
          <w:rFonts w:ascii="Times New Roman" w:hAnsi="Times New Roman" w:cs="Times New Roman"/>
          <w:sz w:val="24"/>
          <w:szCs w:val="24"/>
        </w:rPr>
        <w:t>aimed at investigating</w:t>
      </w:r>
      <w:r w:rsidRPr="00F56612">
        <w:rPr>
          <w:rFonts w:ascii="Times New Roman" w:hAnsi="Times New Roman" w:cs="Times New Roman"/>
          <w:sz w:val="24"/>
          <w:szCs w:val="24"/>
        </w:rPr>
        <w:t xml:space="preserve"> the nature of anxiety experienced by</w:t>
      </w:r>
      <w:r w:rsidR="004D4800">
        <w:rPr>
          <w:rFonts w:ascii="Times New Roman" w:hAnsi="Times New Roman" w:cs="Times New Roman"/>
          <w:sz w:val="24"/>
          <w:szCs w:val="24"/>
        </w:rPr>
        <w:t xml:space="preserve"> university</w:t>
      </w:r>
      <w:r w:rsidRPr="00F56612">
        <w:rPr>
          <w:rFonts w:ascii="Times New Roman" w:hAnsi="Times New Roman" w:cs="Times New Roman"/>
          <w:sz w:val="24"/>
          <w:szCs w:val="24"/>
        </w:rPr>
        <w:t xml:space="preserve"> ELT </w:t>
      </w:r>
      <w:r w:rsidR="004D4800">
        <w:rPr>
          <w:rFonts w:ascii="Times New Roman" w:hAnsi="Times New Roman" w:cs="Times New Roman"/>
          <w:sz w:val="24"/>
          <w:szCs w:val="24"/>
        </w:rPr>
        <w:t>major undergraduate</w:t>
      </w:r>
      <w:r w:rsidRPr="00F56612">
        <w:rPr>
          <w:rFonts w:ascii="Times New Roman" w:hAnsi="Times New Roman" w:cs="Times New Roman"/>
          <w:sz w:val="24"/>
          <w:szCs w:val="24"/>
        </w:rPr>
        <w:t xml:space="preserve"> </w:t>
      </w:r>
      <w:r w:rsidR="004D4800">
        <w:rPr>
          <w:rFonts w:ascii="Times New Roman" w:hAnsi="Times New Roman" w:cs="Times New Roman"/>
          <w:sz w:val="24"/>
          <w:szCs w:val="24"/>
        </w:rPr>
        <w:t>students</w:t>
      </w:r>
      <w:r w:rsidR="006908FB">
        <w:rPr>
          <w:rFonts w:ascii="Times New Roman" w:hAnsi="Times New Roman" w:cs="Times New Roman"/>
          <w:sz w:val="24"/>
          <w:szCs w:val="24"/>
        </w:rPr>
        <w:t>; a repres</w:t>
      </w:r>
      <w:r w:rsidR="0018470F">
        <w:rPr>
          <w:rFonts w:ascii="Times New Roman" w:hAnsi="Times New Roman" w:cs="Times New Roman"/>
          <w:sz w:val="24"/>
          <w:szCs w:val="24"/>
        </w:rPr>
        <w:t>entative number of 60</w:t>
      </w:r>
      <w:r w:rsidR="006908FB">
        <w:rPr>
          <w:rFonts w:ascii="Times New Roman" w:hAnsi="Times New Roman" w:cs="Times New Roman"/>
          <w:sz w:val="24"/>
          <w:szCs w:val="24"/>
        </w:rPr>
        <w:t xml:space="preserve"> students from the ELT department at </w:t>
      </w:r>
      <w:r w:rsidR="0075724B">
        <w:rPr>
          <w:rFonts w:ascii="Times New Roman" w:hAnsi="Times New Roman" w:cs="Times New Roman"/>
          <w:sz w:val="24"/>
          <w:szCs w:val="24"/>
        </w:rPr>
        <w:t>Cyprus</w:t>
      </w:r>
      <w:r w:rsidR="006908FB">
        <w:rPr>
          <w:rFonts w:ascii="Times New Roman" w:hAnsi="Times New Roman" w:cs="Times New Roman"/>
          <w:sz w:val="24"/>
          <w:szCs w:val="24"/>
        </w:rPr>
        <w:t xml:space="preserve"> </w:t>
      </w:r>
      <w:r w:rsidR="0075724B">
        <w:rPr>
          <w:rFonts w:ascii="Times New Roman" w:hAnsi="Times New Roman" w:cs="Times New Roman"/>
          <w:sz w:val="24"/>
          <w:szCs w:val="24"/>
        </w:rPr>
        <w:t>University</w:t>
      </w:r>
      <w:r w:rsidR="006908FB">
        <w:rPr>
          <w:rFonts w:ascii="Times New Roman" w:hAnsi="Times New Roman" w:cs="Times New Roman"/>
          <w:sz w:val="24"/>
          <w:szCs w:val="24"/>
        </w:rPr>
        <w:t xml:space="preserve"> </w:t>
      </w:r>
      <w:r w:rsidR="0075724B">
        <w:rPr>
          <w:rFonts w:ascii="Times New Roman" w:hAnsi="Times New Roman" w:cs="Times New Roman"/>
          <w:sz w:val="24"/>
          <w:szCs w:val="24"/>
        </w:rPr>
        <w:t>(</w:t>
      </w:r>
      <w:r w:rsidR="000B6EFC">
        <w:rPr>
          <w:rFonts w:ascii="Times New Roman" w:hAnsi="Times New Roman" w:cs="Times New Roman"/>
          <w:i/>
          <w:sz w:val="24"/>
          <w:szCs w:val="24"/>
        </w:rPr>
        <w:t>pseudonym</w:t>
      </w:r>
      <w:r w:rsidR="0075724B">
        <w:rPr>
          <w:rFonts w:ascii="Times New Roman" w:hAnsi="Times New Roman" w:cs="Times New Roman"/>
          <w:sz w:val="24"/>
          <w:szCs w:val="24"/>
        </w:rPr>
        <w:t>)</w:t>
      </w:r>
      <w:r w:rsidR="006908FB">
        <w:rPr>
          <w:rFonts w:ascii="Times New Roman" w:hAnsi="Times New Roman" w:cs="Times New Roman"/>
          <w:sz w:val="24"/>
          <w:szCs w:val="24"/>
        </w:rPr>
        <w:t xml:space="preserve"> </w:t>
      </w:r>
      <w:r w:rsidR="00851C80">
        <w:rPr>
          <w:rFonts w:ascii="Times New Roman" w:hAnsi="Times New Roman" w:cs="Times New Roman"/>
          <w:sz w:val="24"/>
          <w:szCs w:val="24"/>
        </w:rPr>
        <w:t xml:space="preserve">in Turkish Republic of Northern Cyprus (TRNC) </w:t>
      </w:r>
      <w:r w:rsidR="006908FB">
        <w:rPr>
          <w:rFonts w:ascii="Times New Roman" w:hAnsi="Times New Roman" w:cs="Times New Roman"/>
          <w:sz w:val="24"/>
          <w:szCs w:val="24"/>
        </w:rPr>
        <w:t>participated.</w:t>
      </w:r>
      <w:r w:rsidR="006908FB" w:rsidRPr="006908FB">
        <w:rPr>
          <w:rFonts w:ascii="Times New Roman" w:hAnsi="Times New Roman" w:cs="Times New Roman"/>
          <w:sz w:val="24"/>
          <w:szCs w:val="24"/>
        </w:rPr>
        <w:t xml:space="preserve"> </w:t>
      </w:r>
      <w:r w:rsidR="00F55B90">
        <w:rPr>
          <w:rFonts w:ascii="Times New Roman" w:hAnsi="Times New Roman" w:cs="Times New Roman"/>
          <w:sz w:val="24"/>
          <w:szCs w:val="24"/>
        </w:rPr>
        <w:t xml:space="preserve">The </w:t>
      </w:r>
      <w:r w:rsidR="00B35BA4">
        <w:rPr>
          <w:rFonts w:ascii="Times New Roman" w:hAnsi="Times New Roman" w:cs="Times New Roman"/>
          <w:sz w:val="24"/>
          <w:szCs w:val="24"/>
        </w:rPr>
        <w:t xml:space="preserve">quantitative </w:t>
      </w:r>
      <w:r w:rsidR="00F55B90">
        <w:rPr>
          <w:rFonts w:ascii="Times New Roman" w:hAnsi="Times New Roman" w:cs="Times New Roman"/>
          <w:sz w:val="24"/>
          <w:szCs w:val="24"/>
        </w:rPr>
        <w:t xml:space="preserve">data for the study </w:t>
      </w:r>
      <w:r w:rsidR="00B35BA4">
        <w:rPr>
          <w:rFonts w:ascii="Times New Roman" w:hAnsi="Times New Roman" w:cs="Times New Roman"/>
          <w:sz w:val="24"/>
          <w:szCs w:val="24"/>
        </w:rPr>
        <w:t>w</w:t>
      </w:r>
      <w:r w:rsidR="00F55B90">
        <w:rPr>
          <w:rFonts w:ascii="Times New Roman" w:hAnsi="Times New Roman" w:cs="Times New Roman"/>
          <w:sz w:val="24"/>
          <w:szCs w:val="24"/>
        </w:rPr>
        <w:t>as collected using t</w:t>
      </w:r>
      <w:r w:rsidR="00B35BA4">
        <w:rPr>
          <w:rFonts w:ascii="Times New Roman" w:hAnsi="Times New Roman" w:cs="Times New Roman"/>
          <w:sz w:val="24"/>
          <w:szCs w:val="24"/>
        </w:rPr>
        <w:t>wo universally used instruments,</w:t>
      </w:r>
      <w:r w:rsidR="00F55B90">
        <w:rPr>
          <w:rFonts w:ascii="Times New Roman" w:hAnsi="Times New Roman" w:cs="Times New Roman"/>
          <w:sz w:val="24"/>
          <w:szCs w:val="24"/>
        </w:rPr>
        <w:t xml:space="preserve"> the </w:t>
      </w:r>
      <w:r w:rsidR="00F55B90" w:rsidRPr="00F56612">
        <w:rPr>
          <w:rFonts w:ascii="Times New Roman" w:hAnsi="Times New Roman" w:cs="Times New Roman"/>
          <w:sz w:val="24"/>
          <w:szCs w:val="24"/>
        </w:rPr>
        <w:t>foreign language</w:t>
      </w:r>
      <w:r w:rsidR="00F55B90">
        <w:rPr>
          <w:rFonts w:ascii="Times New Roman" w:hAnsi="Times New Roman" w:cs="Times New Roman"/>
          <w:sz w:val="24"/>
          <w:szCs w:val="24"/>
        </w:rPr>
        <w:t xml:space="preserve"> classroom</w:t>
      </w:r>
      <w:r w:rsidR="00F55B90" w:rsidRPr="00F56612">
        <w:rPr>
          <w:rFonts w:ascii="Times New Roman" w:hAnsi="Times New Roman" w:cs="Times New Roman"/>
          <w:sz w:val="24"/>
          <w:szCs w:val="24"/>
        </w:rPr>
        <w:t xml:space="preserve"> anxiety</w:t>
      </w:r>
      <w:r w:rsidR="00F55B90">
        <w:rPr>
          <w:rFonts w:ascii="Times New Roman" w:hAnsi="Times New Roman" w:cs="Times New Roman"/>
          <w:sz w:val="24"/>
          <w:szCs w:val="24"/>
        </w:rPr>
        <w:t xml:space="preserve"> scale (FLCA</w:t>
      </w:r>
      <w:r w:rsidR="001418AB">
        <w:rPr>
          <w:rFonts w:ascii="Times New Roman" w:hAnsi="Times New Roman" w:cs="Times New Roman"/>
          <w:sz w:val="24"/>
          <w:szCs w:val="24"/>
        </w:rPr>
        <w:t>S</w:t>
      </w:r>
      <w:r w:rsidR="00F55B90">
        <w:rPr>
          <w:rFonts w:ascii="Times New Roman" w:hAnsi="Times New Roman" w:cs="Times New Roman"/>
          <w:sz w:val="24"/>
          <w:szCs w:val="24"/>
        </w:rPr>
        <w:t xml:space="preserve">) and </w:t>
      </w:r>
      <w:r w:rsidR="00F55B90" w:rsidRPr="00F56612">
        <w:rPr>
          <w:rFonts w:ascii="Times New Roman" w:hAnsi="Times New Roman" w:cs="Times New Roman"/>
          <w:sz w:val="24"/>
          <w:szCs w:val="24"/>
        </w:rPr>
        <w:t>the foreign language reading anxiety</w:t>
      </w:r>
      <w:r w:rsidR="00F55B90">
        <w:rPr>
          <w:rFonts w:ascii="Times New Roman" w:hAnsi="Times New Roman" w:cs="Times New Roman"/>
          <w:sz w:val="24"/>
          <w:szCs w:val="24"/>
        </w:rPr>
        <w:t xml:space="preserve"> scale (FLRAS). </w:t>
      </w:r>
      <w:r w:rsidR="006908FB" w:rsidRPr="00F56612">
        <w:rPr>
          <w:rFonts w:ascii="Times New Roman" w:hAnsi="Times New Roman" w:cs="Times New Roman"/>
          <w:sz w:val="24"/>
          <w:szCs w:val="24"/>
        </w:rPr>
        <w:t xml:space="preserve">A quantitative approach was adopted for the study </w:t>
      </w:r>
      <w:r w:rsidR="009F68EE">
        <w:rPr>
          <w:rFonts w:ascii="Times New Roman" w:hAnsi="Times New Roman" w:cs="Times New Roman"/>
          <w:sz w:val="24"/>
          <w:szCs w:val="24"/>
        </w:rPr>
        <w:t xml:space="preserve">and the data obtained was analysed </w:t>
      </w:r>
      <w:r w:rsidR="006908FB" w:rsidRPr="00F56612">
        <w:rPr>
          <w:rFonts w:ascii="Times New Roman" w:hAnsi="Times New Roman" w:cs="Times New Roman"/>
          <w:sz w:val="24"/>
          <w:szCs w:val="24"/>
        </w:rPr>
        <w:t xml:space="preserve">using SPSS version </w:t>
      </w:r>
      <w:r w:rsidR="009F68EE">
        <w:rPr>
          <w:rFonts w:ascii="Times New Roman" w:hAnsi="Times New Roman" w:cs="Times New Roman"/>
          <w:sz w:val="24"/>
          <w:szCs w:val="24"/>
        </w:rPr>
        <w:t>25</w:t>
      </w:r>
      <w:r w:rsidR="0075724B">
        <w:rPr>
          <w:rFonts w:ascii="Times New Roman" w:hAnsi="Times New Roman" w:cs="Times New Roman"/>
          <w:sz w:val="24"/>
          <w:szCs w:val="24"/>
        </w:rPr>
        <w:t xml:space="preserve">. </w:t>
      </w:r>
      <w:r w:rsidR="00BB592B">
        <w:rPr>
          <w:rFonts w:ascii="Times New Roman" w:hAnsi="Times New Roman" w:cs="Times New Roman"/>
          <w:sz w:val="24"/>
          <w:szCs w:val="24"/>
        </w:rPr>
        <w:t>The general findings of t</w:t>
      </w:r>
      <w:r w:rsidR="0075724B">
        <w:rPr>
          <w:rFonts w:ascii="Times New Roman" w:hAnsi="Times New Roman" w:cs="Times New Roman"/>
          <w:sz w:val="24"/>
          <w:szCs w:val="24"/>
        </w:rPr>
        <w:t>he study</w:t>
      </w:r>
      <w:r w:rsidR="00BB592B">
        <w:rPr>
          <w:rFonts w:ascii="Times New Roman" w:hAnsi="Times New Roman" w:cs="Times New Roman"/>
          <w:sz w:val="24"/>
          <w:szCs w:val="24"/>
        </w:rPr>
        <w:t xml:space="preserve"> indicate</w:t>
      </w:r>
      <w:r w:rsidRPr="00F56612">
        <w:rPr>
          <w:rFonts w:ascii="Times New Roman" w:hAnsi="Times New Roman" w:cs="Times New Roman"/>
          <w:sz w:val="24"/>
          <w:szCs w:val="24"/>
        </w:rPr>
        <w:t xml:space="preserve"> that the general foreign language</w:t>
      </w:r>
      <w:r w:rsidR="002B5E89">
        <w:rPr>
          <w:rFonts w:ascii="Times New Roman" w:hAnsi="Times New Roman" w:cs="Times New Roman"/>
          <w:sz w:val="24"/>
          <w:szCs w:val="24"/>
        </w:rPr>
        <w:t xml:space="preserve"> classroom</w:t>
      </w:r>
      <w:r w:rsidRPr="00F56612">
        <w:rPr>
          <w:rFonts w:ascii="Times New Roman" w:hAnsi="Times New Roman" w:cs="Times New Roman"/>
          <w:sz w:val="24"/>
          <w:szCs w:val="24"/>
        </w:rPr>
        <w:t xml:space="preserve"> anxiety</w:t>
      </w:r>
      <w:r w:rsidR="002B5E89">
        <w:rPr>
          <w:rFonts w:ascii="Times New Roman" w:hAnsi="Times New Roman" w:cs="Times New Roman"/>
          <w:sz w:val="24"/>
          <w:szCs w:val="24"/>
        </w:rPr>
        <w:t xml:space="preserve"> (FLCA)</w:t>
      </w:r>
      <w:r w:rsidR="00485D36">
        <w:rPr>
          <w:rFonts w:ascii="Times New Roman" w:hAnsi="Times New Roman" w:cs="Times New Roman"/>
          <w:sz w:val="24"/>
          <w:szCs w:val="24"/>
        </w:rPr>
        <w:t xml:space="preserve"> is slightly higher than </w:t>
      </w:r>
      <w:r w:rsidRPr="00F56612">
        <w:rPr>
          <w:rFonts w:ascii="Times New Roman" w:hAnsi="Times New Roman" w:cs="Times New Roman"/>
          <w:sz w:val="24"/>
          <w:szCs w:val="24"/>
        </w:rPr>
        <w:t>the foreign language reading anxiety</w:t>
      </w:r>
      <w:r w:rsidR="002B5E89">
        <w:rPr>
          <w:rFonts w:ascii="Times New Roman" w:hAnsi="Times New Roman" w:cs="Times New Roman"/>
          <w:sz w:val="24"/>
          <w:szCs w:val="24"/>
        </w:rPr>
        <w:t xml:space="preserve"> (FLRA)</w:t>
      </w:r>
      <w:r w:rsidRPr="00F56612">
        <w:rPr>
          <w:rFonts w:ascii="Times New Roman" w:hAnsi="Times New Roman" w:cs="Times New Roman"/>
          <w:sz w:val="24"/>
          <w:szCs w:val="24"/>
        </w:rPr>
        <w:t xml:space="preserve"> as experienced by</w:t>
      </w:r>
      <w:r w:rsidR="0075724B">
        <w:rPr>
          <w:rFonts w:ascii="Times New Roman" w:hAnsi="Times New Roman" w:cs="Times New Roman"/>
          <w:sz w:val="24"/>
          <w:szCs w:val="24"/>
        </w:rPr>
        <w:t xml:space="preserve"> the students. </w:t>
      </w:r>
      <w:proofErr w:type="gramStart"/>
      <w:r w:rsidR="004112D0">
        <w:rPr>
          <w:rFonts w:ascii="Times New Roman" w:hAnsi="Times New Roman" w:cs="Times New Roman"/>
          <w:sz w:val="24"/>
          <w:szCs w:val="24"/>
        </w:rPr>
        <w:t>Also</w:t>
      </w:r>
      <w:proofErr w:type="gramEnd"/>
      <w:r w:rsidR="00DA529B">
        <w:rPr>
          <w:rFonts w:ascii="Times New Roman" w:hAnsi="Times New Roman" w:cs="Times New Roman"/>
          <w:sz w:val="24"/>
          <w:szCs w:val="24"/>
        </w:rPr>
        <w:t xml:space="preserve">, </w:t>
      </w:r>
      <w:r w:rsidR="004112D0">
        <w:rPr>
          <w:rFonts w:ascii="Times New Roman" w:hAnsi="Times New Roman" w:cs="Times New Roman"/>
          <w:sz w:val="24"/>
          <w:szCs w:val="24"/>
        </w:rPr>
        <w:t>the it</w:t>
      </w:r>
      <w:r w:rsidR="00BD0E24">
        <w:rPr>
          <w:rFonts w:ascii="Times New Roman" w:hAnsi="Times New Roman" w:cs="Times New Roman"/>
          <w:sz w:val="24"/>
          <w:szCs w:val="24"/>
        </w:rPr>
        <w:t xml:space="preserve"> show</w:t>
      </w:r>
      <w:r w:rsidR="004112D0">
        <w:rPr>
          <w:rFonts w:ascii="Times New Roman" w:hAnsi="Times New Roman" w:cs="Times New Roman"/>
          <w:sz w:val="24"/>
          <w:szCs w:val="24"/>
        </w:rPr>
        <w:t>s</w:t>
      </w:r>
      <w:r w:rsidR="001418AB">
        <w:rPr>
          <w:rFonts w:ascii="Times New Roman" w:hAnsi="Times New Roman" w:cs="Times New Roman"/>
          <w:sz w:val="24"/>
          <w:szCs w:val="24"/>
        </w:rPr>
        <w:t xml:space="preserve"> no significant</w:t>
      </w:r>
      <w:r w:rsidRPr="00F56612">
        <w:rPr>
          <w:rFonts w:ascii="Times New Roman" w:hAnsi="Times New Roman" w:cs="Times New Roman"/>
          <w:sz w:val="24"/>
          <w:szCs w:val="24"/>
        </w:rPr>
        <w:t xml:space="preserve"> </w:t>
      </w:r>
      <w:r w:rsidR="002B5E89">
        <w:rPr>
          <w:rFonts w:ascii="Times New Roman" w:hAnsi="Times New Roman" w:cs="Times New Roman"/>
          <w:sz w:val="24"/>
          <w:szCs w:val="24"/>
        </w:rPr>
        <w:t xml:space="preserve">difference between ages in </w:t>
      </w:r>
      <w:r w:rsidR="0086623E">
        <w:rPr>
          <w:rFonts w:ascii="Times New Roman" w:hAnsi="Times New Roman" w:cs="Times New Roman"/>
          <w:sz w:val="24"/>
          <w:szCs w:val="24"/>
        </w:rPr>
        <w:t xml:space="preserve">both </w:t>
      </w:r>
      <w:r w:rsidR="002B5E89">
        <w:rPr>
          <w:rFonts w:ascii="Times New Roman" w:hAnsi="Times New Roman" w:cs="Times New Roman"/>
          <w:sz w:val="24"/>
          <w:szCs w:val="24"/>
        </w:rPr>
        <w:t>FLCA and FLRA</w:t>
      </w:r>
      <w:r w:rsidR="004112D0">
        <w:rPr>
          <w:rFonts w:ascii="Times New Roman" w:hAnsi="Times New Roman" w:cs="Times New Roman"/>
          <w:sz w:val="24"/>
          <w:szCs w:val="24"/>
        </w:rPr>
        <w:t>.</w:t>
      </w:r>
      <w:r w:rsidRPr="00F56612">
        <w:rPr>
          <w:rFonts w:ascii="Times New Roman" w:hAnsi="Times New Roman" w:cs="Times New Roman"/>
          <w:sz w:val="24"/>
          <w:szCs w:val="24"/>
        </w:rPr>
        <w:t xml:space="preserve"> </w:t>
      </w:r>
      <w:r w:rsidR="004112D0">
        <w:rPr>
          <w:rFonts w:ascii="Times New Roman" w:hAnsi="Times New Roman" w:cs="Times New Roman"/>
          <w:sz w:val="24"/>
          <w:szCs w:val="24"/>
        </w:rPr>
        <w:t>Finally, it equally</w:t>
      </w:r>
      <w:r w:rsidRPr="00F56612">
        <w:rPr>
          <w:rFonts w:ascii="Times New Roman" w:hAnsi="Times New Roman" w:cs="Times New Roman"/>
          <w:sz w:val="24"/>
          <w:szCs w:val="24"/>
        </w:rPr>
        <w:t xml:space="preserve"> shows that there is no </w:t>
      </w:r>
      <w:r w:rsidR="003937B6">
        <w:rPr>
          <w:rFonts w:ascii="Times New Roman" w:hAnsi="Times New Roman" w:cs="Times New Roman"/>
          <w:sz w:val="24"/>
          <w:szCs w:val="24"/>
        </w:rPr>
        <w:t>statistical difference</w:t>
      </w:r>
      <w:r w:rsidRPr="00F56612">
        <w:rPr>
          <w:rFonts w:ascii="Times New Roman" w:hAnsi="Times New Roman" w:cs="Times New Roman"/>
          <w:sz w:val="24"/>
          <w:szCs w:val="24"/>
        </w:rPr>
        <w:t xml:space="preserve"> between ma</w:t>
      </w:r>
      <w:r w:rsidR="003937B6">
        <w:rPr>
          <w:rFonts w:ascii="Times New Roman" w:hAnsi="Times New Roman" w:cs="Times New Roman"/>
          <w:sz w:val="24"/>
          <w:szCs w:val="24"/>
        </w:rPr>
        <w:t>le and female i</w:t>
      </w:r>
      <w:r w:rsidR="007951D8">
        <w:rPr>
          <w:rFonts w:ascii="Times New Roman" w:hAnsi="Times New Roman" w:cs="Times New Roman"/>
          <w:sz w:val="24"/>
          <w:szCs w:val="24"/>
        </w:rPr>
        <w:t>n</w:t>
      </w:r>
      <w:r w:rsidR="003937B6">
        <w:rPr>
          <w:rFonts w:ascii="Times New Roman" w:hAnsi="Times New Roman" w:cs="Times New Roman"/>
          <w:sz w:val="24"/>
          <w:szCs w:val="24"/>
        </w:rPr>
        <w:t xml:space="preserve"> both</w:t>
      </w:r>
      <w:r w:rsidR="007951D8">
        <w:rPr>
          <w:rFonts w:ascii="Times New Roman" w:hAnsi="Times New Roman" w:cs="Times New Roman"/>
          <w:sz w:val="24"/>
          <w:szCs w:val="24"/>
        </w:rPr>
        <w:t xml:space="preserve"> FLCA and FLRA</w:t>
      </w:r>
      <w:r w:rsidRPr="00F56612">
        <w:rPr>
          <w:rFonts w:ascii="Times New Roman" w:hAnsi="Times New Roman" w:cs="Times New Roman"/>
          <w:sz w:val="24"/>
          <w:szCs w:val="24"/>
        </w:rPr>
        <w:t>.</w:t>
      </w:r>
    </w:p>
    <w:p w:rsidR="000035E4" w:rsidRDefault="000035E4" w:rsidP="000035E4">
      <w:pPr>
        <w:pBdr>
          <w:bottom w:val="single" w:sz="12" w:space="1" w:color="auto"/>
        </w:pBdr>
        <w:spacing w:before="100" w:beforeAutospacing="1" w:after="100" w:afterAutospacing="1" w:line="276" w:lineRule="auto"/>
        <w:rPr>
          <w:rFonts w:ascii="Times New Roman" w:hAnsi="Times New Roman" w:cs="Times New Roman"/>
          <w:sz w:val="24"/>
          <w:szCs w:val="24"/>
        </w:rPr>
      </w:pPr>
      <w:r w:rsidRPr="00613DD2">
        <w:rPr>
          <w:rFonts w:ascii="Times New Roman" w:hAnsi="Times New Roman" w:cs="Times New Roman"/>
          <w:b/>
          <w:sz w:val="24"/>
          <w:szCs w:val="24"/>
        </w:rPr>
        <w:t>KEYWORDS:</w:t>
      </w:r>
      <w:r>
        <w:rPr>
          <w:rFonts w:ascii="Times New Roman" w:hAnsi="Times New Roman" w:cs="Times New Roman"/>
          <w:sz w:val="24"/>
          <w:szCs w:val="24"/>
        </w:rPr>
        <w:t xml:space="preserve"> </w:t>
      </w:r>
      <w:r w:rsidRPr="002E78E3">
        <w:rPr>
          <w:rFonts w:ascii="Times New Roman" w:hAnsi="Times New Roman" w:cs="Times New Roman"/>
          <w:i/>
          <w:sz w:val="24"/>
          <w:szCs w:val="24"/>
        </w:rPr>
        <w:t>Anxiety, foreign language, reading, ELT</w:t>
      </w:r>
      <w:r w:rsidR="005503DD">
        <w:rPr>
          <w:rFonts w:ascii="Times New Roman" w:hAnsi="Times New Roman" w:cs="Times New Roman"/>
          <w:i/>
          <w:sz w:val="24"/>
          <w:szCs w:val="24"/>
        </w:rPr>
        <w:t>, FLCA, FLRA</w:t>
      </w:r>
      <w:r>
        <w:rPr>
          <w:rFonts w:ascii="Times New Roman" w:hAnsi="Times New Roman" w:cs="Times New Roman"/>
          <w:i/>
          <w:sz w:val="24"/>
          <w:szCs w:val="24"/>
        </w:rPr>
        <w:t>, Quantitative</w:t>
      </w:r>
    </w:p>
    <w:p w:rsidR="000035E4" w:rsidRPr="00AE4A57" w:rsidRDefault="000035E4" w:rsidP="00AE4A57">
      <w:pPr>
        <w:pStyle w:val="ListParagraph"/>
        <w:numPr>
          <w:ilvl w:val="0"/>
          <w:numId w:val="3"/>
        </w:numPr>
        <w:spacing w:after="0" w:line="360" w:lineRule="auto"/>
        <w:ind w:hanging="720"/>
        <w:rPr>
          <w:rFonts w:ascii="Times New Roman" w:hAnsi="Times New Roman" w:cs="Times New Roman"/>
          <w:b/>
          <w:sz w:val="24"/>
          <w:szCs w:val="24"/>
        </w:rPr>
      </w:pPr>
      <w:r w:rsidRPr="00AE4A57">
        <w:rPr>
          <w:rFonts w:ascii="Times New Roman" w:hAnsi="Times New Roman" w:cs="Times New Roman"/>
          <w:b/>
          <w:sz w:val="24"/>
          <w:szCs w:val="24"/>
        </w:rPr>
        <w:t>Introduction</w:t>
      </w:r>
    </w:p>
    <w:p w:rsidR="000035E4" w:rsidRPr="004F0739" w:rsidRDefault="000035E4" w:rsidP="004112D0">
      <w:pPr>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 xml:space="preserve">The English language, in most cases </w:t>
      </w:r>
      <w:proofErr w:type="gramStart"/>
      <w:r w:rsidRPr="004F0739">
        <w:rPr>
          <w:rFonts w:ascii="Times New Roman" w:hAnsi="Times New Roman" w:cs="Times New Roman"/>
          <w:sz w:val="24"/>
          <w:szCs w:val="24"/>
        </w:rPr>
        <w:t>is referred</w:t>
      </w:r>
      <w:proofErr w:type="gramEnd"/>
      <w:r w:rsidR="00CD0F09">
        <w:rPr>
          <w:rFonts w:ascii="Times New Roman" w:hAnsi="Times New Roman" w:cs="Times New Roman"/>
          <w:sz w:val="24"/>
          <w:szCs w:val="24"/>
        </w:rPr>
        <w:t xml:space="preserve"> to</w:t>
      </w:r>
      <w:r w:rsidRPr="004F0739">
        <w:rPr>
          <w:rFonts w:ascii="Times New Roman" w:hAnsi="Times New Roman" w:cs="Times New Roman"/>
          <w:sz w:val="24"/>
          <w:szCs w:val="24"/>
        </w:rPr>
        <w:t xml:space="preserve"> as Foreign Language</w:t>
      </w:r>
      <w:r>
        <w:rPr>
          <w:rFonts w:ascii="Times New Roman" w:hAnsi="Times New Roman" w:cs="Times New Roman"/>
          <w:sz w:val="24"/>
          <w:szCs w:val="24"/>
        </w:rPr>
        <w:t xml:space="preserve"> especially in countries other than the countries of origin</w:t>
      </w:r>
      <w:r w:rsidRPr="004F0739">
        <w:rPr>
          <w:rFonts w:ascii="Times New Roman" w:hAnsi="Times New Roman" w:cs="Times New Roman"/>
          <w:sz w:val="24"/>
          <w:szCs w:val="24"/>
        </w:rPr>
        <w:t xml:space="preserve">, </w:t>
      </w:r>
      <w:r w:rsidR="00CD0F09">
        <w:rPr>
          <w:rFonts w:ascii="Times New Roman" w:hAnsi="Times New Roman" w:cs="Times New Roman"/>
          <w:sz w:val="24"/>
          <w:szCs w:val="24"/>
        </w:rPr>
        <w:t xml:space="preserve">as it </w:t>
      </w:r>
      <w:r w:rsidRPr="004F0739">
        <w:rPr>
          <w:rFonts w:ascii="Times New Roman" w:hAnsi="Times New Roman" w:cs="Times New Roman"/>
          <w:sz w:val="24"/>
          <w:szCs w:val="24"/>
        </w:rPr>
        <w:t>is becoming the world’s lingua franca (Co</w:t>
      </w:r>
      <w:r>
        <w:rPr>
          <w:rFonts w:ascii="Times New Roman" w:hAnsi="Times New Roman" w:cs="Times New Roman"/>
          <w:sz w:val="24"/>
          <w:szCs w:val="24"/>
        </w:rPr>
        <w:t xml:space="preserve">leman, 2006 in Santos, </w:t>
      </w:r>
      <w:proofErr w:type="spellStart"/>
      <w:r>
        <w:rPr>
          <w:rFonts w:ascii="Times New Roman" w:hAnsi="Times New Roman" w:cs="Times New Roman"/>
          <w:sz w:val="24"/>
          <w:szCs w:val="24"/>
        </w:rPr>
        <w:t>Cenoz</w:t>
      </w:r>
      <w:proofErr w:type="spellEnd"/>
      <w:r>
        <w:rPr>
          <w:rFonts w:ascii="Times New Roman" w:hAnsi="Times New Roman" w:cs="Times New Roman"/>
          <w:sz w:val="24"/>
          <w:szCs w:val="24"/>
        </w:rPr>
        <w:t xml:space="preserve">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2018). Foreign language learning is been given a serious attention especially by E</w:t>
      </w:r>
      <w:r w:rsidR="00D36DB6">
        <w:rPr>
          <w:rFonts w:ascii="Times New Roman" w:hAnsi="Times New Roman" w:cs="Times New Roman"/>
          <w:sz w:val="24"/>
          <w:szCs w:val="24"/>
        </w:rPr>
        <w:t>uropean institutions because</w:t>
      </w:r>
      <w:r w:rsidRPr="004F0739">
        <w:rPr>
          <w:rFonts w:ascii="Times New Roman" w:hAnsi="Times New Roman" w:cs="Times New Roman"/>
          <w:sz w:val="24"/>
          <w:szCs w:val="24"/>
        </w:rPr>
        <w:t xml:space="preserve"> educational system attaches so much</w:t>
      </w:r>
      <w:r w:rsidR="00CD0F09">
        <w:rPr>
          <w:rFonts w:ascii="Times New Roman" w:hAnsi="Times New Roman" w:cs="Times New Roman"/>
          <w:sz w:val="24"/>
          <w:szCs w:val="24"/>
        </w:rPr>
        <w:t xml:space="preserve"> importance to foreign language</w:t>
      </w:r>
      <w:r w:rsidRPr="004F0739">
        <w:rPr>
          <w:rFonts w:ascii="Times New Roman" w:hAnsi="Times New Roman" w:cs="Times New Roman"/>
          <w:sz w:val="24"/>
          <w:szCs w:val="24"/>
        </w:rPr>
        <w:t xml:space="preserve">. </w:t>
      </w:r>
      <w:r w:rsidR="00D36DB6">
        <w:rPr>
          <w:rFonts w:ascii="Times New Roman" w:hAnsi="Times New Roman" w:cs="Times New Roman"/>
          <w:sz w:val="24"/>
          <w:szCs w:val="24"/>
        </w:rPr>
        <w:t>As a result of this, s</w:t>
      </w:r>
      <w:r w:rsidRPr="004F0739">
        <w:rPr>
          <w:rFonts w:ascii="Times New Roman" w:hAnsi="Times New Roman" w:cs="Times New Roman"/>
          <w:sz w:val="24"/>
          <w:szCs w:val="24"/>
        </w:rPr>
        <w:t xml:space="preserve">tudents world over are expected to be proficient in </w:t>
      </w:r>
      <w:r w:rsidR="00D36DB6">
        <w:rPr>
          <w:rFonts w:ascii="Times New Roman" w:hAnsi="Times New Roman" w:cs="Times New Roman"/>
          <w:sz w:val="24"/>
          <w:szCs w:val="24"/>
        </w:rPr>
        <w:t>foreign</w:t>
      </w:r>
      <w:r w:rsidRPr="004F0739">
        <w:rPr>
          <w:rFonts w:ascii="Times New Roman" w:hAnsi="Times New Roman" w:cs="Times New Roman"/>
          <w:sz w:val="24"/>
          <w:szCs w:val="24"/>
        </w:rPr>
        <w:t xml:space="preserve"> language, as it is becoming a medium of instruction in most schools</w:t>
      </w:r>
      <w:r w:rsidR="00D36DB6">
        <w:rPr>
          <w:rFonts w:ascii="Times New Roman" w:hAnsi="Times New Roman" w:cs="Times New Roman"/>
          <w:sz w:val="24"/>
          <w:szCs w:val="24"/>
        </w:rPr>
        <w:t xml:space="preserve"> because most institutions design their curriculum as such</w:t>
      </w:r>
      <w:r w:rsidRPr="004F0739">
        <w:rPr>
          <w:rFonts w:ascii="Times New Roman" w:hAnsi="Times New Roman" w:cs="Times New Roman"/>
          <w:sz w:val="24"/>
          <w:szCs w:val="24"/>
        </w:rPr>
        <w:t xml:space="preserve"> (</w:t>
      </w:r>
      <w:proofErr w:type="spellStart"/>
      <w:r w:rsidR="00CD0F09">
        <w:rPr>
          <w:rFonts w:ascii="Times New Roman" w:hAnsi="Times New Roman" w:cs="Times New Roman"/>
          <w:sz w:val="24"/>
          <w:szCs w:val="24"/>
        </w:rPr>
        <w:t>Bergstrӧm</w:t>
      </w:r>
      <w:proofErr w:type="spellEnd"/>
      <w:r w:rsidR="00CD0F09">
        <w:rPr>
          <w:rFonts w:ascii="Times New Roman" w:hAnsi="Times New Roman" w:cs="Times New Roman"/>
          <w:sz w:val="24"/>
          <w:szCs w:val="24"/>
        </w:rPr>
        <w:t xml:space="preserve">, </w:t>
      </w:r>
      <w:proofErr w:type="spellStart"/>
      <w:r w:rsidR="00CD0F09">
        <w:rPr>
          <w:rFonts w:ascii="Times New Roman" w:hAnsi="Times New Roman" w:cs="Times New Roman"/>
          <w:sz w:val="24"/>
          <w:szCs w:val="24"/>
        </w:rPr>
        <w:t>Klatte</w:t>
      </w:r>
      <w:proofErr w:type="spellEnd"/>
      <w:r w:rsidR="00CD0F09">
        <w:rPr>
          <w:rFonts w:ascii="Times New Roman" w:hAnsi="Times New Roman" w:cs="Times New Roman"/>
          <w:sz w:val="24"/>
          <w:szCs w:val="24"/>
        </w:rPr>
        <w:t>, Steinbrink &amp;</w:t>
      </w:r>
      <w:r w:rsidR="00CD0F09" w:rsidRPr="004F0739">
        <w:rPr>
          <w:rFonts w:ascii="Times New Roman" w:hAnsi="Times New Roman" w:cs="Times New Roman"/>
          <w:sz w:val="24"/>
          <w:szCs w:val="24"/>
        </w:rPr>
        <w:t xml:space="preserve"> </w:t>
      </w:r>
      <w:proofErr w:type="spellStart"/>
      <w:r w:rsidR="00CD0F09" w:rsidRPr="004F0739">
        <w:rPr>
          <w:rFonts w:ascii="Times New Roman" w:hAnsi="Times New Roman" w:cs="Times New Roman"/>
          <w:sz w:val="24"/>
          <w:szCs w:val="24"/>
        </w:rPr>
        <w:t>Lachmanna</w:t>
      </w:r>
      <w:proofErr w:type="spellEnd"/>
      <w:r w:rsidR="00CD0F09" w:rsidRPr="004F0739">
        <w:rPr>
          <w:rFonts w:ascii="Times New Roman" w:hAnsi="Times New Roman" w:cs="Times New Roman"/>
          <w:sz w:val="24"/>
          <w:szCs w:val="24"/>
        </w:rPr>
        <w:t>, 2016</w:t>
      </w:r>
      <w:r w:rsidR="00CD0F09">
        <w:rPr>
          <w:rFonts w:ascii="Times New Roman" w:hAnsi="Times New Roman" w:cs="Times New Roman"/>
          <w:sz w:val="24"/>
          <w:szCs w:val="24"/>
        </w:rPr>
        <w:t xml:space="preserve">; </w:t>
      </w:r>
      <w:r w:rsidRPr="004F0739">
        <w:rPr>
          <w:rFonts w:ascii="Times New Roman" w:hAnsi="Times New Roman" w:cs="Times New Roman"/>
          <w:sz w:val="24"/>
          <w:szCs w:val="24"/>
        </w:rPr>
        <w:t xml:space="preserve">Santos, </w:t>
      </w:r>
      <w:proofErr w:type="spellStart"/>
      <w:r w:rsidRPr="004F0739">
        <w:rPr>
          <w:rFonts w:ascii="Times New Roman" w:hAnsi="Times New Roman" w:cs="Times New Roman"/>
          <w:sz w:val="24"/>
          <w:szCs w:val="24"/>
        </w:rPr>
        <w:t>Cenoz</w:t>
      </w:r>
      <w:proofErr w:type="spellEnd"/>
      <w:r w:rsidRPr="004F0739">
        <w:rPr>
          <w:rFonts w:ascii="Times New Roman" w:hAnsi="Times New Roman" w:cs="Times New Roman"/>
          <w:sz w:val="24"/>
          <w:szCs w:val="24"/>
        </w:rPr>
        <w:t xml:space="preserve"> </w:t>
      </w:r>
      <w:r>
        <w:rPr>
          <w:rFonts w:ascii="Times New Roman" w:hAnsi="Times New Roman" w:cs="Times New Roman"/>
          <w:sz w:val="24"/>
          <w:szCs w:val="24"/>
        </w:rPr>
        <w:t>&amp;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2018</w:t>
      </w:r>
      <w:r w:rsidR="00D36DB6">
        <w:rPr>
          <w:rFonts w:ascii="Times New Roman" w:hAnsi="Times New Roman" w:cs="Times New Roman"/>
          <w:sz w:val="24"/>
          <w:szCs w:val="24"/>
        </w:rPr>
        <w:t xml:space="preserve">; </w:t>
      </w:r>
      <w:r w:rsidR="00D36DB6" w:rsidRPr="00F51DFF">
        <w:rPr>
          <w:rFonts w:ascii="Times New Roman" w:hAnsi="Times New Roman" w:cs="Times New Roman"/>
          <w:sz w:val="24"/>
          <w:szCs w:val="24"/>
        </w:rPr>
        <w:t>Gurney, 2018; Tan &amp; Nguy</w:t>
      </w:r>
      <w:r w:rsidR="00D36DB6">
        <w:rPr>
          <w:rFonts w:ascii="Times New Roman" w:hAnsi="Times New Roman" w:cs="Times New Roman"/>
          <w:sz w:val="24"/>
          <w:szCs w:val="24"/>
        </w:rPr>
        <w:t>en, 2018</w:t>
      </w:r>
      <w:r w:rsidRPr="004F0739">
        <w:rPr>
          <w:rFonts w:ascii="Times New Roman" w:hAnsi="Times New Roman" w:cs="Times New Roman"/>
          <w:sz w:val="24"/>
          <w:szCs w:val="24"/>
        </w:rPr>
        <w:t>). Such that now the issue of anxiety sets in, though before now, the nature of anxiety in foreign language classroom has long attracted the attention of scholars and have “been well</w:t>
      </w:r>
      <w:r>
        <w:rPr>
          <w:rFonts w:ascii="Times New Roman" w:hAnsi="Times New Roman" w:cs="Times New Roman"/>
          <w:sz w:val="24"/>
          <w:szCs w:val="24"/>
        </w:rPr>
        <w:t xml:space="preserve"> documented” (</w:t>
      </w: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Dewale</w:t>
      </w:r>
      <w:proofErr w:type="spellEnd"/>
      <w:r>
        <w:rPr>
          <w:rFonts w:ascii="Times New Roman" w:hAnsi="Times New Roman" w:cs="Times New Roman"/>
          <w:sz w:val="24"/>
          <w:szCs w:val="24"/>
        </w:rPr>
        <w:t>, 2018</w:t>
      </w:r>
      <w:r w:rsidRPr="004F0739">
        <w:rPr>
          <w:rFonts w:ascii="Times New Roman" w:hAnsi="Times New Roman" w:cs="Times New Roman"/>
          <w:sz w:val="24"/>
          <w:szCs w:val="24"/>
        </w:rPr>
        <w:t xml:space="preserve">; Yan &amp; </w:t>
      </w:r>
      <w:proofErr w:type="spellStart"/>
      <w:r w:rsidRPr="004F0739">
        <w:rPr>
          <w:rFonts w:ascii="Times New Roman" w:hAnsi="Times New Roman" w:cs="Times New Roman"/>
          <w:sz w:val="24"/>
          <w:szCs w:val="24"/>
        </w:rPr>
        <w:t>Horwitz</w:t>
      </w:r>
      <w:proofErr w:type="spellEnd"/>
      <w:r w:rsidRPr="004F0739">
        <w:rPr>
          <w:rFonts w:ascii="Times New Roman" w:hAnsi="Times New Roman" w:cs="Times New Roman"/>
          <w:sz w:val="24"/>
          <w:szCs w:val="24"/>
        </w:rPr>
        <w:t>, 2008). It is also worth noting that anxiety is one of the most frequent problems observed in foreign language learning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2015). </w:t>
      </w:r>
    </w:p>
    <w:p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lastRenderedPageBreak/>
        <w:t>Learners of foreign language are fee</w:t>
      </w:r>
      <w:r w:rsidR="0026748B">
        <w:rPr>
          <w:rFonts w:ascii="Times New Roman" w:hAnsi="Times New Roman" w:cs="Times New Roman"/>
          <w:sz w:val="24"/>
          <w:szCs w:val="24"/>
        </w:rPr>
        <w:t>ling</w:t>
      </w:r>
      <w:r w:rsidRPr="004F0739">
        <w:rPr>
          <w:rFonts w:ascii="Times New Roman" w:hAnsi="Times New Roman" w:cs="Times New Roman"/>
          <w:sz w:val="24"/>
          <w:szCs w:val="24"/>
        </w:rPr>
        <w:t xml:space="preserve"> uneasy in the foreign language classroom as they find it difficult to speak because they try to avoid errors; such therefore affects </w:t>
      </w:r>
      <w:r>
        <w:rPr>
          <w:rFonts w:ascii="Times New Roman" w:hAnsi="Times New Roman" w:cs="Times New Roman"/>
          <w:sz w:val="24"/>
          <w:szCs w:val="24"/>
        </w:rPr>
        <w:t>their classroom participations</w:t>
      </w:r>
      <w:r w:rsidR="00E34CB9">
        <w:rPr>
          <w:rFonts w:ascii="Times New Roman" w:hAnsi="Times New Roman" w:cs="Times New Roman"/>
          <w:sz w:val="24"/>
          <w:szCs w:val="24"/>
        </w:rPr>
        <w:t>. Nervousness is a</w:t>
      </w:r>
      <w:r w:rsidRPr="004F0739">
        <w:rPr>
          <w:rFonts w:ascii="Times New Roman" w:hAnsi="Times New Roman" w:cs="Times New Roman"/>
          <w:sz w:val="24"/>
          <w:szCs w:val="24"/>
        </w:rPr>
        <w:t xml:space="preserve"> problem, and it occurs </w:t>
      </w:r>
      <w:r w:rsidR="00E34CB9">
        <w:rPr>
          <w:rFonts w:ascii="Times New Roman" w:hAnsi="Times New Roman" w:cs="Times New Roman"/>
          <w:sz w:val="24"/>
          <w:szCs w:val="24"/>
        </w:rPr>
        <w:t>when engaged in any of the language skills</w:t>
      </w:r>
      <w:r w:rsidRPr="004F0739">
        <w:rPr>
          <w:rFonts w:ascii="Times New Roman" w:hAnsi="Times New Roman" w:cs="Times New Roman"/>
          <w:sz w:val="24"/>
          <w:szCs w:val="24"/>
        </w:rPr>
        <w:t xml:space="preserve"> (</w:t>
      </w:r>
      <w:proofErr w:type="spellStart"/>
      <w:r w:rsidR="0026748B" w:rsidRPr="004F0739">
        <w:rPr>
          <w:rFonts w:ascii="Times New Roman" w:hAnsi="Times New Roman" w:cs="Times New Roman"/>
          <w:sz w:val="24"/>
          <w:szCs w:val="24"/>
        </w:rPr>
        <w:t>Horwitz</w:t>
      </w:r>
      <w:proofErr w:type="spellEnd"/>
      <w:r w:rsidR="0026748B" w:rsidRPr="004F0739">
        <w:rPr>
          <w:rFonts w:ascii="Times New Roman" w:hAnsi="Times New Roman" w:cs="Times New Roman"/>
          <w:sz w:val="24"/>
          <w:szCs w:val="24"/>
        </w:rPr>
        <w:t xml:space="preserve">, </w:t>
      </w:r>
      <w:proofErr w:type="spellStart"/>
      <w:r w:rsidR="0026748B" w:rsidRPr="004F0739">
        <w:rPr>
          <w:rFonts w:ascii="Times New Roman" w:hAnsi="Times New Roman" w:cs="Times New Roman"/>
          <w:sz w:val="24"/>
          <w:szCs w:val="24"/>
        </w:rPr>
        <w:t>Horwtiz</w:t>
      </w:r>
      <w:proofErr w:type="spellEnd"/>
      <w:r w:rsidR="0026748B" w:rsidRPr="004F0739">
        <w:rPr>
          <w:rFonts w:ascii="Times New Roman" w:hAnsi="Times New Roman" w:cs="Times New Roman"/>
          <w:sz w:val="24"/>
          <w:szCs w:val="24"/>
        </w:rPr>
        <w:t xml:space="preserve"> &amp; Cope, 1986</w:t>
      </w:r>
      <w:r w:rsidR="0026748B">
        <w:rPr>
          <w:rFonts w:ascii="Times New Roman" w:hAnsi="Times New Roman" w:cs="Times New Roman"/>
          <w:sz w:val="24"/>
          <w:szCs w:val="24"/>
        </w:rPr>
        <w:t xml:space="preserve">; </w:t>
      </w:r>
      <w:r w:rsidR="0026748B" w:rsidRPr="004F0739">
        <w:rPr>
          <w:rFonts w:ascii="Times New Roman" w:hAnsi="Times New Roman" w:cs="Times New Roman"/>
          <w:sz w:val="24"/>
          <w:szCs w:val="24"/>
        </w:rPr>
        <w:t>Cheng</w:t>
      </w:r>
      <w:r w:rsidR="0026748B">
        <w:rPr>
          <w:rFonts w:ascii="Times New Roman" w:hAnsi="Times New Roman" w:cs="Times New Roman"/>
          <w:sz w:val="24"/>
          <w:szCs w:val="24"/>
        </w:rPr>
        <w:t>,</w:t>
      </w:r>
      <w:r w:rsidR="0026748B" w:rsidRPr="004F0739">
        <w:rPr>
          <w:rFonts w:ascii="Times New Roman" w:hAnsi="Times New Roman" w:cs="Times New Roman"/>
          <w:sz w:val="24"/>
          <w:szCs w:val="24"/>
        </w:rPr>
        <w:t xml:space="preserve"> 2002</w:t>
      </w:r>
      <w:r w:rsidR="0026748B">
        <w:rPr>
          <w:rFonts w:ascii="Times New Roman" w:hAnsi="Times New Roman" w:cs="Times New Roman"/>
          <w:sz w:val="24"/>
          <w:szCs w:val="24"/>
        </w:rPr>
        <w:t>;</w:t>
      </w:r>
      <w:r w:rsidRPr="004F0739">
        <w:rPr>
          <w:rFonts w:ascii="Times New Roman" w:hAnsi="Times New Roman" w:cs="Times New Roman"/>
          <w:bCs/>
          <w:sz w:val="24"/>
          <w:szCs w:val="24"/>
        </w:rPr>
        <w:t xml:space="preserve"> </w:t>
      </w:r>
      <w:r w:rsidRPr="004F0739">
        <w:rPr>
          <w:rFonts w:ascii="Times New Roman" w:hAnsi="Times New Roman" w:cs="Times New Roman"/>
          <w:sz w:val="24"/>
          <w:szCs w:val="24"/>
        </w:rPr>
        <w:t>Luo, 2014</w:t>
      </w:r>
      <w:r>
        <w:rPr>
          <w:rFonts w:ascii="Times New Roman" w:hAnsi="Times New Roman" w:cs="Times New Roman"/>
          <w:sz w:val="24"/>
          <w:szCs w:val="24"/>
        </w:rPr>
        <w:t>;</w:t>
      </w:r>
      <w:r w:rsidR="0026748B" w:rsidRPr="0026748B">
        <w:rPr>
          <w:rFonts w:ascii="Times New Roman" w:hAnsi="Times New Roman" w:cs="Times New Roman"/>
          <w:bCs/>
          <w:sz w:val="24"/>
          <w:szCs w:val="24"/>
        </w:rPr>
        <w:t xml:space="preserve"> </w:t>
      </w:r>
      <w:r w:rsidR="0026748B">
        <w:rPr>
          <w:rFonts w:ascii="Times New Roman" w:hAnsi="Times New Roman" w:cs="Times New Roman"/>
          <w:bCs/>
          <w:sz w:val="24"/>
          <w:szCs w:val="24"/>
        </w:rPr>
        <w:t>Chow, Chiu &amp; Wong, 2018</w:t>
      </w:r>
      <w:r w:rsidRPr="004F0739">
        <w:rPr>
          <w:rFonts w:ascii="Times New Roman" w:hAnsi="Times New Roman" w:cs="Times New Roman"/>
          <w:sz w:val="24"/>
          <w:szCs w:val="24"/>
        </w:rPr>
        <w:t xml:space="preserve">), this </w:t>
      </w:r>
      <w:proofErr w:type="gramStart"/>
      <w:r w:rsidRPr="004F0739">
        <w:rPr>
          <w:rFonts w:ascii="Times New Roman" w:hAnsi="Times New Roman" w:cs="Times New Roman"/>
          <w:sz w:val="24"/>
          <w:szCs w:val="24"/>
        </w:rPr>
        <w:t>is witnessed</w:t>
      </w:r>
      <w:proofErr w:type="gramEnd"/>
      <w:r w:rsidRPr="004F0739">
        <w:rPr>
          <w:rFonts w:ascii="Times New Roman" w:hAnsi="Times New Roman" w:cs="Times New Roman"/>
          <w:sz w:val="24"/>
          <w:szCs w:val="24"/>
        </w:rPr>
        <w:t xml:space="preserve"> in the clinical experience of </w:t>
      </w:r>
      <w:proofErr w:type="spellStart"/>
      <w:r w:rsidRPr="004F0739">
        <w:rPr>
          <w:rFonts w:ascii="Times New Roman" w:hAnsi="Times New Roman" w:cs="Times New Roman"/>
          <w:sz w:val="24"/>
          <w:szCs w:val="24"/>
        </w:rPr>
        <w:t>Horwitz</w:t>
      </w:r>
      <w:proofErr w:type="spellEnd"/>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xml:space="preserve"> &amp; Cope</w:t>
      </w:r>
      <w:r w:rsidR="00CB7B25">
        <w:rPr>
          <w:rFonts w:ascii="Times New Roman" w:hAnsi="Times New Roman" w:cs="Times New Roman"/>
          <w:sz w:val="24"/>
          <w:szCs w:val="24"/>
        </w:rPr>
        <w:t xml:space="preserve"> </w:t>
      </w:r>
      <w:r w:rsidRPr="004F0739">
        <w:rPr>
          <w:rFonts w:ascii="Times New Roman" w:hAnsi="Times New Roman" w:cs="Times New Roman"/>
          <w:sz w:val="24"/>
          <w:szCs w:val="24"/>
        </w:rPr>
        <w:t xml:space="preserve">(1986) with </w:t>
      </w:r>
      <w:r>
        <w:rPr>
          <w:rFonts w:ascii="Times New Roman" w:hAnsi="Times New Roman" w:cs="Times New Roman"/>
          <w:sz w:val="24"/>
          <w:szCs w:val="24"/>
        </w:rPr>
        <w:t>speaking and listening, and</w:t>
      </w:r>
      <w:r w:rsidRPr="004F0739">
        <w:rPr>
          <w:rFonts w:ascii="Times New Roman" w:hAnsi="Times New Roman" w:cs="Times New Roman"/>
          <w:sz w:val="24"/>
          <w:szCs w:val="24"/>
        </w:rPr>
        <w:t xml:space="preserve"> speaking</w:t>
      </w:r>
      <w:r>
        <w:rPr>
          <w:rFonts w:ascii="Times New Roman" w:hAnsi="Times New Roman" w:cs="Times New Roman"/>
          <w:sz w:val="24"/>
          <w:szCs w:val="24"/>
        </w:rPr>
        <w:t xml:space="preserve"> was identified</w:t>
      </w:r>
      <w:r w:rsidRPr="004F0739">
        <w:rPr>
          <w:rFonts w:ascii="Times New Roman" w:hAnsi="Times New Roman" w:cs="Times New Roman"/>
          <w:sz w:val="24"/>
          <w:szCs w:val="24"/>
        </w:rPr>
        <w:t xml:space="preserve"> as </w:t>
      </w:r>
      <w:r w:rsidR="00CB7B25">
        <w:rPr>
          <w:rFonts w:ascii="Times New Roman" w:hAnsi="Times New Roman" w:cs="Times New Roman"/>
          <w:sz w:val="24"/>
          <w:szCs w:val="24"/>
        </w:rPr>
        <w:t>to have shown the most</w:t>
      </w:r>
      <w:r w:rsidRPr="004F0739">
        <w:rPr>
          <w:rFonts w:ascii="Times New Roman" w:hAnsi="Times New Roman" w:cs="Times New Roman"/>
          <w:sz w:val="24"/>
          <w:szCs w:val="24"/>
        </w:rPr>
        <w:t xml:space="preserve"> frequent</w:t>
      </w:r>
      <w:r w:rsidR="00CB7B25">
        <w:rPr>
          <w:rFonts w:ascii="Times New Roman" w:hAnsi="Times New Roman" w:cs="Times New Roman"/>
          <w:sz w:val="24"/>
          <w:szCs w:val="24"/>
        </w:rPr>
        <w:t xml:space="preserve"> level of anxiety</w:t>
      </w:r>
      <w:r w:rsidRPr="004F0739">
        <w:rPr>
          <w:rFonts w:ascii="Times New Roman" w:hAnsi="Times New Roman" w:cs="Times New Roman"/>
          <w:sz w:val="24"/>
          <w:szCs w:val="24"/>
        </w:rPr>
        <w:t xml:space="preserve">. The learners </w:t>
      </w:r>
      <w:r w:rsidR="00955483">
        <w:rPr>
          <w:rFonts w:ascii="Times New Roman" w:hAnsi="Times New Roman" w:cs="Times New Roman"/>
          <w:sz w:val="24"/>
          <w:szCs w:val="24"/>
        </w:rPr>
        <w:t xml:space="preserve">experience anxiety when they </w:t>
      </w:r>
      <w:r w:rsidRPr="004F0739">
        <w:rPr>
          <w:rFonts w:ascii="Times New Roman" w:hAnsi="Times New Roman" w:cs="Times New Roman"/>
          <w:sz w:val="24"/>
          <w:szCs w:val="24"/>
        </w:rPr>
        <w:t xml:space="preserve">find it difficult to discriminate the sounds, the structure and </w:t>
      </w:r>
      <w:r w:rsidR="00955483">
        <w:rPr>
          <w:rFonts w:ascii="Times New Roman" w:hAnsi="Times New Roman" w:cs="Times New Roman"/>
          <w:sz w:val="24"/>
          <w:szCs w:val="24"/>
        </w:rPr>
        <w:t>even the content of message of</w:t>
      </w:r>
      <w:r w:rsidRPr="004F0739">
        <w:rPr>
          <w:rFonts w:ascii="Times New Roman" w:hAnsi="Times New Roman" w:cs="Times New Roman"/>
          <w:sz w:val="24"/>
          <w:szCs w:val="24"/>
        </w:rPr>
        <w:t xml:space="preserve"> their target language. </w:t>
      </w:r>
      <w:r w:rsidR="00955483">
        <w:rPr>
          <w:rFonts w:ascii="Times New Roman" w:hAnsi="Times New Roman" w:cs="Times New Roman"/>
          <w:sz w:val="24"/>
          <w:szCs w:val="24"/>
        </w:rPr>
        <w:t>This at times makes the learners</w:t>
      </w:r>
      <w:r w:rsidRPr="004F0739">
        <w:rPr>
          <w:rFonts w:ascii="Times New Roman" w:hAnsi="Times New Roman" w:cs="Times New Roman"/>
          <w:sz w:val="24"/>
          <w:szCs w:val="24"/>
        </w:rPr>
        <w:t xml:space="preserve"> write the wrong answers in exams even when they know the correct answer, this occurs because their brain at that particular moment goes blank; sometimes, they find it difficult to recall some simple spellings because they are anxious or nervous. The situation tempers with their apprehension as against when they are relaxed, it affects the communication ability employed by the le</w:t>
      </w:r>
      <w:r w:rsidR="00955483">
        <w:rPr>
          <w:rFonts w:ascii="Times New Roman" w:hAnsi="Times New Roman" w:cs="Times New Roman"/>
          <w:sz w:val="24"/>
          <w:szCs w:val="24"/>
        </w:rPr>
        <w:t>arner in the classroom</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Anxiety therefore impedes the learners’ performance in the foreign language classroom; this </w:t>
      </w:r>
      <w:r w:rsidR="00955483">
        <w:rPr>
          <w:rFonts w:ascii="Times New Roman" w:hAnsi="Times New Roman" w:cs="Times New Roman"/>
          <w:sz w:val="24"/>
          <w:szCs w:val="24"/>
        </w:rPr>
        <w:t>is because of the tension</w:t>
      </w:r>
      <w:r w:rsidRPr="004F0739">
        <w:rPr>
          <w:rFonts w:ascii="Times New Roman" w:hAnsi="Times New Roman" w:cs="Times New Roman"/>
          <w:sz w:val="24"/>
          <w:szCs w:val="24"/>
        </w:rPr>
        <w:t xml:space="preserve"> they are experiencing at that moment </w:t>
      </w:r>
      <w:r w:rsidR="00955483">
        <w:rPr>
          <w:rFonts w:ascii="Times New Roman" w:hAnsi="Times New Roman" w:cs="Times New Roman"/>
          <w:sz w:val="24"/>
          <w:szCs w:val="24"/>
        </w:rPr>
        <w:t>and it</w:t>
      </w:r>
      <w:r w:rsidRPr="004F0739">
        <w:rPr>
          <w:rFonts w:ascii="Times New Roman" w:hAnsi="Times New Roman" w:cs="Times New Roman"/>
          <w:sz w:val="24"/>
          <w:szCs w:val="24"/>
        </w:rPr>
        <w:t xml:space="preserve"> stops them from understanding the lesson b</w:t>
      </w:r>
      <w:r>
        <w:rPr>
          <w:rFonts w:ascii="Times New Roman" w:hAnsi="Times New Roman" w:cs="Times New Roman"/>
          <w:sz w:val="24"/>
          <w:szCs w:val="24"/>
        </w:rPr>
        <w:t>ecause of the nervousness</w:t>
      </w:r>
      <w:r w:rsidRPr="004F0739">
        <w:rPr>
          <w:rFonts w:ascii="Times New Roman" w:hAnsi="Times New Roman" w:cs="Times New Roman"/>
          <w:sz w:val="24"/>
          <w:szCs w:val="24"/>
        </w:rPr>
        <w:t xml:space="preserve"> they</w:t>
      </w:r>
      <w:r>
        <w:rPr>
          <w:rFonts w:ascii="Times New Roman" w:hAnsi="Times New Roman" w:cs="Times New Roman"/>
          <w:sz w:val="24"/>
          <w:szCs w:val="24"/>
        </w:rPr>
        <w:t xml:space="preserve"> are</w:t>
      </w:r>
      <w:r w:rsidRPr="004F0739">
        <w:rPr>
          <w:rFonts w:ascii="Times New Roman" w:hAnsi="Times New Roman" w:cs="Times New Roman"/>
          <w:sz w:val="24"/>
          <w:szCs w:val="24"/>
        </w:rPr>
        <w:t xml:space="preserve"> </w:t>
      </w:r>
      <w:r>
        <w:rPr>
          <w:rFonts w:ascii="Times New Roman" w:hAnsi="Times New Roman" w:cs="Times New Roman"/>
          <w:sz w:val="24"/>
          <w:szCs w:val="24"/>
        </w:rPr>
        <w:t>experiencing</w:t>
      </w:r>
      <w:r w:rsidRPr="004F0739">
        <w:rPr>
          <w:rFonts w:ascii="Times New Roman" w:hAnsi="Times New Roman" w:cs="Times New Roman"/>
          <w:sz w:val="24"/>
          <w:szCs w:val="24"/>
        </w:rPr>
        <w:t xml:space="preserve">. Meanwhile, in a learning environment, everybody is bound to feel anxious, be it the teachers or students. In addition, anxiety </w:t>
      </w:r>
      <w:proofErr w:type="gramStart"/>
      <w:r w:rsidR="0004366E">
        <w:rPr>
          <w:rFonts w:ascii="Times New Roman" w:hAnsi="Times New Roman" w:cs="Times New Roman"/>
          <w:sz w:val="24"/>
          <w:szCs w:val="24"/>
        </w:rPr>
        <w:t>is believed</w:t>
      </w:r>
      <w:proofErr w:type="gramEnd"/>
      <w:r w:rsidR="0004366E">
        <w:rPr>
          <w:rFonts w:ascii="Times New Roman" w:hAnsi="Times New Roman" w:cs="Times New Roman"/>
          <w:sz w:val="24"/>
          <w:szCs w:val="24"/>
        </w:rPr>
        <w:t xml:space="preserve"> to </w:t>
      </w:r>
      <w:r w:rsidRPr="004F0739">
        <w:rPr>
          <w:rFonts w:ascii="Times New Roman" w:hAnsi="Times New Roman" w:cs="Times New Roman"/>
          <w:sz w:val="24"/>
          <w:szCs w:val="24"/>
        </w:rPr>
        <w:t>affects language input</w:t>
      </w:r>
      <w:r w:rsidR="0004366E">
        <w:rPr>
          <w:rFonts w:ascii="Times New Roman" w:hAnsi="Times New Roman" w:cs="Times New Roman"/>
          <w:sz w:val="24"/>
          <w:szCs w:val="24"/>
        </w:rPr>
        <w:t xml:space="preserve"> by contributing to learner’s performance</w:t>
      </w:r>
      <w:r w:rsidRPr="004F0739">
        <w:rPr>
          <w:rFonts w:ascii="Times New Roman" w:hAnsi="Times New Roman" w:cs="Times New Roman"/>
          <w:sz w:val="24"/>
          <w:szCs w:val="24"/>
        </w:rPr>
        <w:t xml:space="preserve"> during language lessons</w:t>
      </w:r>
      <w:r>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2015</w:t>
      </w:r>
      <w:r>
        <w:rPr>
          <w:rFonts w:ascii="Times New Roman" w:hAnsi="Times New Roman" w:cs="Times New Roman"/>
          <w:sz w:val="24"/>
          <w:szCs w:val="24"/>
        </w:rPr>
        <w:t>;</w:t>
      </w:r>
      <w:r w:rsidRPr="00C239CF">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2013</w:t>
      </w:r>
      <w:r>
        <w:rPr>
          <w:rFonts w:ascii="Times New Roman" w:hAnsi="Times New Roman" w:cs="Times New Roman"/>
          <w:sz w:val="24"/>
          <w:szCs w:val="24"/>
        </w:rPr>
        <w:t xml:space="preserve">; </w:t>
      </w:r>
      <w:proofErr w:type="spellStart"/>
      <w:r>
        <w:rPr>
          <w:rFonts w:ascii="Times New Roman" w:hAnsi="Times New Roman" w:cs="Times New Roman"/>
          <w:sz w:val="24"/>
          <w:szCs w:val="24"/>
        </w:rPr>
        <w:t>Horwitz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Horwtiz</w:t>
      </w:r>
      <w:proofErr w:type="spellEnd"/>
      <w:r>
        <w:rPr>
          <w:rFonts w:ascii="Times New Roman" w:hAnsi="Times New Roman" w:cs="Times New Roman"/>
          <w:sz w:val="24"/>
          <w:szCs w:val="24"/>
        </w:rPr>
        <w:t xml:space="preserve"> &amp; Cope, 1986</w:t>
      </w:r>
      <w:r w:rsidRPr="004F0739">
        <w:rPr>
          <w:rFonts w:ascii="Times New Roman" w:hAnsi="Times New Roman" w:cs="Times New Roman"/>
          <w:sz w:val="24"/>
          <w:szCs w:val="24"/>
        </w:rPr>
        <w:t>).</w:t>
      </w:r>
    </w:p>
    <w:p w:rsidR="000035E4" w:rsidRPr="004F0739" w:rsidRDefault="000F0347" w:rsidP="004112D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0035E4" w:rsidRPr="004F0739">
        <w:rPr>
          <w:rFonts w:ascii="Times New Roman" w:hAnsi="Times New Roman" w:cs="Times New Roman"/>
          <w:sz w:val="24"/>
          <w:szCs w:val="24"/>
        </w:rPr>
        <w:t>oreign la</w:t>
      </w:r>
      <w:r>
        <w:rPr>
          <w:rFonts w:ascii="Times New Roman" w:hAnsi="Times New Roman" w:cs="Times New Roman"/>
          <w:sz w:val="24"/>
          <w:szCs w:val="24"/>
        </w:rPr>
        <w:t>nguage learners’ outcome differ, t</w:t>
      </w:r>
      <w:r w:rsidR="000035E4" w:rsidRPr="004F0739">
        <w:rPr>
          <w:rFonts w:ascii="Times New Roman" w:hAnsi="Times New Roman" w:cs="Times New Roman"/>
          <w:sz w:val="24"/>
          <w:szCs w:val="24"/>
        </w:rPr>
        <w:t>his is because of individual differences, this most at times manifests in their learning motivations, the usable res</w:t>
      </w:r>
      <w:r w:rsidR="008F53D2">
        <w:rPr>
          <w:rFonts w:ascii="Times New Roman" w:hAnsi="Times New Roman" w:cs="Times New Roman"/>
          <w:sz w:val="24"/>
          <w:szCs w:val="24"/>
        </w:rPr>
        <w:t>ources, language aptitude, and attitudes towards the</w:t>
      </w:r>
      <w:r w:rsidR="000035E4" w:rsidRPr="004F0739">
        <w:rPr>
          <w:rFonts w:ascii="Times New Roman" w:hAnsi="Times New Roman" w:cs="Times New Roman"/>
          <w:sz w:val="24"/>
          <w:szCs w:val="24"/>
        </w:rPr>
        <w:t xml:space="preserve"> target language community. Anxiety therefore serves as </w:t>
      </w:r>
      <w:r w:rsidR="008F53D2">
        <w:rPr>
          <w:rFonts w:ascii="Times New Roman" w:hAnsi="Times New Roman" w:cs="Times New Roman"/>
          <w:sz w:val="24"/>
          <w:szCs w:val="24"/>
        </w:rPr>
        <w:t>major</w:t>
      </w:r>
      <w:r w:rsidR="000035E4" w:rsidRPr="004F0739">
        <w:rPr>
          <w:rFonts w:ascii="Times New Roman" w:hAnsi="Times New Roman" w:cs="Times New Roman"/>
          <w:sz w:val="24"/>
          <w:szCs w:val="24"/>
        </w:rPr>
        <w:t xml:space="preserve"> barriers between the foreign language learner</w:t>
      </w:r>
      <w:r w:rsidR="008F53D2">
        <w:rPr>
          <w:rFonts w:ascii="Times New Roman" w:hAnsi="Times New Roman" w:cs="Times New Roman"/>
          <w:sz w:val="24"/>
          <w:szCs w:val="24"/>
        </w:rPr>
        <w:t>s</w:t>
      </w:r>
      <w:r w:rsidR="000035E4" w:rsidRPr="004F0739">
        <w:rPr>
          <w:rFonts w:ascii="Times New Roman" w:hAnsi="Times New Roman" w:cs="Times New Roman"/>
          <w:sz w:val="24"/>
          <w:szCs w:val="24"/>
        </w:rPr>
        <w:t xml:space="preserve"> and the target language (</w:t>
      </w:r>
      <w:proofErr w:type="spellStart"/>
      <w:r w:rsidR="000035E4" w:rsidRPr="004F0739">
        <w:rPr>
          <w:rFonts w:ascii="Times New Roman" w:hAnsi="Times New Roman" w:cs="Times New Roman"/>
          <w:sz w:val="24"/>
          <w:szCs w:val="24"/>
        </w:rPr>
        <w:t>Çaǧatay</w:t>
      </w:r>
      <w:proofErr w:type="spellEnd"/>
      <w:r w:rsidR="000035E4" w:rsidRPr="004F0739">
        <w:rPr>
          <w:rFonts w:ascii="Times New Roman" w:hAnsi="Times New Roman" w:cs="Times New Roman"/>
          <w:sz w:val="24"/>
          <w:szCs w:val="24"/>
        </w:rPr>
        <w:t xml:space="preserve">, 2015; </w:t>
      </w:r>
      <w:proofErr w:type="spellStart"/>
      <w:r>
        <w:rPr>
          <w:rFonts w:ascii="Times New Roman" w:hAnsi="Times New Roman" w:cs="Times New Roman"/>
          <w:sz w:val="24"/>
          <w:szCs w:val="24"/>
        </w:rPr>
        <w:t>Dӧrnyei</w:t>
      </w:r>
      <w:proofErr w:type="spellEnd"/>
      <w:r>
        <w:rPr>
          <w:rFonts w:ascii="Times New Roman" w:hAnsi="Times New Roman" w:cs="Times New Roman"/>
          <w:sz w:val="24"/>
          <w:szCs w:val="24"/>
        </w:rPr>
        <w:t xml:space="preserve"> &amp;</w:t>
      </w:r>
      <w:r w:rsidRPr="004F0739">
        <w:rPr>
          <w:rFonts w:ascii="Times New Roman" w:hAnsi="Times New Roman" w:cs="Times New Roman"/>
          <w:sz w:val="24"/>
          <w:szCs w:val="24"/>
        </w:rPr>
        <w:t xml:space="preserve"> Ry</w:t>
      </w:r>
      <w:r>
        <w:rPr>
          <w:rFonts w:ascii="Times New Roman" w:hAnsi="Times New Roman" w:cs="Times New Roman"/>
          <w:sz w:val="24"/>
          <w:szCs w:val="24"/>
        </w:rPr>
        <w:t xml:space="preserve">an, 2015; </w:t>
      </w:r>
      <w:proofErr w:type="spellStart"/>
      <w:r w:rsidR="000035E4" w:rsidRPr="004F0739">
        <w:rPr>
          <w:rFonts w:ascii="Times New Roman" w:hAnsi="Times New Roman" w:cs="Times New Roman"/>
          <w:sz w:val="24"/>
          <w:szCs w:val="24"/>
        </w:rPr>
        <w:t>Yastibaş</w:t>
      </w:r>
      <w:proofErr w:type="spellEnd"/>
      <w:r w:rsidR="000035E4" w:rsidRPr="004F0739">
        <w:rPr>
          <w:rFonts w:ascii="Times New Roman" w:hAnsi="Times New Roman" w:cs="Times New Roman"/>
          <w:sz w:val="24"/>
          <w:szCs w:val="24"/>
        </w:rPr>
        <w:t xml:space="preserve"> &amp; </w:t>
      </w:r>
      <w:proofErr w:type="spellStart"/>
      <w:r w:rsidR="000035E4" w:rsidRPr="004F0739">
        <w:rPr>
          <w:rFonts w:ascii="Times New Roman" w:hAnsi="Times New Roman" w:cs="Times New Roman"/>
          <w:sz w:val="24"/>
          <w:szCs w:val="24"/>
        </w:rPr>
        <w:t>Yastibaş</w:t>
      </w:r>
      <w:proofErr w:type="spellEnd"/>
      <w:r w:rsidR="000035E4" w:rsidRPr="004F0739">
        <w:rPr>
          <w:rFonts w:ascii="Times New Roman" w:hAnsi="Times New Roman" w:cs="Times New Roman"/>
          <w:sz w:val="24"/>
          <w:szCs w:val="24"/>
        </w:rPr>
        <w:t>, 2015).</w:t>
      </w:r>
    </w:p>
    <w:p w:rsidR="00AE4A57" w:rsidRPr="002B58FD" w:rsidRDefault="000035E4" w:rsidP="004112D0">
      <w:pPr>
        <w:autoSpaceDE w:val="0"/>
        <w:autoSpaceDN w:val="0"/>
        <w:adjustRightInd w:val="0"/>
        <w:spacing w:after="0" w:line="360" w:lineRule="auto"/>
        <w:ind w:firstLine="720"/>
        <w:jc w:val="both"/>
        <w:rPr>
          <w:sz w:val="24"/>
          <w:szCs w:val="24"/>
        </w:rPr>
      </w:pPr>
      <w:r w:rsidRPr="004F0739">
        <w:rPr>
          <w:rFonts w:ascii="Times New Roman" w:hAnsi="Times New Roman" w:cs="Times New Roman"/>
          <w:sz w:val="24"/>
          <w:szCs w:val="24"/>
        </w:rPr>
        <w:t xml:space="preserve">This study therefore, is different from other </w:t>
      </w:r>
      <w:proofErr w:type="gramStart"/>
      <w:r w:rsidRPr="004F0739">
        <w:rPr>
          <w:rFonts w:ascii="Times New Roman" w:hAnsi="Times New Roman" w:cs="Times New Roman"/>
          <w:sz w:val="24"/>
          <w:szCs w:val="24"/>
        </w:rPr>
        <w:t>studies which</w:t>
      </w:r>
      <w:proofErr w:type="gramEnd"/>
      <w:r w:rsidRPr="004F0739">
        <w:rPr>
          <w:rFonts w:ascii="Times New Roman" w:hAnsi="Times New Roman" w:cs="Times New Roman"/>
          <w:sz w:val="24"/>
          <w:szCs w:val="24"/>
        </w:rPr>
        <w:t xml:space="preserve"> were done on foreign language </w:t>
      </w:r>
      <w:r w:rsidR="005D6323">
        <w:rPr>
          <w:rFonts w:ascii="Times New Roman" w:hAnsi="Times New Roman" w:cs="Times New Roman"/>
          <w:sz w:val="24"/>
          <w:szCs w:val="24"/>
        </w:rPr>
        <w:t xml:space="preserve">classroom </w:t>
      </w:r>
      <w:r w:rsidRPr="004F0739">
        <w:rPr>
          <w:rFonts w:ascii="Times New Roman" w:hAnsi="Times New Roman" w:cs="Times New Roman"/>
          <w:sz w:val="24"/>
          <w:szCs w:val="24"/>
        </w:rPr>
        <w:t>anxiety</w:t>
      </w:r>
      <w:r w:rsidR="005D6323">
        <w:rPr>
          <w:rFonts w:ascii="Times New Roman" w:hAnsi="Times New Roman" w:cs="Times New Roman"/>
          <w:sz w:val="24"/>
          <w:szCs w:val="24"/>
        </w:rPr>
        <w:t xml:space="preserve"> and foreign language reading anxiety</w:t>
      </w:r>
      <w:r w:rsidRPr="004F0739">
        <w:rPr>
          <w:rFonts w:ascii="Times New Roman" w:hAnsi="Times New Roman" w:cs="Times New Roman"/>
          <w:sz w:val="24"/>
          <w:szCs w:val="24"/>
        </w:rPr>
        <w:t xml:space="preserve">. Most of the previous studies </w:t>
      </w:r>
      <w:r w:rsidR="00E8332A">
        <w:rPr>
          <w:rFonts w:ascii="Times New Roman" w:hAnsi="Times New Roman" w:cs="Times New Roman"/>
          <w:sz w:val="24"/>
          <w:szCs w:val="24"/>
        </w:rPr>
        <w:t>focused</w:t>
      </w:r>
      <w:r w:rsidR="005D6323">
        <w:rPr>
          <w:rFonts w:ascii="Times New Roman" w:hAnsi="Times New Roman" w:cs="Times New Roman"/>
          <w:sz w:val="24"/>
          <w:szCs w:val="24"/>
        </w:rPr>
        <w:t xml:space="preserve"> more on</w:t>
      </w:r>
      <w:r w:rsidRPr="004F0739">
        <w:rPr>
          <w:rFonts w:ascii="Times New Roman" w:hAnsi="Times New Roman" w:cs="Times New Roman"/>
          <w:sz w:val="24"/>
          <w:szCs w:val="24"/>
        </w:rPr>
        <w:t xml:space="preserve"> foreign language anxiety negative emotion such as causes and consequences, with some dwelling on the position orientation, considering students’ and teachers’ emotion support for foreign language class</w:t>
      </w:r>
      <w:r>
        <w:rPr>
          <w:rFonts w:ascii="Times New Roman" w:hAnsi="Times New Roman" w:cs="Times New Roman"/>
          <w:sz w:val="24"/>
          <w:szCs w:val="24"/>
        </w:rPr>
        <w:t>room anxiety (</w:t>
      </w: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Dewale</w:t>
      </w:r>
      <w:proofErr w:type="spellEnd"/>
      <w:r>
        <w:rPr>
          <w:rFonts w:ascii="Times New Roman" w:hAnsi="Times New Roman" w:cs="Times New Roman"/>
          <w:sz w:val="24"/>
          <w:szCs w:val="24"/>
        </w:rPr>
        <w:t>, 2018</w:t>
      </w:r>
      <w:r w:rsidRPr="004F0739">
        <w:rPr>
          <w:rFonts w:ascii="Times New Roman" w:hAnsi="Times New Roman" w:cs="Times New Roman"/>
          <w:sz w:val="24"/>
          <w:szCs w:val="24"/>
        </w:rPr>
        <w:t xml:space="preserve">). The present </w:t>
      </w:r>
      <w:r>
        <w:rPr>
          <w:rFonts w:ascii="Times New Roman" w:hAnsi="Times New Roman" w:cs="Times New Roman"/>
          <w:sz w:val="24"/>
          <w:szCs w:val="24"/>
        </w:rPr>
        <w:t xml:space="preserve">study </w:t>
      </w:r>
      <w:r w:rsidRPr="004F0739">
        <w:rPr>
          <w:rFonts w:ascii="Times New Roman" w:hAnsi="Times New Roman" w:cs="Times New Roman"/>
          <w:sz w:val="24"/>
          <w:szCs w:val="24"/>
        </w:rPr>
        <w:t>aims at determining the level of foreign language classroom anxiety and foreign language re</w:t>
      </w:r>
      <w:r w:rsidR="008F53D2">
        <w:rPr>
          <w:rFonts w:ascii="Times New Roman" w:hAnsi="Times New Roman" w:cs="Times New Roman"/>
          <w:sz w:val="24"/>
          <w:szCs w:val="24"/>
        </w:rPr>
        <w:t>ading anxiety experienced by</w:t>
      </w:r>
      <w:r>
        <w:rPr>
          <w:rFonts w:ascii="Times New Roman" w:hAnsi="Times New Roman" w:cs="Times New Roman"/>
          <w:sz w:val="24"/>
          <w:szCs w:val="24"/>
        </w:rPr>
        <w:t xml:space="preserve"> ELT </w:t>
      </w:r>
      <w:r w:rsidR="008F53D2">
        <w:rPr>
          <w:rFonts w:ascii="Times New Roman" w:hAnsi="Times New Roman" w:cs="Times New Roman"/>
          <w:sz w:val="24"/>
          <w:szCs w:val="24"/>
        </w:rPr>
        <w:t xml:space="preserve">major </w:t>
      </w:r>
      <w:r>
        <w:rPr>
          <w:rFonts w:ascii="Times New Roman" w:hAnsi="Times New Roman" w:cs="Times New Roman"/>
          <w:sz w:val="24"/>
          <w:szCs w:val="24"/>
        </w:rPr>
        <w:t xml:space="preserve">undergraduate students at </w:t>
      </w:r>
      <w:r w:rsidR="008F53D2">
        <w:rPr>
          <w:rFonts w:ascii="Times New Roman" w:hAnsi="Times New Roman" w:cs="Times New Roman"/>
          <w:sz w:val="24"/>
          <w:szCs w:val="24"/>
        </w:rPr>
        <w:t xml:space="preserve">Cyprus University </w:t>
      </w:r>
      <w:r>
        <w:rPr>
          <w:rFonts w:ascii="Times New Roman" w:hAnsi="Times New Roman" w:cs="Times New Roman"/>
          <w:sz w:val="24"/>
          <w:szCs w:val="24"/>
        </w:rPr>
        <w:t>(</w:t>
      </w:r>
      <w:r w:rsidRPr="008F53D2">
        <w:rPr>
          <w:rFonts w:ascii="Times New Roman" w:hAnsi="Times New Roman" w:cs="Times New Roman"/>
          <w:i/>
          <w:sz w:val="24"/>
          <w:szCs w:val="24"/>
        </w:rPr>
        <w:t>Pseudonym</w:t>
      </w:r>
      <w:r>
        <w:rPr>
          <w:rFonts w:ascii="Times New Roman" w:hAnsi="Times New Roman" w:cs="Times New Roman"/>
          <w:sz w:val="24"/>
          <w:szCs w:val="24"/>
        </w:rPr>
        <w:t>)</w:t>
      </w:r>
      <w:r w:rsidRPr="004F0739">
        <w:rPr>
          <w:rFonts w:ascii="Times New Roman" w:hAnsi="Times New Roman" w:cs="Times New Roman"/>
          <w:sz w:val="24"/>
          <w:szCs w:val="24"/>
        </w:rPr>
        <w:t>.</w:t>
      </w:r>
      <w:r w:rsidR="009E32F4">
        <w:rPr>
          <w:rFonts w:ascii="Times New Roman" w:hAnsi="Times New Roman" w:cs="Times New Roman"/>
          <w:sz w:val="24"/>
          <w:szCs w:val="24"/>
        </w:rPr>
        <w:t xml:space="preserve"> This research is made unique and contributes to the literature through its focus on factual variables, which include such as the experience of anxiety by ELT major students, the comparison between foreign language classroom anxiety and foreign language reading anxiety </w:t>
      </w:r>
      <w:r w:rsidR="009E32F4">
        <w:rPr>
          <w:rFonts w:ascii="Times New Roman" w:hAnsi="Times New Roman" w:cs="Times New Roman"/>
          <w:sz w:val="24"/>
          <w:szCs w:val="24"/>
        </w:rPr>
        <w:lastRenderedPageBreak/>
        <w:t xml:space="preserve">by students both according to age and gender, which as noticed has not been studied in the context of Cyprus. </w:t>
      </w:r>
    </w:p>
    <w:p w:rsidR="000035E4" w:rsidRPr="00AE4A57" w:rsidRDefault="006804B0" w:rsidP="004112D0">
      <w:pPr>
        <w:pStyle w:val="ListParagraph"/>
        <w:numPr>
          <w:ilvl w:val="1"/>
          <w:numId w:val="3"/>
        </w:numPr>
        <w:spacing w:before="240" w:after="0" w:line="360" w:lineRule="auto"/>
        <w:ind w:hanging="720"/>
        <w:jc w:val="both"/>
        <w:rPr>
          <w:rFonts w:ascii="Times New Roman" w:hAnsi="Times New Roman" w:cs="Times New Roman"/>
          <w:b/>
          <w:sz w:val="24"/>
          <w:szCs w:val="24"/>
        </w:rPr>
      </w:pPr>
      <w:r w:rsidRPr="00AE4A57">
        <w:rPr>
          <w:rFonts w:ascii="Times New Roman" w:hAnsi="Times New Roman" w:cs="Times New Roman"/>
          <w:b/>
          <w:sz w:val="24"/>
          <w:szCs w:val="24"/>
        </w:rPr>
        <w:t>Foreign Language</w:t>
      </w:r>
      <w:r w:rsidR="000035E4" w:rsidRPr="00AE4A57">
        <w:rPr>
          <w:rFonts w:ascii="Times New Roman" w:hAnsi="Times New Roman" w:cs="Times New Roman"/>
          <w:b/>
          <w:sz w:val="24"/>
          <w:szCs w:val="24"/>
        </w:rPr>
        <w:t xml:space="preserve"> Anxiety </w:t>
      </w:r>
    </w:p>
    <w:p w:rsidR="000035E4" w:rsidRPr="004F0739" w:rsidRDefault="000035E4" w:rsidP="004112D0">
      <w:pPr>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 xml:space="preserve">Anxiety therefore serves as main barriers between the foreign language learners and the target </w:t>
      </w:r>
      <w:r w:rsidR="00C34B55">
        <w:rPr>
          <w:rFonts w:ascii="Times New Roman" w:hAnsi="Times New Roman" w:cs="Times New Roman"/>
          <w:sz w:val="24"/>
          <w:szCs w:val="24"/>
        </w:rPr>
        <w:t xml:space="preserve">foreign </w:t>
      </w:r>
      <w:r w:rsidRPr="004F0739">
        <w:rPr>
          <w:rFonts w:ascii="Times New Roman" w:hAnsi="Times New Roman" w:cs="Times New Roman"/>
          <w:sz w:val="24"/>
          <w:szCs w:val="24"/>
        </w:rPr>
        <w:t>language (</w:t>
      </w:r>
      <w:proofErr w:type="spellStart"/>
      <w:r w:rsidRPr="004F0739">
        <w:rPr>
          <w:rFonts w:ascii="Times New Roman" w:hAnsi="Times New Roman" w:cs="Times New Roman"/>
          <w:sz w:val="24"/>
          <w:szCs w:val="24"/>
        </w:rPr>
        <w:t>Çaǧatay</w:t>
      </w:r>
      <w:proofErr w:type="spellEnd"/>
      <w:r w:rsidRPr="004F0739">
        <w:rPr>
          <w:rFonts w:ascii="Times New Roman" w:hAnsi="Times New Roman" w:cs="Times New Roman"/>
          <w:sz w:val="24"/>
          <w:szCs w:val="24"/>
        </w:rPr>
        <w:t xml:space="preserve">, 2015;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w:t>
      </w:r>
      <w:r>
        <w:rPr>
          <w:rFonts w:ascii="Times New Roman" w:hAnsi="Times New Roman" w:cs="Times New Roman"/>
          <w:sz w:val="24"/>
          <w:szCs w:val="24"/>
        </w:rPr>
        <w:t>ibaş</w:t>
      </w:r>
      <w:proofErr w:type="spellEnd"/>
      <w:r>
        <w:rPr>
          <w:rFonts w:ascii="Times New Roman" w:hAnsi="Times New Roman" w:cs="Times New Roman"/>
          <w:sz w:val="24"/>
          <w:szCs w:val="24"/>
        </w:rPr>
        <w:t>, 2015). Foreign language in some</w:t>
      </w:r>
      <w:r w:rsidRPr="004F0739">
        <w:rPr>
          <w:rFonts w:ascii="Times New Roman" w:hAnsi="Times New Roman" w:cs="Times New Roman"/>
          <w:sz w:val="24"/>
          <w:szCs w:val="24"/>
        </w:rPr>
        <w:t xml:space="preserve"> </w:t>
      </w:r>
      <w:r>
        <w:rPr>
          <w:rFonts w:ascii="Times New Roman" w:hAnsi="Times New Roman" w:cs="Times New Roman"/>
          <w:sz w:val="24"/>
          <w:szCs w:val="24"/>
        </w:rPr>
        <w:t>sort</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is characterised by </w:t>
      </w:r>
      <w:r w:rsidRPr="004F0739">
        <w:rPr>
          <w:rFonts w:ascii="Times New Roman" w:hAnsi="Times New Roman" w:cs="Times New Roman"/>
          <w:sz w:val="24"/>
          <w:szCs w:val="24"/>
        </w:rPr>
        <w:t>anxiety</w:t>
      </w:r>
      <w:r>
        <w:rPr>
          <w:rFonts w:ascii="Times New Roman" w:hAnsi="Times New Roman" w:cs="Times New Roman"/>
          <w:sz w:val="24"/>
          <w:szCs w:val="24"/>
        </w:rPr>
        <w:t xml:space="preserve"> when communicating</w:t>
      </w:r>
      <w:r w:rsidR="00490742">
        <w:rPr>
          <w:rFonts w:ascii="Times New Roman" w:hAnsi="Times New Roman" w:cs="Times New Roman"/>
          <w:sz w:val="24"/>
          <w:szCs w:val="24"/>
        </w:rPr>
        <w:t xml:space="preserve"> and reading, especially with</w:t>
      </w:r>
      <w:r w:rsidRPr="004F0739">
        <w:rPr>
          <w:rFonts w:ascii="Times New Roman" w:hAnsi="Times New Roman" w:cs="Times New Roman"/>
          <w:sz w:val="24"/>
          <w:szCs w:val="24"/>
        </w:rPr>
        <w:t xml:space="preserve"> pronunciation</w:t>
      </w:r>
      <w:r w:rsidR="00490742">
        <w:rPr>
          <w:rFonts w:ascii="Times New Roman" w:hAnsi="Times New Roman" w:cs="Times New Roman"/>
          <w:sz w:val="24"/>
          <w:szCs w:val="24"/>
        </w:rPr>
        <w:t>, are</w:t>
      </w:r>
      <w:r w:rsidRPr="004F0739">
        <w:rPr>
          <w:rFonts w:ascii="Times New Roman" w:hAnsi="Times New Roman" w:cs="Times New Roman"/>
          <w:sz w:val="24"/>
          <w:szCs w:val="24"/>
        </w:rPr>
        <w:t xml:space="preserve"> classified as foreign l</w:t>
      </w:r>
      <w:r>
        <w:rPr>
          <w:rFonts w:ascii="Times New Roman" w:hAnsi="Times New Roman" w:cs="Times New Roman"/>
          <w:sz w:val="24"/>
          <w:szCs w:val="24"/>
        </w:rPr>
        <w:t>anguage anxiety. Anxiety</w:t>
      </w:r>
      <w:r w:rsidRPr="004F0739">
        <w:rPr>
          <w:rFonts w:ascii="Times New Roman" w:hAnsi="Times New Roman" w:cs="Times New Roman"/>
          <w:sz w:val="24"/>
          <w:szCs w:val="24"/>
        </w:rPr>
        <w:t xml:space="preserve"> occurs when learners are in distress concerning thei</w:t>
      </w:r>
      <w:r w:rsidR="00490742">
        <w:rPr>
          <w:rFonts w:ascii="Times New Roman" w:hAnsi="Times New Roman" w:cs="Times New Roman"/>
          <w:sz w:val="24"/>
          <w:szCs w:val="24"/>
        </w:rPr>
        <w:t>r inability to be themselves</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due to </w:t>
      </w:r>
      <w:r w:rsidRPr="004F0739">
        <w:rPr>
          <w:rFonts w:ascii="Times New Roman" w:hAnsi="Times New Roman" w:cs="Times New Roman"/>
          <w:sz w:val="24"/>
          <w:szCs w:val="24"/>
        </w:rPr>
        <w:t>their limitation</w:t>
      </w:r>
      <w:r>
        <w:rPr>
          <w:rFonts w:ascii="Times New Roman" w:hAnsi="Times New Roman" w:cs="Times New Roman"/>
          <w:sz w:val="24"/>
          <w:szCs w:val="24"/>
        </w:rPr>
        <w:t>s</w:t>
      </w:r>
      <w:r w:rsidRPr="004F0739">
        <w:rPr>
          <w:rFonts w:ascii="Times New Roman" w:hAnsi="Times New Roman" w:cs="Times New Roman"/>
          <w:sz w:val="24"/>
          <w:szCs w:val="24"/>
        </w:rPr>
        <w:t xml:space="preserve"> in the new language (</w:t>
      </w:r>
      <w:proofErr w:type="spellStart"/>
      <w:r w:rsidRPr="004F0739">
        <w:rPr>
          <w:rFonts w:ascii="Times New Roman" w:hAnsi="Times New Roman" w:cs="Times New Roman"/>
          <w:sz w:val="24"/>
          <w:szCs w:val="24"/>
        </w:rPr>
        <w:t>Jin</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Dewaele</w:t>
      </w:r>
      <w:proofErr w:type="spellEnd"/>
      <w:r w:rsidRPr="004F0739">
        <w:rPr>
          <w:rFonts w:ascii="Times New Roman" w:hAnsi="Times New Roman" w:cs="Times New Roman"/>
          <w:sz w:val="24"/>
          <w:szCs w:val="24"/>
        </w:rPr>
        <w:t>, 2018</w:t>
      </w:r>
      <w:r>
        <w:rPr>
          <w:rFonts w:ascii="Times New Roman" w:hAnsi="Times New Roman" w:cs="Times New Roman"/>
          <w:sz w:val="24"/>
          <w:szCs w:val="24"/>
        </w:rPr>
        <w:t xml:space="preserve">; </w:t>
      </w:r>
      <w:r w:rsidR="00490742">
        <w:rPr>
          <w:rFonts w:ascii="Times New Roman" w:hAnsi="Times New Roman" w:cs="Times New Roman"/>
          <w:sz w:val="24"/>
          <w:szCs w:val="24"/>
        </w:rPr>
        <w:t>Horwtiz, 2007). Based on</w:t>
      </w:r>
      <w:r w:rsidRPr="004F0739">
        <w:rPr>
          <w:rFonts w:ascii="Times New Roman" w:hAnsi="Times New Roman" w:cs="Times New Roman"/>
          <w:sz w:val="24"/>
          <w:szCs w:val="24"/>
        </w:rPr>
        <w:t xml:space="preserve"> findings </w:t>
      </w:r>
      <w:r w:rsidR="00490742">
        <w:rPr>
          <w:rFonts w:ascii="Times New Roman" w:hAnsi="Times New Roman" w:cs="Times New Roman"/>
          <w:sz w:val="24"/>
          <w:szCs w:val="24"/>
        </w:rPr>
        <w:t xml:space="preserve">from several studies, it is </w:t>
      </w:r>
      <w:r w:rsidRPr="004F0739">
        <w:rPr>
          <w:rFonts w:ascii="Times New Roman" w:hAnsi="Times New Roman" w:cs="Times New Roman"/>
          <w:sz w:val="24"/>
          <w:szCs w:val="24"/>
        </w:rPr>
        <w:t>indicate</w:t>
      </w:r>
      <w:r w:rsidR="00490742">
        <w:rPr>
          <w:rFonts w:ascii="Times New Roman" w:hAnsi="Times New Roman" w:cs="Times New Roman"/>
          <w:sz w:val="24"/>
          <w:szCs w:val="24"/>
        </w:rPr>
        <w:t>d</w:t>
      </w:r>
      <w:r w:rsidRPr="004F0739">
        <w:rPr>
          <w:rFonts w:ascii="Times New Roman" w:hAnsi="Times New Roman" w:cs="Times New Roman"/>
          <w:sz w:val="24"/>
          <w:szCs w:val="24"/>
        </w:rPr>
        <w:t xml:space="preserve"> that the foreign language anxiety interferes with the learners’ foreign language learning and perform</w:t>
      </w:r>
      <w:r w:rsidR="00490742">
        <w:rPr>
          <w:rFonts w:ascii="Times New Roman" w:hAnsi="Times New Roman" w:cs="Times New Roman"/>
          <w:sz w:val="24"/>
          <w:szCs w:val="24"/>
        </w:rPr>
        <w:t>ance in various domains as it has</w:t>
      </w:r>
      <w:r w:rsidRPr="004F0739">
        <w:rPr>
          <w:rFonts w:ascii="Times New Roman" w:hAnsi="Times New Roman" w:cs="Times New Roman"/>
          <w:sz w:val="24"/>
          <w:szCs w:val="24"/>
        </w:rPr>
        <w:t xml:space="preserve"> negative effects on the learners’ cognitive, academic as well as </w:t>
      </w:r>
      <w:r>
        <w:rPr>
          <w:rFonts w:ascii="Times New Roman" w:hAnsi="Times New Roman" w:cs="Times New Roman"/>
          <w:sz w:val="24"/>
          <w:szCs w:val="24"/>
        </w:rPr>
        <w:t xml:space="preserve">his/her </w:t>
      </w:r>
      <w:r w:rsidRPr="004F0739">
        <w:rPr>
          <w:rFonts w:ascii="Times New Roman" w:hAnsi="Times New Roman" w:cs="Times New Roman"/>
          <w:sz w:val="24"/>
          <w:szCs w:val="24"/>
        </w:rPr>
        <w:t>social</w:t>
      </w:r>
      <w:r>
        <w:rPr>
          <w:rFonts w:ascii="Times New Roman" w:hAnsi="Times New Roman" w:cs="Times New Roman"/>
          <w:sz w:val="24"/>
          <w:szCs w:val="24"/>
        </w:rPr>
        <w:t>ization</w:t>
      </w:r>
      <w:r w:rsidRPr="004F0739">
        <w:rPr>
          <w:rFonts w:ascii="Times New Roman" w:hAnsi="Times New Roman" w:cs="Times New Roman"/>
          <w:sz w:val="24"/>
          <w:szCs w:val="24"/>
        </w:rPr>
        <w:t>. Invariably, the learners’ chance</w:t>
      </w:r>
      <w:r>
        <w:rPr>
          <w:rFonts w:ascii="Times New Roman" w:hAnsi="Times New Roman" w:cs="Times New Roman"/>
          <w:sz w:val="24"/>
          <w:szCs w:val="24"/>
        </w:rPr>
        <w:t xml:space="preserve"> to develop</w:t>
      </w:r>
      <w:r w:rsidRPr="004F0739">
        <w:rPr>
          <w:rFonts w:ascii="Times New Roman" w:hAnsi="Times New Roman" w:cs="Times New Roman"/>
          <w:sz w:val="24"/>
          <w:szCs w:val="24"/>
        </w:rPr>
        <w:t xml:space="preserve"> proficiency</w:t>
      </w:r>
      <w:r>
        <w:rPr>
          <w:rFonts w:ascii="Times New Roman" w:hAnsi="Times New Roman" w:cs="Times New Roman"/>
          <w:sz w:val="24"/>
          <w:szCs w:val="24"/>
        </w:rPr>
        <w:t xml:space="preserve"> in the target language</w:t>
      </w:r>
      <w:r w:rsidRPr="004F0739">
        <w:rPr>
          <w:rFonts w:ascii="Times New Roman" w:hAnsi="Times New Roman" w:cs="Times New Roman"/>
          <w:sz w:val="24"/>
          <w:szCs w:val="24"/>
        </w:rPr>
        <w:t xml:space="preserve"> is weakened favouring anxiety</w:t>
      </w:r>
      <w:r>
        <w:rPr>
          <w:rFonts w:ascii="Times New Roman" w:hAnsi="Times New Roman" w:cs="Times New Roman"/>
          <w:sz w:val="24"/>
          <w:szCs w:val="24"/>
        </w:rPr>
        <w:t xml:space="preserve"> and creating a vicious circle</w:t>
      </w:r>
      <w:r w:rsidRPr="004F0739">
        <w:rPr>
          <w:rFonts w:ascii="Times New Roman" w:hAnsi="Times New Roman" w:cs="Times New Roman"/>
          <w:sz w:val="24"/>
          <w:szCs w:val="24"/>
        </w:rPr>
        <w:t xml:space="preserve">. Students who </w:t>
      </w:r>
      <w:r w:rsidR="00490742">
        <w:rPr>
          <w:rFonts w:ascii="Times New Roman" w:hAnsi="Times New Roman" w:cs="Times New Roman"/>
          <w:sz w:val="24"/>
          <w:szCs w:val="24"/>
        </w:rPr>
        <w:t xml:space="preserve">have </w:t>
      </w:r>
      <w:r w:rsidRPr="004F0739">
        <w:rPr>
          <w:rFonts w:ascii="Times New Roman" w:hAnsi="Times New Roman" w:cs="Times New Roman"/>
          <w:sz w:val="24"/>
          <w:szCs w:val="24"/>
        </w:rPr>
        <w:t xml:space="preserve">are anxiety or </w:t>
      </w:r>
      <w:r w:rsidR="00B016AC">
        <w:rPr>
          <w:rFonts w:ascii="Times New Roman" w:hAnsi="Times New Roman" w:cs="Times New Roman"/>
          <w:sz w:val="24"/>
          <w:szCs w:val="24"/>
        </w:rPr>
        <w:t xml:space="preserve">are </w:t>
      </w:r>
      <w:r w:rsidRPr="004F0739">
        <w:rPr>
          <w:rFonts w:ascii="Times New Roman" w:hAnsi="Times New Roman" w:cs="Times New Roman"/>
          <w:sz w:val="24"/>
          <w:szCs w:val="24"/>
        </w:rPr>
        <w:t>nervous in a</w:t>
      </w:r>
      <w:r w:rsidR="00B016AC">
        <w:rPr>
          <w:rFonts w:ascii="Times New Roman" w:hAnsi="Times New Roman" w:cs="Times New Roman"/>
          <w:sz w:val="24"/>
          <w:szCs w:val="24"/>
        </w:rPr>
        <w:t xml:space="preserve">ny </w:t>
      </w:r>
      <w:r w:rsidRPr="004F0739">
        <w:rPr>
          <w:rFonts w:ascii="Times New Roman" w:hAnsi="Times New Roman" w:cs="Times New Roman"/>
          <w:sz w:val="24"/>
          <w:szCs w:val="24"/>
        </w:rPr>
        <w:t xml:space="preserve">way try to </w:t>
      </w:r>
      <w:r>
        <w:rPr>
          <w:rFonts w:ascii="Times New Roman" w:hAnsi="Times New Roman" w:cs="Times New Roman"/>
          <w:sz w:val="24"/>
          <w:szCs w:val="24"/>
        </w:rPr>
        <w:t>avoid communicating with others.</w:t>
      </w:r>
      <w:r w:rsidRPr="004F0739">
        <w:rPr>
          <w:rFonts w:ascii="Times New Roman" w:hAnsi="Times New Roman" w:cs="Times New Roman"/>
          <w:sz w:val="24"/>
          <w:szCs w:val="24"/>
        </w:rPr>
        <w:t xml:space="preserve"> They tend to miss classes, and </w:t>
      </w:r>
      <w:r>
        <w:rPr>
          <w:rFonts w:ascii="Times New Roman" w:hAnsi="Times New Roman" w:cs="Times New Roman"/>
          <w:sz w:val="24"/>
          <w:szCs w:val="24"/>
        </w:rPr>
        <w:t xml:space="preserve">in a </w:t>
      </w:r>
      <w:r w:rsidRPr="004F0739">
        <w:rPr>
          <w:rFonts w:ascii="Times New Roman" w:hAnsi="Times New Roman" w:cs="Times New Roman"/>
          <w:sz w:val="24"/>
          <w:szCs w:val="24"/>
        </w:rPr>
        <w:t xml:space="preserve">writing situation, they prefer writing at home or outside the class, as they fear that their foreign language output </w:t>
      </w:r>
      <w:proofErr w:type="gramStart"/>
      <w:r w:rsidRPr="004F0739">
        <w:rPr>
          <w:rFonts w:ascii="Times New Roman" w:hAnsi="Times New Roman" w:cs="Times New Roman"/>
          <w:sz w:val="24"/>
          <w:szCs w:val="24"/>
        </w:rPr>
        <w:t>may be judged</w:t>
      </w:r>
      <w:proofErr w:type="gramEnd"/>
      <w:r w:rsidRPr="004F0739">
        <w:rPr>
          <w:rFonts w:ascii="Times New Roman" w:hAnsi="Times New Roman" w:cs="Times New Roman"/>
          <w:sz w:val="24"/>
          <w:szCs w:val="24"/>
        </w:rPr>
        <w:t xml:space="preserve"> negatively and such can further undermined even the teacher’s effort (</w:t>
      </w:r>
      <w:proofErr w:type="spellStart"/>
      <w:r w:rsidR="00B016AC">
        <w:rPr>
          <w:rFonts w:ascii="Times New Roman" w:hAnsi="Times New Roman" w:cs="Times New Roman"/>
          <w:sz w:val="24"/>
          <w:szCs w:val="24"/>
        </w:rPr>
        <w:t>Horwtiz</w:t>
      </w:r>
      <w:proofErr w:type="spellEnd"/>
      <w:r w:rsidR="00B016AC">
        <w:rPr>
          <w:rFonts w:ascii="Times New Roman" w:hAnsi="Times New Roman" w:cs="Times New Roman"/>
          <w:sz w:val="24"/>
          <w:szCs w:val="24"/>
        </w:rPr>
        <w:t xml:space="preserve">, </w:t>
      </w:r>
      <w:proofErr w:type="spellStart"/>
      <w:r w:rsidR="00B016AC">
        <w:rPr>
          <w:rFonts w:ascii="Times New Roman" w:hAnsi="Times New Roman" w:cs="Times New Roman"/>
          <w:sz w:val="24"/>
          <w:szCs w:val="24"/>
        </w:rPr>
        <w:t>Hortiz</w:t>
      </w:r>
      <w:proofErr w:type="spellEnd"/>
      <w:r w:rsidR="00B016AC">
        <w:rPr>
          <w:rFonts w:ascii="Times New Roman" w:hAnsi="Times New Roman" w:cs="Times New Roman"/>
          <w:sz w:val="24"/>
          <w:szCs w:val="24"/>
        </w:rPr>
        <w:t xml:space="preserve"> &amp; Cope, 1986</w:t>
      </w:r>
      <w:r>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Dewaele</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MacIntyre</w:t>
      </w:r>
      <w:proofErr w:type="spellEnd"/>
      <w:r w:rsidRPr="004F0739">
        <w:rPr>
          <w:rFonts w:ascii="Times New Roman" w:hAnsi="Times New Roman" w:cs="Times New Roman"/>
          <w:sz w:val="24"/>
          <w:szCs w:val="24"/>
        </w:rPr>
        <w:t>, 2014;</w:t>
      </w:r>
      <w:r w:rsidR="00B016AC">
        <w:rPr>
          <w:rFonts w:ascii="Times New Roman" w:hAnsi="Times New Roman" w:cs="Times New Roman"/>
          <w:sz w:val="24"/>
          <w:szCs w:val="24"/>
        </w:rPr>
        <w:t xml:space="preserve"> </w:t>
      </w:r>
      <w:proofErr w:type="spellStart"/>
      <w:r w:rsidR="00B016AC" w:rsidRPr="004F0739">
        <w:rPr>
          <w:rFonts w:ascii="Times New Roman" w:hAnsi="Times New Roman" w:cs="Times New Roman"/>
          <w:sz w:val="24"/>
          <w:szCs w:val="24"/>
        </w:rPr>
        <w:t>Jin</w:t>
      </w:r>
      <w:proofErr w:type="spellEnd"/>
      <w:r w:rsidR="00B016AC" w:rsidRPr="004F0739">
        <w:rPr>
          <w:rFonts w:ascii="Times New Roman" w:hAnsi="Times New Roman" w:cs="Times New Roman"/>
          <w:sz w:val="24"/>
          <w:szCs w:val="24"/>
        </w:rPr>
        <w:t xml:space="preserve"> &amp; </w:t>
      </w:r>
      <w:proofErr w:type="spellStart"/>
      <w:r w:rsidR="00B016AC" w:rsidRPr="004F0739">
        <w:rPr>
          <w:rFonts w:ascii="Times New Roman" w:hAnsi="Times New Roman" w:cs="Times New Roman"/>
          <w:sz w:val="24"/>
          <w:szCs w:val="24"/>
        </w:rPr>
        <w:t>Dewaele</w:t>
      </w:r>
      <w:proofErr w:type="spellEnd"/>
      <w:r w:rsidR="00B016AC" w:rsidRPr="004F0739">
        <w:rPr>
          <w:rFonts w:ascii="Times New Roman" w:hAnsi="Times New Roman" w:cs="Times New Roman"/>
          <w:sz w:val="24"/>
          <w:szCs w:val="24"/>
        </w:rPr>
        <w:t>, 2018</w:t>
      </w:r>
      <w:r w:rsidRPr="004F0739">
        <w:rPr>
          <w:rFonts w:ascii="Times New Roman" w:hAnsi="Times New Roman" w:cs="Times New Roman"/>
          <w:sz w:val="24"/>
          <w:szCs w:val="24"/>
        </w:rPr>
        <w:t>).</w:t>
      </w:r>
    </w:p>
    <w:p w:rsidR="002139CC" w:rsidRPr="00D45094"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Investigations show that the occurrence of anxiety in foreign language learning varies ba</w:t>
      </w:r>
      <w:r>
        <w:rPr>
          <w:rFonts w:ascii="Times New Roman" w:hAnsi="Times New Roman" w:cs="Times New Roman"/>
          <w:sz w:val="24"/>
          <w:szCs w:val="24"/>
        </w:rPr>
        <w:t>sed on individual differences</w:t>
      </w:r>
      <w:r w:rsidRPr="004F0739">
        <w:rPr>
          <w:rFonts w:ascii="Times New Roman" w:hAnsi="Times New Roman" w:cs="Times New Roman"/>
          <w:sz w:val="24"/>
          <w:szCs w:val="24"/>
        </w:rPr>
        <w:t xml:space="preserve"> anxiety levels, which </w:t>
      </w:r>
      <w:proofErr w:type="gramStart"/>
      <w:r w:rsidRPr="004F0739">
        <w:rPr>
          <w:rFonts w:ascii="Times New Roman" w:hAnsi="Times New Roman" w:cs="Times New Roman"/>
          <w:sz w:val="24"/>
          <w:szCs w:val="24"/>
        </w:rPr>
        <w:t>are connected</w:t>
      </w:r>
      <w:proofErr w:type="gramEnd"/>
      <w:r w:rsidRPr="004F0739">
        <w:rPr>
          <w:rFonts w:ascii="Times New Roman" w:hAnsi="Times New Roman" w:cs="Times New Roman"/>
          <w:sz w:val="24"/>
          <w:szCs w:val="24"/>
        </w:rPr>
        <w:t xml:space="preserve"> to their demographic background both social and cultural, their proficiency levels and their forei</w:t>
      </w:r>
      <w:r w:rsidR="00CE7A6B">
        <w:rPr>
          <w:rFonts w:ascii="Times New Roman" w:hAnsi="Times New Roman" w:cs="Times New Roman"/>
          <w:sz w:val="24"/>
          <w:szCs w:val="24"/>
        </w:rPr>
        <w:t>gn language learning experience.</w:t>
      </w:r>
      <w:r w:rsidRPr="004F0739">
        <w:rPr>
          <w:rFonts w:ascii="Times New Roman" w:hAnsi="Times New Roman" w:cs="Times New Roman"/>
          <w:sz w:val="24"/>
          <w:szCs w:val="24"/>
        </w:rPr>
        <w:t xml:space="preserve"> </w:t>
      </w:r>
      <w:r w:rsidR="00CE7A6B">
        <w:rPr>
          <w:rFonts w:ascii="Times New Roman" w:hAnsi="Times New Roman" w:cs="Times New Roman"/>
          <w:sz w:val="24"/>
          <w:szCs w:val="24"/>
        </w:rPr>
        <w:t>Their</w:t>
      </w:r>
      <w:r w:rsidRPr="004F0739">
        <w:rPr>
          <w:rFonts w:ascii="Times New Roman" w:hAnsi="Times New Roman" w:cs="Times New Roman"/>
          <w:sz w:val="24"/>
          <w:szCs w:val="24"/>
        </w:rPr>
        <w:t xml:space="preserve"> responding </w:t>
      </w:r>
      <w:r w:rsidR="00CE7A6B">
        <w:rPr>
          <w:rFonts w:ascii="Times New Roman" w:hAnsi="Times New Roman" w:cs="Times New Roman"/>
          <w:sz w:val="24"/>
          <w:szCs w:val="24"/>
        </w:rPr>
        <w:t>is considered based on personality traits:</w:t>
      </w:r>
      <w:r w:rsidRPr="004F0739">
        <w:rPr>
          <w:rFonts w:ascii="Times New Roman" w:hAnsi="Times New Roman" w:cs="Times New Roman"/>
          <w:sz w:val="24"/>
          <w:szCs w:val="24"/>
        </w:rPr>
        <w:t xml:space="preserve"> broad personality traits and lower-order personality aspects. The broad traits indicate that the only p</w:t>
      </w:r>
      <w:r w:rsidR="00B55BE0">
        <w:rPr>
          <w:rFonts w:ascii="Times New Roman" w:hAnsi="Times New Roman" w:cs="Times New Roman"/>
          <w:sz w:val="24"/>
          <w:szCs w:val="24"/>
        </w:rPr>
        <w:t>ersonality traits that present</w:t>
      </w:r>
      <w:r w:rsidRPr="004F0739">
        <w:rPr>
          <w:rFonts w:ascii="Times New Roman" w:hAnsi="Times New Roman" w:cs="Times New Roman"/>
          <w:sz w:val="24"/>
          <w:szCs w:val="24"/>
        </w:rPr>
        <w:t xml:space="preserve"> a significant negative path to foreign l</w:t>
      </w:r>
      <w:r w:rsidR="00B55BE0">
        <w:rPr>
          <w:rFonts w:ascii="Times New Roman" w:hAnsi="Times New Roman" w:cs="Times New Roman"/>
          <w:sz w:val="24"/>
          <w:szCs w:val="24"/>
        </w:rPr>
        <w:t>anguage an</w:t>
      </w:r>
      <w:r w:rsidR="008E43C7">
        <w:rPr>
          <w:rFonts w:ascii="Times New Roman" w:hAnsi="Times New Roman" w:cs="Times New Roman"/>
          <w:sz w:val="24"/>
          <w:szCs w:val="24"/>
        </w:rPr>
        <w:t>xiety is extraversion, and it has</w:t>
      </w:r>
      <w:r w:rsidR="00B55BE0">
        <w:rPr>
          <w:rFonts w:ascii="Times New Roman" w:hAnsi="Times New Roman" w:cs="Times New Roman"/>
          <w:sz w:val="24"/>
          <w:szCs w:val="24"/>
        </w:rPr>
        <w:t xml:space="preserve"> </w:t>
      </w:r>
      <w:r w:rsidRPr="004F0739">
        <w:rPr>
          <w:rFonts w:ascii="Times New Roman" w:hAnsi="Times New Roman" w:cs="Times New Roman"/>
          <w:sz w:val="24"/>
          <w:szCs w:val="24"/>
        </w:rPr>
        <w:t xml:space="preserve">a negative relationship </w:t>
      </w:r>
      <w:r w:rsidR="00B55BE0">
        <w:rPr>
          <w:rFonts w:ascii="Times New Roman" w:hAnsi="Times New Roman" w:cs="Times New Roman"/>
          <w:sz w:val="24"/>
          <w:szCs w:val="24"/>
        </w:rPr>
        <w:t>with</w:t>
      </w:r>
      <w:r w:rsidRPr="004F0739">
        <w:rPr>
          <w:rFonts w:ascii="Times New Roman" w:hAnsi="Times New Roman" w:cs="Times New Roman"/>
          <w:sz w:val="24"/>
          <w:szCs w:val="24"/>
        </w:rPr>
        <w:t xml:space="preserve"> foreign language anxiety as individuals with high psychoticism and emotional stability suffer less anxiety in the foreign language classroom during speaking. </w:t>
      </w:r>
      <w:r w:rsidR="00180798">
        <w:rPr>
          <w:rFonts w:ascii="Times New Roman" w:hAnsi="Times New Roman" w:cs="Times New Roman"/>
          <w:sz w:val="24"/>
          <w:szCs w:val="24"/>
        </w:rPr>
        <w:t>Meanwhile, p</w:t>
      </w:r>
      <w:r w:rsidRPr="004F0739">
        <w:rPr>
          <w:rFonts w:ascii="Times New Roman" w:hAnsi="Times New Roman" w:cs="Times New Roman"/>
          <w:sz w:val="24"/>
          <w:szCs w:val="24"/>
        </w:rPr>
        <w:t xml:space="preserve">ersonality is equally associated with emotional intelligence (Trait E). Foreign language learners’ classroom anxiety could be high possibly from cognitive and evaluation </w:t>
      </w:r>
      <w:r w:rsidR="00CE7A6B">
        <w:rPr>
          <w:rFonts w:ascii="Times New Roman" w:hAnsi="Times New Roman" w:cs="Times New Roman"/>
          <w:sz w:val="24"/>
          <w:szCs w:val="24"/>
        </w:rPr>
        <w:t xml:space="preserve">of the classroom environment as </w:t>
      </w:r>
      <w:r w:rsidRPr="004F0739">
        <w:rPr>
          <w:rFonts w:ascii="Times New Roman" w:hAnsi="Times New Roman" w:cs="Times New Roman"/>
          <w:sz w:val="24"/>
          <w:szCs w:val="24"/>
        </w:rPr>
        <w:t>it has both internal and</w:t>
      </w:r>
      <w:r>
        <w:rPr>
          <w:rFonts w:ascii="Times New Roman" w:hAnsi="Times New Roman" w:cs="Times New Roman"/>
          <w:sz w:val="24"/>
          <w:szCs w:val="24"/>
        </w:rPr>
        <w:t xml:space="preserve"> social dimension (</w:t>
      </w:r>
      <w:proofErr w:type="spellStart"/>
      <w:r>
        <w:rPr>
          <w:rFonts w:ascii="Times New Roman" w:hAnsi="Times New Roman" w:cs="Times New Roman"/>
          <w:sz w:val="24"/>
          <w:szCs w:val="24"/>
        </w:rPr>
        <w:t>MacIntyre</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Charos</w:t>
      </w:r>
      <w:proofErr w:type="spellEnd"/>
      <w:r>
        <w:rPr>
          <w:rFonts w:ascii="Times New Roman" w:hAnsi="Times New Roman" w:cs="Times New Roman"/>
          <w:sz w:val="24"/>
          <w:szCs w:val="24"/>
        </w:rPr>
        <w:t>, 1996</w:t>
      </w:r>
      <w:r w:rsidR="00106769">
        <w:rPr>
          <w:rFonts w:ascii="Times New Roman" w:hAnsi="Times New Roman" w:cs="Times New Roman"/>
          <w:sz w:val="24"/>
          <w:szCs w:val="24"/>
        </w:rPr>
        <w:t>;</w:t>
      </w:r>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Dewaele</w:t>
      </w:r>
      <w:proofErr w:type="spellEnd"/>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Petrides</w:t>
      </w:r>
      <w:proofErr w:type="spellEnd"/>
      <w:r w:rsidR="00106769" w:rsidRPr="004F0739">
        <w:rPr>
          <w:rFonts w:ascii="Times New Roman" w:hAnsi="Times New Roman" w:cs="Times New Roman"/>
          <w:sz w:val="24"/>
          <w:szCs w:val="24"/>
        </w:rPr>
        <w:t xml:space="preserve"> &amp; </w:t>
      </w:r>
      <w:proofErr w:type="spellStart"/>
      <w:r w:rsidR="00106769" w:rsidRPr="004F0739">
        <w:rPr>
          <w:rFonts w:ascii="Times New Roman" w:hAnsi="Times New Roman" w:cs="Times New Roman"/>
          <w:sz w:val="24"/>
          <w:szCs w:val="24"/>
        </w:rPr>
        <w:t>Fuenham</w:t>
      </w:r>
      <w:proofErr w:type="spellEnd"/>
      <w:r w:rsidR="00106769" w:rsidRPr="004F0739">
        <w:rPr>
          <w:rFonts w:ascii="Times New Roman" w:hAnsi="Times New Roman" w:cs="Times New Roman"/>
          <w:sz w:val="24"/>
          <w:szCs w:val="24"/>
        </w:rPr>
        <w:t>,</w:t>
      </w:r>
      <w:r w:rsidR="00106769">
        <w:rPr>
          <w:rFonts w:ascii="Times New Roman" w:hAnsi="Times New Roman" w:cs="Times New Roman"/>
          <w:sz w:val="24"/>
          <w:szCs w:val="24"/>
        </w:rPr>
        <w:t xml:space="preserve"> 2008;</w:t>
      </w:r>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MacInyre</w:t>
      </w:r>
      <w:proofErr w:type="spellEnd"/>
      <w:r w:rsidR="00106769" w:rsidRPr="004F0739">
        <w:rPr>
          <w:rFonts w:ascii="Times New Roman" w:hAnsi="Times New Roman" w:cs="Times New Roman"/>
          <w:sz w:val="24"/>
          <w:szCs w:val="24"/>
        </w:rPr>
        <w:t>, 20</w:t>
      </w:r>
      <w:r w:rsidR="00106769">
        <w:rPr>
          <w:rFonts w:ascii="Times New Roman" w:hAnsi="Times New Roman" w:cs="Times New Roman"/>
          <w:sz w:val="24"/>
          <w:szCs w:val="24"/>
        </w:rPr>
        <w:t xml:space="preserve">17; </w:t>
      </w:r>
      <w:proofErr w:type="spellStart"/>
      <w:r w:rsidR="00106769" w:rsidRPr="004F0739">
        <w:rPr>
          <w:rFonts w:ascii="Times New Roman" w:hAnsi="Times New Roman" w:cs="Times New Roman"/>
          <w:sz w:val="24"/>
          <w:szCs w:val="24"/>
        </w:rPr>
        <w:t>J</w:t>
      </w:r>
      <w:r w:rsidR="00106769">
        <w:rPr>
          <w:rFonts w:ascii="Times New Roman" w:hAnsi="Times New Roman" w:cs="Times New Roman"/>
          <w:sz w:val="24"/>
          <w:szCs w:val="24"/>
        </w:rPr>
        <w:t>in</w:t>
      </w:r>
      <w:proofErr w:type="spellEnd"/>
      <w:r w:rsidR="00106769">
        <w:rPr>
          <w:rFonts w:ascii="Times New Roman" w:hAnsi="Times New Roman" w:cs="Times New Roman"/>
          <w:sz w:val="24"/>
          <w:szCs w:val="24"/>
        </w:rPr>
        <w:t xml:space="preserve"> &amp; </w:t>
      </w:r>
      <w:proofErr w:type="spellStart"/>
      <w:r w:rsidR="00106769">
        <w:rPr>
          <w:rFonts w:ascii="Times New Roman" w:hAnsi="Times New Roman" w:cs="Times New Roman"/>
          <w:sz w:val="24"/>
          <w:szCs w:val="24"/>
        </w:rPr>
        <w:t>Dewaele</w:t>
      </w:r>
      <w:proofErr w:type="spellEnd"/>
      <w:r w:rsidR="00106769">
        <w:rPr>
          <w:rFonts w:ascii="Times New Roman" w:hAnsi="Times New Roman" w:cs="Times New Roman"/>
          <w:sz w:val="24"/>
          <w:szCs w:val="24"/>
        </w:rPr>
        <w:t>, 2018</w:t>
      </w:r>
      <w:r w:rsidRPr="004F0739">
        <w:rPr>
          <w:rFonts w:ascii="Times New Roman" w:hAnsi="Times New Roman" w:cs="Times New Roman"/>
          <w:sz w:val="24"/>
          <w:szCs w:val="24"/>
        </w:rPr>
        <w:t>).</w:t>
      </w:r>
      <w:r w:rsidR="002139CC">
        <w:rPr>
          <w:rFonts w:ascii="Times New Roman" w:hAnsi="Times New Roman" w:cs="Times New Roman"/>
          <w:sz w:val="24"/>
          <w:szCs w:val="24"/>
        </w:rPr>
        <w:t xml:space="preserve"> Similarly, reading in foreign language can create anxiety, though foreign language anxiety can be independent of the target language. </w:t>
      </w:r>
      <w:r w:rsidR="002139CC" w:rsidRPr="00D45094">
        <w:rPr>
          <w:rFonts w:ascii="Times New Roman" w:hAnsi="Times New Roman" w:cs="Times New Roman"/>
          <w:sz w:val="24"/>
          <w:szCs w:val="24"/>
        </w:rPr>
        <w:t xml:space="preserve">The sources of foreign language reading anxiety is related to unfamiliar topics, </w:t>
      </w:r>
      <w:r w:rsidR="004F59E1">
        <w:rPr>
          <w:rFonts w:ascii="Times New Roman" w:hAnsi="Times New Roman" w:cs="Times New Roman"/>
          <w:sz w:val="24"/>
          <w:szCs w:val="24"/>
        </w:rPr>
        <w:t xml:space="preserve">unfamiliar </w:t>
      </w:r>
      <w:r w:rsidR="002139CC" w:rsidRPr="00D45094">
        <w:rPr>
          <w:rFonts w:ascii="Times New Roman" w:hAnsi="Times New Roman" w:cs="Times New Roman"/>
          <w:sz w:val="24"/>
          <w:szCs w:val="24"/>
        </w:rPr>
        <w:t>scripts,</w:t>
      </w:r>
      <w:r w:rsidR="002139CC">
        <w:rPr>
          <w:rFonts w:ascii="Times New Roman" w:hAnsi="Times New Roman" w:cs="Times New Roman"/>
          <w:sz w:val="24"/>
          <w:szCs w:val="24"/>
        </w:rPr>
        <w:t xml:space="preserve"> writing system</w:t>
      </w:r>
      <w:r w:rsidR="002139CC" w:rsidRPr="00D45094">
        <w:rPr>
          <w:rFonts w:ascii="Times New Roman" w:hAnsi="Times New Roman" w:cs="Times New Roman"/>
          <w:sz w:val="24"/>
          <w:szCs w:val="24"/>
        </w:rPr>
        <w:t xml:space="preserve"> as well as </w:t>
      </w:r>
      <w:r w:rsidR="004F59E1">
        <w:rPr>
          <w:rFonts w:ascii="Times New Roman" w:hAnsi="Times New Roman" w:cs="Times New Roman"/>
          <w:sz w:val="24"/>
          <w:szCs w:val="24"/>
        </w:rPr>
        <w:t xml:space="preserve">learners’ </w:t>
      </w:r>
      <w:r w:rsidR="002139CC" w:rsidRPr="00D45094">
        <w:rPr>
          <w:rFonts w:ascii="Times New Roman" w:hAnsi="Times New Roman" w:cs="Times New Roman"/>
          <w:sz w:val="24"/>
          <w:szCs w:val="24"/>
        </w:rPr>
        <w:t xml:space="preserve">uneasiness about </w:t>
      </w:r>
      <w:r w:rsidR="002139CC" w:rsidRPr="00D45094">
        <w:rPr>
          <w:rFonts w:ascii="Times New Roman" w:hAnsi="Times New Roman" w:cs="Times New Roman"/>
          <w:sz w:val="24"/>
          <w:szCs w:val="24"/>
        </w:rPr>
        <w:lastRenderedPageBreak/>
        <w:t>comprehension</w:t>
      </w:r>
      <w:r w:rsidR="002139CC">
        <w:rPr>
          <w:rFonts w:ascii="Times New Roman" w:hAnsi="Times New Roman" w:cs="Times New Roman"/>
          <w:sz w:val="24"/>
          <w:szCs w:val="24"/>
        </w:rPr>
        <w:t xml:space="preserve">. The foreign language reading anxiety can </w:t>
      </w:r>
      <w:r w:rsidR="004F59E1">
        <w:rPr>
          <w:rFonts w:ascii="Times New Roman" w:hAnsi="Times New Roman" w:cs="Times New Roman"/>
          <w:sz w:val="24"/>
          <w:szCs w:val="24"/>
        </w:rPr>
        <w:t>equally affect students’</w:t>
      </w:r>
      <w:r w:rsidR="002139CC">
        <w:rPr>
          <w:rFonts w:ascii="Times New Roman" w:hAnsi="Times New Roman" w:cs="Times New Roman"/>
          <w:sz w:val="24"/>
          <w:szCs w:val="24"/>
        </w:rPr>
        <w:t xml:space="preserve"> academic grades</w:t>
      </w:r>
      <w:r w:rsidR="002139CC" w:rsidRPr="00D45094">
        <w:rPr>
          <w:rFonts w:ascii="Times New Roman" w:hAnsi="Times New Roman" w:cs="Times New Roman"/>
          <w:sz w:val="24"/>
          <w:szCs w:val="24"/>
        </w:rPr>
        <w:t xml:space="preserve"> (Saito</w:t>
      </w:r>
      <w:r w:rsidR="002139CC">
        <w:rPr>
          <w:rFonts w:ascii="Times New Roman" w:hAnsi="Times New Roman" w:cs="Times New Roman"/>
          <w:sz w:val="24"/>
          <w:szCs w:val="24"/>
        </w:rPr>
        <w:t>,</w:t>
      </w:r>
      <w:r w:rsidR="002139CC" w:rsidRPr="00D45094">
        <w:rPr>
          <w:rFonts w:ascii="Times New Roman" w:hAnsi="Times New Roman" w:cs="Times New Roman"/>
          <w:sz w:val="24"/>
          <w:szCs w:val="24"/>
        </w:rPr>
        <w:t xml:space="preserve"> Garza</w:t>
      </w:r>
      <w:r w:rsidR="002139CC">
        <w:rPr>
          <w:rFonts w:ascii="Times New Roman" w:hAnsi="Times New Roman" w:cs="Times New Roman"/>
          <w:sz w:val="24"/>
          <w:szCs w:val="24"/>
        </w:rPr>
        <w:t>,</w:t>
      </w:r>
      <w:r w:rsidR="002139CC" w:rsidRPr="00D45094">
        <w:rPr>
          <w:rFonts w:ascii="Times New Roman" w:hAnsi="Times New Roman" w:cs="Times New Roman"/>
          <w:sz w:val="24"/>
          <w:szCs w:val="24"/>
        </w:rPr>
        <w:t xml:space="preserve"> &amp; </w:t>
      </w:r>
      <w:proofErr w:type="spellStart"/>
      <w:r w:rsidR="002139CC" w:rsidRPr="00D45094">
        <w:rPr>
          <w:rFonts w:ascii="Times New Roman" w:hAnsi="Times New Roman" w:cs="Times New Roman"/>
          <w:sz w:val="24"/>
          <w:szCs w:val="24"/>
        </w:rPr>
        <w:t>Horwitz</w:t>
      </w:r>
      <w:proofErr w:type="spellEnd"/>
      <w:r w:rsidR="002139CC">
        <w:rPr>
          <w:rFonts w:ascii="Times New Roman" w:hAnsi="Times New Roman" w:cs="Times New Roman"/>
          <w:sz w:val="24"/>
          <w:szCs w:val="24"/>
        </w:rPr>
        <w:t xml:space="preserve">, </w:t>
      </w:r>
      <w:r w:rsidR="002139CC" w:rsidRPr="00D45094">
        <w:rPr>
          <w:rFonts w:ascii="Times New Roman" w:hAnsi="Times New Roman" w:cs="Times New Roman"/>
          <w:sz w:val="24"/>
          <w:szCs w:val="24"/>
        </w:rPr>
        <w:t>1999</w:t>
      </w:r>
      <w:r w:rsidR="002139CC">
        <w:rPr>
          <w:rFonts w:ascii="Times New Roman" w:hAnsi="Times New Roman" w:cs="Times New Roman"/>
          <w:sz w:val="24"/>
          <w:szCs w:val="24"/>
        </w:rPr>
        <w:t xml:space="preserve">; </w:t>
      </w:r>
      <w:r w:rsidR="002139CC" w:rsidRPr="00D45094">
        <w:rPr>
          <w:rFonts w:ascii="Times New Roman" w:hAnsi="Times New Roman" w:cs="Times New Roman"/>
          <w:sz w:val="24"/>
          <w:szCs w:val="24"/>
        </w:rPr>
        <w:t xml:space="preserve">Zhao, </w:t>
      </w:r>
      <w:proofErr w:type="spellStart"/>
      <w:r w:rsidR="002139CC" w:rsidRPr="00D45094">
        <w:rPr>
          <w:rFonts w:ascii="Times New Roman" w:hAnsi="Times New Roman" w:cs="Times New Roman"/>
          <w:sz w:val="24"/>
          <w:szCs w:val="24"/>
        </w:rPr>
        <w:t>Dynia</w:t>
      </w:r>
      <w:proofErr w:type="spellEnd"/>
      <w:r w:rsidR="002139CC" w:rsidRPr="00D45094">
        <w:rPr>
          <w:rFonts w:ascii="Times New Roman" w:hAnsi="Times New Roman" w:cs="Times New Roman"/>
          <w:sz w:val="24"/>
          <w:szCs w:val="24"/>
        </w:rPr>
        <w:t xml:space="preserve">, &amp; </w:t>
      </w:r>
      <w:proofErr w:type="spellStart"/>
      <w:r w:rsidR="002139CC" w:rsidRPr="00D45094">
        <w:rPr>
          <w:rFonts w:ascii="Times New Roman" w:hAnsi="Times New Roman" w:cs="Times New Roman"/>
          <w:sz w:val="24"/>
          <w:szCs w:val="24"/>
        </w:rPr>
        <w:t>Guo</w:t>
      </w:r>
      <w:proofErr w:type="spellEnd"/>
      <w:r w:rsidR="002139CC" w:rsidRPr="00D45094">
        <w:rPr>
          <w:rFonts w:ascii="Times New Roman" w:hAnsi="Times New Roman" w:cs="Times New Roman"/>
          <w:sz w:val="24"/>
          <w:szCs w:val="24"/>
        </w:rPr>
        <w:t xml:space="preserve">, 2013). </w:t>
      </w:r>
    </w:p>
    <w:p w:rsidR="000035E4" w:rsidRPr="004F0739"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Young (1992) identified six factors of anxi</w:t>
      </w:r>
      <w:r w:rsidR="00BC69BA">
        <w:rPr>
          <w:rFonts w:ascii="Times New Roman" w:hAnsi="Times New Roman" w:cs="Times New Roman"/>
          <w:sz w:val="24"/>
          <w:szCs w:val="24"/>
        </w:rPr>
        <w:t>ety intuitively associated with</w:t>
      </w:r>
      <w:r w:rsidRPr="004F0739">
        <w:rPr>
          <w:rFonts w:ascii="Times New Roman" w:hAnsi="Times New Roman" w:cs="Times New Roman"/>
          <w:sz w:val="24"/>
          <w:szCs w:val="24"/>
        </w:rPr>
        <w:t xml:space="preserve"> foreign language classroom: motivation, cul</w:t>
      </w:r>
      <w:r w:rsidR="00B82363">
        <w:rPr>
          <w:rFonts w:ascii="Times New Roman" w:hAnsi="Times New Roman" w:cs="Times New Roman"/>
          <w:sz w:val="24"/>
          <w:szCs w:val="24"/>
        </w:rPr>
        <w:t>tural factors, the students’ coping skills,</w:t>
      </w:r>
      <w:r w:rsidRPr="004F0739">
        <w:rPr>
          <w:rFonts w:ascii="Times New Roman" w:hAnsi="Times New Roman" w:cs="Times New Roman"/>
          <w:sz w:val="24"/>
          <w:szCs w:val="24"/>
        </w:rPr>
        <w:t xml:space="preserve"> self-concept, beliefs and language learning, and the specific teaching methodology, which the students </w:t>
      </w:r>
      <w:proofErr w:type="gramStart"/>
      <w:r w:rsidRPr="004F0739">
        <w:rPr>
          <w:rFonts w:ascii="Times New Roman" w:hAnsi="Times New Roman" w:cs="Times New Roman"/>
          <w:sz w:val="24"/>
          <w:szCs w:val="24"/>
        </w:rPr>
        <w:t>are exposed</w:t>
      </w:r>
      <w:proofErr w:type="gramEnd"/>
      <w:r w:rsidRPr="004F0739">
        <w:rPr>
          <w:rFonts w:ascii="Times New Roman" w:hAnsi="Times New Roman" w:cs="Times New Roman"/>
          <w:sz w:val="24"/>
          <w:szCs w:val="24"/>
        </w:rPr>
        <w:t xml:space="preserve"> to. There are additional other funda</w:t>
      </w:r>
      <w:r>
        <w:rPr>
          <w:rFonts w:ascii="Times New Roman" w:hAnsi="Times New Roman" w:cs="Times New Roman"/>
          <w:sz w:val="24"/>
          <w:szCs w:val="24"/>
        </w:rPr>
        <w:t>mental factors which Young (1991</w:t>
      </w:r>
      <w:r w:rsidRPr="004F0739">
        <w:rPr>
          <w:rFonts w:ascii="Times New Roman" w:hAnsi="Times New Roman" w:cs="Times New Roman"/>
          <w:sz w:val="24"/>
          <w:szCs w:val="24"/>
        </w:rPr>
        <w:t>) gathered fr</w:t>
      </w:r>
      <w:r>
        <w:rPr>
          <w:rFonts w:ascii="Times New Roman" w:hAnsi="Times New Roman" w:cs="Times New Roman"/>
          <w:sz w:val="24"/>
          <w:szCs w:val="24"/>
        </w:rPr>
        <w:t>om literature and</w:t>
      </w:r>
      <w:r w:rsidRPr="004F0739">
        <w:rPr>
          <w:rFonts w:ascii="Times New Roman" w:hAnsi="Times New Roman" w:cs="Times New Roman"/>
          <w:sz w:val="24"/>
          <w:szCs w:val="24"/>
        </w:rPr>
        <w:t xml:space="preserve"> are consider too as contributing factors to foreign language learning anxiety: personal and interpersonal anxiety, learner beliefs about language learning, instructor’s beliefs about language teaching, instructor-learner interactions, classroom procedures and language testing. </w:t>
      </w:r>
    </w:p>
    <w:p w:rsidR="000035E4" w:rsidRPr="004F0739" w:rsidRDefault="007620E9" w:rsidP="004112D0">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sidR="00AE4A57">
        <w:rPr>
          <w:rFonts w:ascii="Times New Roman" w:hAnsi="Times New Roman" w:cs="Times New Roman"/>
          <w:b/>
          <w:sz w:val="24"/>
          <w:szCs w:val="24"/>
        </w:rPr>
        <w:tab/>
      </w:r>
      <w:r w:rsidR="000035E4" w:rsidRPr="004F0739">
        <w:rPr>
          <w:rFonts w:ascii="Times New Roman" w:hAnsi="Times New Roman" w:cs="Times New Roman"/>
          <w:b/>
          <w:sz w:val="24"/>
          <w:szCs w:val="24"/>
        </w:rPr>
        <w:t>Methods for Coping with Foreign Language Anxiety</w:t>
      </w:r>
    </w:p>
    <w:p w:rsidR="000035E4" w:rsidRPr="004F0739" w:rsidRDefault="00A4578B" w:rsidP="004112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0035E4" w:rsidRPr="004F0739">
        <w:rPr>
          <w:rFonts w:ascii="Times New Roman" w:hAnsi="Times New Roman" w:cs="Times New Roman"/>
          <w:sz w:val="24"/>
          <w:szCs w:val="24"/>
        </w:rPr>
        <w:t xml:space="preserve">tudies done on foreign language anxiety experienced by students </w:t>
      </w:r>
      <w:r>
        <w:rPr>
          <w:rFonts w:ascii="Times New Roman" w:hAnsi="Times New Roman" w:cs="Times New Roman"/>
          <w:sz w:val="24"/>
          <w:szCs w:val="24"/>
        </w:rPr>
        <w:t xml:space="preserve">during learning </w:t>
      </w:r>
      <w:r w:rsidR="000035E4" w:rsidRPr="004F0739">
        <w:rPr>
          <w:rFonts w:ascii="Times New Roman" w:hAnsi="Times New Roman" w:cs="Times New Roman"/>
          <w:sz w:val="24"/>
          <w:szCs w:val="24"/>
        </w:rPr>
        <w:t xml:space="preserve">also looked </w:t>
      </w:r>
      <w:r w:rsidR="000035E4">
        <w:rPr>
          <w:rFonts w:ascii="Times New Roman" w:hAnsi="Times New Roman" w:cs="Times New Roman"/>
          <w:sz w:val="24"/>
          <w:szCs w:val="24"/>
        </w:rPr>
        <w:t xml:space="preserve">at </w:t>
      </w:r>
      <w:r w:rsidR="000035E4" w:rsidRPr="004F0739">
        <w:rPr>
          <w:rFonts w:ascii="Times New Roman" w:hAnsi="Times New Roman" w:cs="Times New Roman"/>
          <w:sz w:val="24"/>
          <w:szCs w:val="24"/>
        </w:rPr>
        <w:t>proffe</w:t>
      </w:r>
      <w:r>
        <w:rPr>
          <w:rFonts w:ascii="Times New Roman" w:hAnsi="Times New Roman" w:cs="Times New Roman"/>
          <w:sz w:val="24"/>
          <w:szCs w:val="24"/>
        </w:rPr>
        <w:t>ring solution to it.</w:t>
      </w:r>
      <w:r w:rsidRPr="00A4578B">
        <w:rPr>
          <w:rFonts w:ascii="Times New Roman" w:hAnsi="Times New Roman" w:cs="Times New Roman"/>
          <w:sz w:val="24"/>
          <w:szCs w:val="24"/>
        </w:rPr>
        <w:t xml:space="preserve"> </w:t>
      </w:r>
      <w:r w:rsidRPr="004F0739">
        <w:rPr>
          <w:rFonts w:ascii="Times New Roman" w:hAnsi="Times New Roman" w:cs="Times New Roman"/>
          <w:sz w:val="24"/>
          <w:szCs w:val="24"/>
        </w:rPr>
        <w:t>Horwtiz et al. (1986</w:t>
      </w:r>
      <w:r w:rsidR="000035E4" w:rsidRPr="004F0739">
        <w:rPr>
          <w:rFonts w:ascii="Times New Roman" w:hAnsi="Times New Roman" w:cs="Times New Roman"/>
          <w:sz w:val="24"/>
          <w:szCs w:val="24"/>
        </w:rPr>
        <w:t>)’s FLCAS has been the primary instrument that is always used in finding consistent level of anxiety across target language. Few strategies h</w:t>
      </w:r>
      <w:r>
        <w:rPr>
          <w:rFonts w:ascii="Times New Roman" w:hAnsi="Times New Roman" w:cs="Times New Roman"/>
          <w:sz w:val="24"/>
          <w:szCs w:val="24"/>
        </w:rPr>
        <w:t>ave been identified</w:t>
      </w:r>
      <w:r w:rsidR="000035E4" w:rsidRPr="004F0739">
        <w:rPr>
          <w:rFonts w:ascii="Times New Roman" w:hAnsi="Times New Roman" w:cs="Times New Roman"/>
          <w:sz w:val="24"/>
          <w:szCs w:val="24"/>
        </w:rPr>
        <w:t xml:space="preserve"> for solving students’ </w:t>
      </w:r>
      <w:r w:rsidRPr="004F0739">
        <w:rPr>
          <w:rFonts w:ascii="Times New Roman" w:hAnsi="Times New Roman" w:cs="Times New Roman"/>
          <w:sz w:val="24"/>
          <w:szCs w:val="24"/>
        </w:rPr>
        <w:t>anxiety</w:t>
      </w:r>
      <w:r w:rsidR="00A6683A">
        <w:rPr>
          <w:rFonts w:ascii="Times New Roman" w:hAnsi="Times New Roman" w:cs="Times New Roman"/>
          <w:sz w:val="24"/>
          <w:szCs w:val="24"/>
        </w:rPr>
        <w:t xml:space="preserve"> these</w:t>
      </w:r>
      <w:r>
        <w:rPr>
          <w:rFonts w:ascii="Times New Roman" w:hAnsi="Times New Roman" w:cs="Times New Roman"/>
          <w:sz w:val="24"/>
          <w:szCs w:val="24"/>
        </w:rPr>
        <w:t xml:space="preserve"> include preparation</w:t>
      </w:r>
      <w:r w:rsidR="000035E4" w:rsidRPr="004F0739">
        <w:rPr>
          <w:rFonts w:ascii="Times New Roman" w:hAnsi="Times New Roman" w:cs="Times New Roman"/>
          <w:sz w:val="24"/>
          <w:szCs w:val="24"/>
        </w:rPr>
        <w:t xml:space="preserve">, relaxation, positive thinking, peer seeking and then resignation. The preparation stage shows students’ efforts to overcome anxiety, which they are experiencing, relaxation is another strategies of minimizing anxiety, while next is to think positive to get relieved. Tension </w:t>
      </w:r>
      <w:proofErr w:type="gramStart"/>
      <w:r w:rsidR="000035E4" w:rsidRPr="004F0739">
        <w:rPr>
          <w:rFonts w:ascii="Times New Roman" w:hAnsi="Times New Roman" w:cs="Times New Roman"/>
          <w:sz w:val="24"/>
          <w:szCs w:val="24"/>
        </w:rPr>
        <w:t>can be controlled</w:t>
      </w:r>
      <w:proofErr w:type="gramEnd"/>
      <w:r w:rsidR="000035E4" w:rsidRPr="004F0739">
        <w:rPr>
          <w:rFonts w:ascii="Times New Roman" w:hAnsi="Times New Roman" w:cs="Times New Roman"/>
          <w:sz w:val="24"/>
          <w:szCs w:val="24"/>
        </w:rPr>
        <w:t xml:space="preserve"> too by finding other anxious students in the class; and lastly, the students get relieved by becoming reluctant to </w:t>
      </w:r>
      <w:r w:rsidR="00981E82" w:rsidRPr="004F0739">
        <w:rPr>
          <w:rFonts w:ascii="Times New Roman" w:hAnsi="Times New Roman" w:cs="Times New Roman"/>
          <w:sz w:val="24"/>
          <w:szCs w:val="24"/>
        </w:rPr>
        <w:t>do anything</w:t>
      </w:r>
      <w:r w:rsidR="000035E4" w:rsidRPr="004F0739">
        <w:rPr>
          <w:rFonts w:ascii="Times New Roman" w:hAnsi="Times New Roman" w:cs="Times New Roman"/>
          <w:sz w:val="24"/>
          <w:szCs w:val="24"/>
        </w:rPr>
        <w:t xml:space="preserve"> to alleviate their language anxiety</w:t>
      </w:r>
      <w:r>
        <w:rPr>
          <w:rFonts w:ascii="Times New Roman" w:hAnsi="Times New Roman" w:cs="Times New Roman"/>
          <w:sz w:val="24"/>
          <w:szCs w:val="24"/>
        </w:rPr>
        <w:t xml:space="preserve"> (Horwtiz et al., </w:t>
      </w:r>
      <w:r w:rsidRPr="004F0739">
        <w:rPr>
          <w:rFonts w:ascii="Times New Roman" w:hAnsi="Times New Roman" w:cs="Times New Roman"/>
          <w:sz w:val="24"/>
          <w:szCs w:val="24"/>
        </w:rPr>
        <w:t>1986</w:t>
      </w:r>
      <w:r>
        <w:rPr>
          <w:rFonts w:ascii="Times New Roman" w:hAnsi="Times New Roman" w:cs="Times New Roman"/>
          <w:sz w:val="24"/>
          <w:szCs w:val="24"/>
        </w:rPr>
        <w:t xml:space="preserve">; Kondo &amp; Ling, </w:t>
      </w:r>
      <w:r w:rsidRPr="004F0739">
        <w:rPr>
          <w:rFonts w:ascii="Times New Roman" w:hAnsi="Times New Roman" w:cs="Times New Roman"/>
          <w:sz w:val="24"/>
          <w:szCs w:val="24"/>
        </w:rPr>
        <w:t>2004)</w:t>
      </w:r>
      <w:r w:rsidR="000035E4" w:rsidRPr="004F0739">
        <w:rPr>
          <w:rFonts w:ascii="Times New Roman" w:hAnsi="Times New Roman" w:cs="Times New Roman"/>
          <w:sz w:val="24"/>
          <w:szCs w:val="24"/>
        </w:rPr>
        <w:t>.</w:t>
      </w:r>
    </w:p>
    <w:p w:rsidR="000035E4" w:rsidRPr="004F0739" w:rsidRDefault="007620E9" w:rsidP="004112D0">
      <w:pPr>
        <w:pStyle w:val="Default"/>
        <w:spacing w:before="240" w:line="360" w:lineRule="auto"/>
        <w:jc w:val="both"/>
        <w:rPr>
          <w:b/>
          <w:color w:val="auto"/>
        </w:rPr>
      </w:pPr>
      <w:r>
        <w:rPr>
          <w:b/>
          <w:color w:val="auto"/>
        </w:rPr>
        <w:t>1</w:t>
      </w:r>
      <w:r w:rsidR="00AE4A57">
        <w:rPr>
          <w:b/>
          <w:color w:val="auto"/>
        </w:rPr>
        <w:t>.3</w:t>
      </w:r>
      <w:r w:rsidR="00AE4A57">
        <w:rPr>
          <w:b/>
          <w:color w:val="auto"/>
        </w:rPr>
        <w:tab/>
      </w:r>
      <w:r w:rsidR="000035E4" w:rsidRPr="004F0739">
        <w:rPr>
          <w:b/>
          <w:color w:val="auto"/>
        </w:rPr>
        <w:t xml:space="preserve">Empirical Studies on Anxiety  </w:t>
      </w:r>
    </w:p>
    <w:p w:rsidR="000035E4" w:rsidRPr="004F0739" w:rsidRDefault="000035E4" w:rsidP="004112D0">
      <w:pPr>
        <w:spacing w:after="0" w:line="360" w:lineRule="auto"/>
        <w:jc w:val="both"/>
        <w:rPr>
          <w:rFonts w:ascii="Times New Roman" w:hAnsi="Times New Roman" w:cs="Times New Roman"/>
          <w:sz w:val="24"/>
          <w:szCs w:val="24"/>
        </w:rPr>
      </w:pPr>
      <w:proofErr w:type="spellStart"/>
      <w:r w:rsidRPr="004F0739">
        <w:rPr>
          <w:rFonts w:ascii="Times New Roman" w:hAnsi="Times New Roman" w:cs="Times New Roman"/>
          <w:sz w:val="24"/>
          <w:szCs w:val="24"/>
        </w:rPr>
        <w:t>Baş</w:t>
      </w:r>
      <w:proofErr w:type="spellEnd"/>
      <w:r w:rsidRPr="004F0739">
        <w:rPr>
          <w:rFonts w:ascii="Times New Roman" w:hAnsi="Times New Roman" w:cs="Times New Roman"/>
          <w:sz w:val="24"/>
          <w:szCs w:val="24"/>
        </w:rPr>
        <w:t xml:space="preserve"> and </w:t>
      </w:r>
      <w:proofErr w:type="spellStart"/>
      <w:r w:rsidRPr="004F0739">
        <w:rPr>
          <w:rFonts w:ascii="Times New Roman" w:hAnsi="Times New Roman" w:cs="Times New Roman"/>
          <w:sz w:val="24"/>
          <w:szCs w:val="24"/>
        </w:rPr>
        <w:t>Ӧzean</w:t>
      </w:r>
      <w:proofErr w:type="spellEnd"/>
      <w:r w:rsidRPr="004F0739">
        <w:rPr>
          <w:rFonts w:ascii="Times New Roman" w:hAnsi="Times New Roman" w:cs="Times New Roman"/>
          <w:sz w:val="24"/>
          <w:szCs w:val="24"/>
        </w:rPr>
        <w:t xml:space="preserve"> (2018) in investigating foreign language anxiety among high school and university students, a comparative study, considered gender, current educational status, parental educational status and monthly family income as variables using foreign language anxiety scale. It was discovered that there was little difference of the anxiety level among the students in terms of gender in the personality construct (t(672)= -.160, p&gt;0/05), communication and evaluation all have (t(672)= -1.513, p&gt;0.05), there was no significant difference as far gender is concerned in terms of the students’ anxiety. While their current educational status shows some statistical difference between the high school and the university students. The high school students indicated higher level of foreign language learning anxiety in all the construct with </w:t>
      </w:r>
      <w:r w:rsidRPr="004F0739">
        <w:rPr>
          <w:rFonts w:ascii="Times New Roman" w:hAnsi="Times New Roman" w:cs="Times New Roman"/>
          <w:sz w:val="28"/>
          <w:szCs w:val="24"/>
        </w:rPr>
        <w:t>M</w:t>
      </w:r>
      <w:r w:rsidRPr="004F0739">
        <w:rPr>
          <w:rFonts w:ascii="Times New Roman" w:hAnsi="Times New Roman" w:cs="Times New Roman"/>
          <w:sz w:val="28"/>
          <w:szCs w:val="28"/>
          <w:vertAlign w:val="subscript"/>
        </w:rPr>
        <w:t>personal</w:t>
      </w:r>
      <w:r w:rsidRPr="004F0739">
        <w:rPr>
          <w:rFonts w:ascii="Times New Roman" w:hAnsi="Times New Roman" w:cs="Times New Roman"/>
          <w:sz w:val="24"/>
          <w:szCs w:val="24"/>
          <w:vertAlign w:val="subscript"/>
        </w:rPr>
        <w:t xml:space="preserve"> </w:t>
      </w:r>
      <w:r w:rsidRPr="004F0739">
        <w:rPr>
          <w:rFonts w:ascii="Times New Roman" w:hAnsi="Times New Roman" w:cs="Times New Roman"/>
          <w:sz w:val="24"/>
          <w:szCs w:val="24"/>
        </w:rPr>
        <w:t>=38.61</w:t>
      </w:r>
      <w:r w:rsidRPr="004F0739">
        <w:rPr>
          <w:rFonts w:ascii="Times New Roman" w:hAnsi="Times New Roman" w:cs="Times New Roman"/>
          <w:sz w:val="24"/>
          <w:szCs w:val="24"/>
          <w:vertAlign w:val="subscript"/>
        </w:rPr>
        <w:t>;</w:t>
      </w:r>
      <w:r w:rsidRPr="004F0739">
        <w:rPr>
          <w:rFonts w:ascii="Times New Roman" w:hAnsi="Times New Roman" w:cs="Times New Roman"/>
          <w:sz w:val="28"/>
          <w:szCs w:val="24"/>
          <w:vertAlign w:val="subscript"/>
        </w:rPr>
        <w:t xml:space="preserve"> </w:t>
      </w:r>
      <w:r w:rsidRPr="004F0739">
        <w:rPr>
          <w:rFonts w:ascii="Times New Roman" w:hAnsi="Times New Roman" w:cs="Times New Roman"/>
          <w:sz w:val="28"/>
          <w:szCs w:val="24"/>
        </w:rPr>
        <w:t>M</w:t>
      </w:r>
      <w:r w:rsidRPr="004F0739">
        <w:rPr>
          <w:rFonts w:ascii="Times New Roman" w:hAnsi="Times New Roman" w:cs="Times New Roman"/>
          <w:sz w:val="28"/>
          <w:szCs w:val="24"/>
          <w:vertAlign w:val="subscript"/>
        </w:rPr>
        <w:t>communication</w:t>
      </w:r>
      <w:r w:rsidRPr="004F0739">
        <w:rPr>
          <w:rFonts w:ascii="Times New Roman" w:hAnsi="Times New Roman" w:cs="Times New Roman"/>
          <w:sz w:val="24"/>
          <w:szCs w:val="24"/>
        </w:rPr>
        <w:t>=39.33 and</w:t>
      </w:r>
      <w:r w:rsidRPr="004F0739">
        <w:rPr>
          <w:rFonts w:ascii="Times New Roman" w:hAnsi="Times New Roman" w:cs="Times New Roman"/>
          <w:sz w:val="28"/>
          <w:szCs w:val="24"/>
          <w:vertAlign w:val="subscript"/>
        </w:rPr>
        <w:t xml:space="preserve"> </w:t>
      </w:r>
      <w:r w:rsidRPr="004F0739">
        <w:rPr>
          <w:rFonts w:ascii="Times New Roman" w:hAnsi="Times New Roman" w:cs="Times New Roman"/>
          <w:sz w:val="32"/>
          <w:szCs w:val="24"/>
        </w:rPr>
        <w:t>M</w:t>
      </w:r>
      <w:r w:rsidRPr="004F0739">
        <w:rPr>
          <w:rFonts w:ascii="Times New Roman" w:hAnsi="Times New Roman" w:cs="Times New Roman"/>
          <w:sz w:val="28"/>
          <w:szCs w:val="24"/>
          <w:vertAlign w:val="subscript"/>
        </w:rPr>
        <w:t xml:space="preserve">evaluation </w:t>
      </w:r>
      <w:r w:rsidRPr="004F0739">
        <w:rPr>
          <w:rFonts w:ascii="Times New Roman" w:hAnsi="Times New Roman" w:cs="Times New Roman"/>
          <w:sz w:val="24"/>
          <w:szCs w:val="24"/>
        </w:rPr>
        <w:t>=31.60, then the findings</w:t>
      </w:r>
      <w:r w:rsidRPr="004F0739">
        <w:rPr>
          <w:rFonts w:ascii="Times New Roman" w:hAnsi="Times New Roman" w:cs="Times New Roman"/>
          <w:sz w:val="36"/>
          <w:szCs w:val="24"/>
          <w:vertAlign w:val="subscript"/>
        </w:rPr>
        <w:t xml:space="preserve"> </w:t>
      </w:r>
      <w:r w:rsidRPr="004F0739">
        <w:rPr>
          <w:rFonts w:ascii="Times New Roman" w:hAnsi="Times New Roman" w:cs="Times New Roman"/>
          <w:sz w:val="24"/>
          <w:szCs w:val="24"/>
        </w:rPr>
        <w:t xml:space="preserve">from the family anxiety of the high school and that of the university students in terms of monthly income </w:t>
      </w:r>
      <w:r w:rsidRPr="004F0739">
        <w:rPr>
          <w:rFonts w:ascii="Times New Roman" w:hAnsi="Times New Roman" w:cs="Times New Roman"/>
          <w:sz w:val="24"/>
          <w:szCs w:val="24"/>
        </w:rPr>
        <w:lastRenderedPageBreak/>
        <w:t>has no statistical difference as well. Therefore, the study shows no statistical difference between</w:t>
      </w:r>
      <w:r>
        <w:rPr>
          <w:rFonts w:ascii="Times New Roman" w:hAnsi="Times New Roman" w:cs="Times New Roman"/>
          <w:sz w:val="24"/>
          <w:szCs w:val="24"/>
        </w:rPr>
        <w:t xml:space="preserve"> the </w:t>
      </w:r>
      <w:proofErr w:type="gramStart"/>
      <w:r>
        <w:rPr>
          <w:rFonts w:ascii="Times New Roman" w:hAnsi="Times New Roman" w:cs="Times New Roman"/>
          <w:sz w:val="24"/>
          <w:szCs w:val="24"/>
        </w:rPr>
        <w:t>gender</w:t>
      </w:r>
      <w:proofErr w:type="gramEnd"/>
      <w:r>
        <w:rPr>
          <w:rFonts w:ascii="Times New Roman" w:hAnsi="Times New Roman" w:cs="Times New Roman"/>
          <w:sz w:val="24"/>
          <w:szCs w:val="24"/>
        </w:rPr>
        <w:t xml:space="preserve">, as </w:t>
      </w:r>
      <w:proofErr w:type="spellStart"/>
      <w:r>
        <w:rPr>
          <w:rFonts w:ascii="Times New Roman" w:hAnsi="Times New Roman" w:cs="Times New Roman"/>
          <w:sz w:val="24"/>
          <w:szCs w:val="24"/>
        </w:rPr>
        <w:t>Alsowat</w:t>
      </w:r>
      <w:proofErr w:type="spellEnd"/>
      <w:r>
        <w:rPr>
          <w:rFonts w:ascii="Times New Roman" w:hAnsi="Times New Roman" w:cs="Times New Roman"/>
          <w:sz w:val="24"/>
          <w:szCs w:val="24"/>
        </w:rPr>
        <w:t xml:space="preserve"> (2016);</w:t>
      </w:r>
      <w:r w:rsidRPr="006729D8">
        <w:rPr>
          <w:rFonts w:ascii="Times New Roman" w:hAnsi="Times New Roman" w:cs="Times New Roman"/>
          <w:sz w:val="24"/>
          <w:szCs w:val="24"/>
        </w:rPr>
        <w:t xml:space="preserve"> </w:t>
      </w:r>
      <w:proofErr w:type="spellStart"/>
      <w:r w:rsidRPr="006729D8">
        <w:rPr>
          <w:rFonts w:ascii="Times New Roman" w:hAnsi="Times New Roman" w:cs="Times New Roman"/>
          <w:sz w:val="24"/>
          <w:szCs w:val="24"/>
        </w:rPr>
        <w:t>Nahava</w:t>
      </w:r>
      <w:r>
        <w:rPr>
          <w:rFonts w:ascii="Times New Roman" w:hAnsi="Times New Roman" w:cs="Times New Roman"/>
          <w:sz w:val="24"/>
          <w:szCs w:val="24"/>
        </w:rPr>
        <w:t>ndi</w:t>
      </w:r>
      <w:proofErr w:type="spellEnd"/>
      <w:r w:rsidRPr="006729D8">
        <w:rPr>
          <w:rFonts w:ascii="Times New Roman" w:hAnsi="Times New Roman" w:cs="Times New Roman"/>
          <w:sz w:val="24"/>
          <w:szCs w:val="24"/>
        </w:rPr>
        <w:t xml:space="preserve"> </w:t>
      </w:r>
      <w:r>
        <w:rPr>
          <w:rFonts w:ascii="Times New Roman" w:hAnsi="Times New Roman" w:cs="Times New Roman"/>
          <w:sz w:val="24"/>
          <w:szCs w:val="24"/>
        </w:rPr>
        <w:t>and</w:t>
      </w:r>
      <w:r w:rsidRPr="006729D8">
        <w:rPr>
          <w:rFonts w:ascii="Times New Roman" w:hAnsi="Times New Roman" w:cs="Times New Roman"/>
          <w:sz w:val="24"/>
          <w:szCs w:val="24"/>
        </w:rPr>
        <w:t xml:space="preserve"> </w:t>
      </w:r>
      <w:proofErr w:type="spellStart"/>
      <w:r w:rsidRPr="006729D8">
        <w:rPr>
          <w:rFonts w:ascii="Times New Roman" w:hAnsi="Times New Roman" w:cs="Times New Roman"/>
          <w:sz w:val="24"/>
          <w:szCs w:val="24"/>
        </w:rPr>
        <w:t>Mukundan</w:t>
      </w:r>
      <w:proofErr w:type="spellEnd"/>
      <w:r w:rsidRPr="006729D8">
        <w:rPr>
          <w:rFonts w:ascii="Times New Roman" w:hAnsi="Times New Roman" w:cs="Times New Roman"/>
          <w:sz w:val="24"/>
          <w:szCs w:val="24"/>
        </w:rPr>
        <w:t xml:space="preserve"> </w:t>
      </w:r>
      <w:r w:rsidRPr="004F0739">
        <w:rPr>
          <w:rFonts w:ascii="Times New Roman" w:hAnsi="Times New Roman" w:cs="Times New Roman"/>
          <w:sz w:val="24"/>
          <w:szCs w:val="24"/>
        </w:rPr>
        <w:t>(2013</w:t>
      </w:r>
      <w:r>
        <w:rPr>
          <w:rFonts w:ascii="Times New Roman" w:hAnsi="Times New Roman" w:cs="Times New Roman"/>
          <w:sz w:val="24"/>
          <w:szCs w:val="24"/>
        </w:rPr>
        <w:t>)</w:t>
      </w:r>
      <w:r w:rsidRPr="004F0739">
        <w:rPr>
          <w:rFonts w:ascii="Times New Roman" w:hAnsi="Times New Roman" w:cs="Times New Roman"/>
          <w:sz w:val="24"/>
          <w:szCs w:val="24"/>
        </w:rPr>
        <w:t xml:space="preserve"> state that gender is an ineffective variable that might not affect foreign language learning anxiety in the classroom confirm the findings.</w:t>
      </w:r>
    </w:p>
    <w:p w:rsidR="00A2396B" w:rsidRDefault="000035E4" w:rsidP="004112D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addition, Toubot, Seng</w:t>
      </w:r>
      <w:r w:rsidRPr="004F0739">
        <w:rPr>
          <w:rFonts w:ascii="Times New Roman" w:hAnsi="Times New Roman" w:cs="Times New Roman"/>
          <w:sz w:val="24"/>
          <w:szCs w:val="24"/>
        </w:rPr>
        <w:t xml:space="preserve"> and Abdullah (2018) </w:t>
      </w:r>
      <w:r w:rsidR="00902E4F">
        <w:rPr>
          <w:rFonts w:ascii="Times New Roman" w:hAnsi="Times New Roman" w:cs="Times New Roman"/>
          <w:sz w:val="24"/>
          <w:szCs w:val="24"/>
        </w:rPr>
        <w:t>investigated</w:t>
      </w:r>
      <w:r w:rsidRPr="004F0739">
        <w:rPr>
          <w:rFonts w:ascii="Times New Roman" w:hAnsi="Times New Roman" w:cs="Times New Roman"/>
          <w:sz w:val="24"/>
          <w:szCs w:val="24"/>
        </w:rPr>
        <w:t xml:space="preserve"> the speaking anxiety level in EFL by the fourth-year </w:t>
      </w:r>
      <w:r w:rsidRPr="004F0739">
        <w:rPr>
          <w:rFonts w:ascii="Times New Roman" w:hAnsi="Times New Roman" w:cs="Times New Roman"/>
          <w:bCs/>
          <w:sz w:val="24"/>
          <w:szCs w:val="24"/>
        </w:rPr>
        <w:t>Libyan English Undergraduate Students</w:t>
      </w:r>
      <w:r w:rsidRPr="004F0739">
        <w:rPr>
          <w:rFonts w:ascii="Times New Roman" w:hAnsi="Times New Roman" w:cs="Times New Roman"/>
          <w:sz w:val="24"/>
          <w:szCs w:val="24"/>
        </w:rPr>
        <w:t xml:space="preserve">. </w:t>
      </w:r>
      <w:r w:rsidR="004A5424">
        <w:rPr>
          <w:rFonts w:ascii="Times New Roman" w:hAnsi="Times New Roman" w:cs="Times New Roman"/>
          <w:sz w:val="24"/>
          <w:szCs w:val="24"/>
        </w:rPr>
        <w:t xml:space="preserve">The focused on </w:t>
      </w:r>
      <w:r w:rsidRPr="004F0739">
        <w:rPr>
          <w:rFonts w:ascii="Times New Roman" w:hAnsi="Times New Roman" w:cs="Times New Roman"/>
          <w:sz w:val="24"/>
          <w:szCs w:val="24"/>
        </w:rPr>
        <w:t>main three factors: communication apprehension, fear of negative evaluation and low self-confidence as identified by Horwtiz et al. (1986). The scholars adopted the Foreign Language Speaking Anxiety Scale (FLSAS) to collect</w:t>
      </w:r>
      <w:r w:rsidR="00E25634">
        <w:rPr>
          <w:rFonts w:ascii="Times New Roman" w:hAnsi="Times New Roman" w:cs="Times New Roman"/>
          <w:sz w:val="24"/>
          <w:szCs w:val="24"/>
        </w:rPr>
        <w:t xml:space="preserve"> quantitative data to measure</w:t>
      </w:r>
      <w:r w:rsidRPr="004F0739">
        <w:rPr>
          <w:rFonts w:ascii="Times New Roman" w:hAnsi="Times New Roman" w:cs="Times New Roman"/>
          <w:sz w:val="24"/>
          <w:szCs w:val="24"/>
        </w:rPr>
        <w:t xml:space="preserve"> anxiety level. A sample of 300 fourth-year students from the department of English from three Universities in Libya were used. The findings showed low self-confidence factor having the highest average score of 181.25, the fear of negative evaluation factor has an average of 167.8</w:t>
      </w:r>
      <w:r w:rsidR="003D5FF6">
        <w:rPr>
          <w:rFonts w:ascii="Times New Roman" w:hAnsi="Times New Roman" w:cs="Times New Roman"/>
          <w:sz w:val="24"/>
          <w:szCs w:val="24"/>
        </w:rPr>
        <w:t>,</w:t>
      </w:r>
      <w:r w:rsidRPr="004F0739">
        <w:rPr>
          <w:rFonts w:ascii="Times New Roman" w:hAnsi="Times New Roman" w:cs="Times New Roman"/>
          <w:sz w:val="24"/>
          <w:szCs w:val="24"/>
        </w:rPr>
        <w:t xml:space="preserve"> while communication apprehension </w:t>
      </w:r>
      <w:r w:rsidR="003D5FF6">
        <w:rPr>
          <w:rFonts w:ascii="Times New Roman" w:hAnsi="Times New Roman" w:cs="Times New Roman"/>
          <w:sz w:val="24"/>
          <w:szCs w:val="24"/>
        </w:rPr>
        <w:t xml:space="preserve">is </w:t>
      </w:r>
      <w:r w:rsidR="00E412E4">
        <w:rPr>
          <w:rFonts w:ascii="Times New Roman" w:hAnsi="Times New Roman" w:cs="Times New Roman"/>
          <w:sz w:val="24"/>
          <w:szCs w:val="24"/>
        </w:rPr>
        <w:t>the third factor with</w:t>
      </w:r>
      <w:r w:rsidRPr="004F0739">
        <w:rPr>
          <w:rFonts w:ascii="Times New Roman" w:hAnsi="Times New Roman" w:cs="Times New Roman"/>
          <w:sz w:val="24"/>
          <w:szCs w:val="24"/>
        </w:rPr>
        <w:t xml:space="preserve"> an average of 140.57. The students’ level of speaking anxiety therefore is high particularly when they speak English without preparation; this is due to their fear of error or making mis</w:t>
      </w:r>
      <w:r w:rsidRPr="004F0739">
        <w:rPr>
          <w:rFonts w:ascii="Times New Roman" w:hAnsi="Times New Roman" w:cs="Times New Roman"/>
          <w:sz w:val="24"/>
          <w:szCs w:val="24"/>
        </w:rPr>
        <w:softHyphen/>
        <w:t xml:space="preserve">takes when they speak English before their classmates. </w:t>
      </w:r>
    </w:p>
    <w:p w:rsidR="000035E4" w:rsidRPr="004F0739"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bCs/>
          <w:sz w:val="24"/>
          <w:szCs w:val="24"/>
        </w:rPr>
        <w:t xml:space="preserve">Similarly, Chow, Chiu and Wong (2018) </w:t>
      </w:r>
      <w:r w:rsidRPr="004F0739">
        <w:rPr>
          <w:rFonts w:ascii="Times New Roman" w:hAnsi="Times New Roman" w:cs="Times New Roman"/>
          <w:sz w:val="24"/>
          <w:szCs w:val="24"/>
        </w:rPr>
        <w:t xml:space="preserve">tested the relationships between foreign language (FL) reading and listening anxiety. It established connections between foreign language anxiety (FLA) and its cognitive, affective and behavioural correlates in English. The research used three hundred and six (306) Chinese undergraduate students learning English as a Foreign Language (EFL) for the </w:t>
      </w:r>
      <w:r>
        <w:rPr>
          <w:rFonts w:ascii="Times New Roman" w:hAnsi="Times New Roman" w:cs="Times New Roman"/>
          <w:sz w:val="24"/>
          <w:szCs w:val="24"/>
        </w:rPr>
        <w:t>study. Chow, Chiu and Wong (2018</w:t>
      </w:r>
      <w:r w:rsidRPr="004F0739">
        <w:rPr>
          <w:rFonts w:ascii="Times New Roman" w:hAnsi="Times New Roman" w:cs="Times New Roman"/>
          <w:sz w:val="24"/>
          <w:szCs w:val="24"/>
        </w:rPr>
        <w:t xml:space="preserve">) measured them through </w:t>
      </w:r>
      <w:r w:rsidR="000A2A15">
        <w:rPr>
          <w:rFonts w:ascii="Times New Roman" w:hAnsi="Times New Roman" w:cs="Times New Roman"/>
          <w:sz w:val="24"/>
          <w:szCs w:val="24"/>
        </w:rPr>
        <w:t xml:space="preserve">administered </w:t>
      </w:r>
      <w:r w:rsidRPr="004F0739">
        <w:rPr>
          <w:rFonts w:ascii="Times New Roman" w:hAnsi="Times New Roman" w:cs="Times New Roman"/>
          <w:sz w:val="24"/>
          <w:szCs w:val="24"/>
        </w:rPr>
        <w:t>questionnair</w:t>
      </w:r>
      <w:r w:rsidR="000A2A15">
        <w:rPr>
          <w:rFonts w:ascii="Times New Roman" w:hAnsi="Times New Roman" w:cs="Times New Roman"/>
          <w:sz w:val="24"/>
          <w:szCs w:val="24"/>
        </w:rPr>
        <w:t>e</w:t>
      </w:r>
      <w:r w:rsidRPr="004F0739">
        <w:rPr>
          <w:rFonts w:ascii="Times New Roman" w:hAnsi="Times New Roman" w:cs="Times New Roman"/>
          <w:sz w:val="24"/>
          <w:szCs w:val="24"/>
        </w:rPr>
        <w:t xml:space="preserve">. Regression analyses used in the study indicated that EFL performance and motivation were major factors that can exclusively project EFL reading and listening anxiety level. </w:t>
      </w:r>
    </w:p>
    <w:p w:rsidR="000035E4" w:rsidRPr="004F0739" w:rsidRDefault="009511C3" w:rsidP="004112D0">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A</w:t>
      </w:r>
      <w:r w:rsidR="000035E4" w:rsidRPr="004F0739">
        <w:rPr>
          <w:rFonts w:ascii="Times New Roman" w:eastAsia="TimesNewRomanPSMT" w:hAnsi="Times New Roman" w:cs="Times New Roman"/>
          <w:sz w:val="24"/>
          <w:szCs w:val="24"/>
        </w:rPr>
        <w:t xml:space="preserve"> negative relationship </w:t>
      </w:r>
      <w:proofErr w:type="gramStart"/>
      <w:r>
        <w:rPr>
          <w:rFonts w:ascii="Times New Roman" w:eastAsia="TimesNewRomanPSMT" w:hAnsi="Times New Roman" w:cs="Times New Roman"/>
          <w:sz w:val="24"/>
          <w:szCs w:val="24"/>
        </w:rPr>
        <w:t>was identified</w:t>
      </w:r>
      <w:proofErr w:type="gramEnd"/>
      <w:r>
        <w:rPr>
          <w:rFonts w:ascii="Times New Roman" w:eastAsia="TimesNewRomanPSMT" w:hAnsi="Times New Roman" w:cs="Times New Roman"/>
          <w:sz w:val="24"/>
          <w:szCs w:val="24"/>
        </w:rPr>
        <w:t xml:space="preserve"> </w:t>
      </w:r>
      <w:r w:rsidR="000035E4" w:rsidRPr="004F0739">
        <w:rPr>
          <w:rFonts w:ascii="Times New Roman" w:eastAsia="TimesNewRomanPSMT" w:hAnsi="Times New Roman" w:cs="Times New Roman"/>
          <w:sz w:val="24"/>
          <w:szCs w:val="24"/>
        </w:rPr>
        <w:t>between EFL performance with EFL reading and lis</w:t>
      </w:r>
      <w:r w:rsidR="0037695B">
        <w:rPr>
          <w:rFonts w:ascii="Times New Roman" w:eastAsia="TimesNewRomanPSMT" w:hAnsi="Times New Roman" w:cs="Times New Roman"/>
          <w:sz w:val="24"/>
          <w:szCs w:val="24"/>
        </w:rPr>
        <w:t>tening anxiety</w:t>
      </w:r>
      <w:r w:rsidR="000035E4" w:rsidRPr="004F0739">
        <w:rPr>
          <w:rFonts w:ascii="Times New Roman" w:eastAsia="TimesNewRomanPSMT" w:hAnsi="Times New Roman" w:cs="Times New Roman"/>
          <w:sz w:val="24"/>
          <w:szCs w:val="24"/>
        </w:rPr>
        <w:t xml:space="preserve"> by (</w:t>
      </w:r>
      <w:r w:rsidR="00382D22">
        <w:rPr>
          <w:rFonts w:ascii="Times New Roman" w:eastAsia="TimesNewRomanPSMT" w:hAnsi="Times New Roman" w:cs="Times New Roman"/>
          <w:sz w:val="24"/>
          <w:szCs w:val="24"/>
        </w:rPr>
        <w:t>Saito, Garza &amp; Horwtiz, 1999;</w:t>
      </w:r>
      <w:r w:rsidR="00382D22" w:rsidRPr="004F0739">
        <w:rPr>
          <w:rFonts w:ascii="Times New Roman" w:eastAsia="TimesNewRomanPSMT" w:hAnsi="Times New Roman" w:cs="Times New Roman"/>
          <w:sz w:val="24"/>
          <w:szCs w:val="24"/>
        </w:rPr>
        <w:t xml:space="preserve"> S</w:t>
      </w:r>
      <w:r w:rsidR="00382D22">
        <w:rPr>
          <w:rFonts w:ascii="Times New Roman" w:eastAsia="TimesNewRomanPSMT" w:hAnsi="Times New Roman" w:cs="Times New Roman"/>
          <w:sz w:val="24"/>
          <w:szCs w:val="24"/>
        </w:rPr>
        <w:t xml:space="preserve">ellers, 2000; </w:t>
      </w:r>
      <w:proofErr w:type="spellStart"/>
      <w:r w:rsidR="000035E4" w:rsidRPr="004F0739">
        <w:rPr>
          <w:rFonts w:ascii="Times New Roman" w:eastAsia="TimesNewRomanPSMT" w:hAnsi="Times New Roman" w:cs="Times New Roman"/>
          <w:sz w:val="24"/>
          <w:szCs w:val="24"/>
        </w:rPr>
        <w:t>Elkhafaifi</w:t>
      </w:r>
      <w:proofErr w:type="spellEnd"/>
      <w:r w:rsidR="000035E4" w:rsidRPr="004F0739">
        <w:rPr>
          <w:rFonts w:ascii="Times New Roman" w:eastAsia="TimesNewRomanPSMT" w:hAnsi="Times New Roman" w:cs="Times New Roman"/>
          <w:sz w:val="24"/>
          <w:szCs w:val="24"/>
        </w:rPr>
        <w:t>, 2005</w:t>
      </w:r>
      <w:r w:rsidR="00F34923">
        <w:rPr>
          <w:rFonts w:ascii="Times New Roman" w:eastAsia="TimesNewRomanPSMT" w:hAnsi="Times New Roman" w:cs="Times New Roman"/>
          <w:sz w:val="24"/>
          <w:szCs w:val="24"/>
        </w:rPr>
        <w:t>), and this was</w:t>
      </w:r>
      <w:r w:rsidR="000035E4" w:rsidRPr="004F0739">
        <w:rPr>
          <w:rFonts w:ascii="Times New Roman" w:eastAsia="TimesNewRomanPSMT" w:hAnsi="Times New Roman" w:cs="Times New Roman"/>
          <w:sz w:val="24"/>
          <w:szCs w:val="24"/>
        </w:rPr>
        <w:t xml:space="preserve"> supported by research that poor performance can create anxious feelings (</w:t>
      </w:r>
      <w:proofErr w:type="spellStart"/>
      <w:r w:rsidR="00F34923" w:rsidRPr="004F0739">
        <w:rPr>
          <w:rFonts w:ascii="Times New Roman" w:eastAsia="TimesNewRomanPSMT" w:hAnsi="Times New Roman" w:cs="Times New Roman"/>
          <w:sz w:val="24"/>
          <w:szCs w:val="24"/>
        </w:rPr>
        <w:t>MacIntyre</w:t>
      </w:r>
      <w:proofErr w:type="spellEnd"/>
      <w:r w:rsidR="00F34923" w:rsidRPr="004F0739">
        <w:rPr>
          <w:rFonts w:ascii="Times New Roman" w:eastAsia="TimesNewRomanPSMT" w:hAnsi="Times New Roman" w:cs="Times New Roman"/>
          <w:sz w:val="24"/>
          <w:szCs w:val="24"/>
        </w:rPr>
        <w:t>, 1995</w:t>
      </w:r>
      <w:r w:rsidR="00F34923">
        <w:rPr>
          <w:rFonts w:ascii="Times New Roman" w:eastAsia="TimesNewRomanPSMT" w:hAnsi="Times New Roman" w:cs="Times New Roman"/>
          <w:sz w:val="24"/>
          <w:szCs w:val="24"/>
        </w:rPr>
        <w:t xml:space="preserve">; </w:t>
      </w:r>
      <w:proofErr w:type="spellStart"/>
      <w:r w:rsidR="000035E4" w:rsidRPr="008A1DE5">
        <w:rPr>
          <w:rFonts w:ascii="Times New Roman" w:eastAsia="TimesNewRomanPSMT" w:hAnsi="Times New Roman" w:cs="Times New Roman"/>
          <w:sz w:val="24"/>
          <w:szCs w:val="24"/>
        </w:rPr>
        <w:t>Onwuegbuzie</w:t>
      </w:r>
      <w:proofErr w:type="spellEnd"/>
      <w:r w:rsidR="000035E4" w:rsidRPr="008A1DE5">
        <w:rPr>
          <w:rFonts w:ascii="Times New Roman" w:eastAsia="TimesNewRomanPSMT" w:hAnsi="Times New Roman" w:cs="Times New Roman"/>
          <w:sz w:val="24"/>
          <w:szCs w:val="24"/>
        </w:rPr>
        <w:t xml:space="preserve">, Bailey </w:t>
      </w:r>
      <w:r w:rsidR="000035E4">
        <w:rPr>
          <w:rFonts w:ascii="Times New Roman" w:eastAsia="TimesNewRomanPSMT" w:hAnsi="Times New Roman" w:cs="Times New Roman"/>
          <w:sz w:val="24"/>
          <w:szCs w:val="24"/>
        </w:rPr>
        <w:t>&amp;</w:t>
      </w:r>
      <w:r w:rsidR="000035E4" w:rsidRPr="008A1DE5">
        <w:rPr>
          <w:rFonts w:ascii="Times New Roman" w:eastAsia="TimesNewRomanPSMT" w:hAnsi="Times New Roman" w:cs="Times New Roman"/>
          <w:sz w:val="24"/>
          <w:szCs w:val="24"/>
        </w:rPr>
        <w:t xml:space="preserve"> Daley</w:t>
      </w:r>
      <w:r w:rsidR="000035E4" w:rsidRPr="004F0739">
        <w:rPr>
          <w:rFonts w:ascii="Times New Roman" w:eastAsia="TimesNewRomanPSMT" w:hAnsi="Times New Roman" w:cs="Times New Roman"/>
          <w:sz w:val="24"/>
          <w:szCs w:val="24"/>
        </w:rPr>
        <w:t xml:space="preserve">, 1999). When individuals have no confidence in themselves as been </w:t>
      </w:r>
      <w:proofErr w:type="gramStart"/>
      <w:r w:rsidR="000035E4" w:rsidRPr="004F0739">
        <w:rPr>
          <w:rFonts w:ascii="Times New Roman" w:eastAsia="TimesNewRomanPSMT" w:hAnsi="Times New Roman" w:cs="Times New Roman"/>
          <w:sz w:val="24"/>
          <w:szCs w:val="24"/>
        </w:rPr>
        <w:t>good</w:t>
      </w:r>
      <w:proofErr w:type="gramEnd"/>
      <w:r w:rsidR="000035E4" w:rsidRPr="004F0739">
        <w:rPr>
          <w:rFonts w:ascii="Times New Roman" w:eastAsia="TimesNewRomanPSMT" w:hAnsi="Times New Roman" w:cs="Times New Roman"/>
          <w:sz w:val="24"/>
          <w:szCs w:val="24"/>
        </w:rPr>
        <w:t xml:space="preserve"> in language skills for communication and interaction, their Foreign Language Anxiety goes higher. In addition, learning strategies can be a source of language a</w:t>
      </w:r>
      <w:r w:rsidR="000E1F41">
        <w:rPr>
          <w:rFonts w:ascii="Times New Roman" w:eastAsia="TimesNewRomanPSMT" w:hAnsi="Times New Roman" w:cs="Times New Roman"/>
          <w:sz w:val="24"/>
          <w:szCs w:val="24"/>
        </w:rPr>
        <w:t>nxiety as they are associated with</w:t>
      </w:r>
      <w:r w:rsidR="000035E4" w:rsidRPr="004F0739">
        <w:rPr>
          <w:rFonts w:ascii="Times New Roman" w:eastAsia="TimesNewRomanPSMT" w:hAnsi="Times New Roman" w:cs="Times New Roman"/>
          <w:sz w:val="24"/>
          <w:szCs w:val="24"/>
        </w:rPr>
        <w:t xml:space="preserve"> learners’ effective processing of the Foreign Language. Nevertheless, in this study, the strategies failed to explain main portions of variance in anxiety skills after the effects of learning motivation and performance </w:t>
      </w:r>
      <w:proofErr w:type="gramStart"/>
      <w:r w:rsidR="000035E4" w:rsidRPr="004F0739">
        <w:rPr>
          <w:rFonts w:ascii="Times New Roman" w:eastAsia="TimesNewRomanPSMT" w:hAnsi="Times New Roman" w:cs="Times New Roman"/>
          <w:sz w:val="24"/>
          <w:szCs w:val="24"/>
        </w:rPr>
        <w:t>were accounted for</w:t>
      </w:r>
      <w:proofErr w:type="gramEnd"/>
      <w:r w:rsidR="000035E4" w:rsidRPr="004F0739">
        <w:rPr>
          <w:rFonts w:ascii="Times New Roman" w:eastAsia="TimesNewRomanPSMT" w:hAnsi="Times New Roman" w:cs="Times New Roman"/>
          <w:sz w:val="24"/>
          <w:szCs w:val="24"/>
        </w:rPr>
        <w:t>. However, the negative correlations identified between metacognitive/social strategies and FLLA/FLRA indicate a close relationship.</w:t>
      </w:r>
    </w:p>
    <w:p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lastRenderedPageBreak/>
        <w:t>Santos,</w:t>
      </w:r>
      <w:r>
        <w:rPr>
          <w:rFonts w:ascii="Times New Roman" w:hAnsi="Times New Roman" w:cs="Times New Roman"/>
          <w:sz w:val="24"/>
          <w:szCs w:val="24"/>
        </w:rPr>
        <w:t xml:space="preserve"> </w:t>
      </w:r>
      <w:proofErr w:type="spellStart"/>
      <w:r>
        <w:rPr>
          <w:rFonts w:ascii="Times New Roman" w:hAnsi="Times New Roman" w:cs="Times New Roman"/>
          <w:sz w:val="24"/>
          <w:szCs w:val="24"/>
        </w:rPr>
        <w:t>Cenoz</w:t>
      </w:r>
      <w:proofErr w:type="spellEnd"/>
      <w:r w:rsidRPr="004F0739">
        <w:rPr>
          <w:rFonts w:ascii="Times New Roman" w:hAnsi="Times New Roman" w:cs="Times New Roman"/>
          <w:sz w:val="24"/>
          <w:szCs w:val="24"/>
        </w:rPr>
        <w:t xml:space="preserve"> and </w:t>
      </w:r>
      <w:proofErr w:type="spellStart"/>
      <w:r w:rsidRPr="004F0739">
        <w:rPr>
          <w:rFonts w:ascii="Times New Roman" w:hAnsi="Times New Roman" w:cs="Times New Roman"/>
          <w:sz w:val="24"/>
          <w:szCs w:val="24"/>
        </w:rPr>
        <w:t>Gorter</w:t>
      </w:r>
      <w:proofErr w:type="spellEnd"/>
      <w:r w:rsidR="005548E0">
        <w:rPr>
          <w:rFonts w:ascii="Times New Roman" w:hAnsi="Times New Roman" w:cs="Times New Roman"/>
          <w:sz w:val="24"/>
          <w:szCs w:val="24"/>
        </w:rPr>
        <w:t xml:space="preserve"> (2018) focused</w:t>
      </w:r>
      <w:r w:rsidRPr="004F0739">
        <w:rPr>
          <w:rFonts w:ascii="Times New Roman" w:hAnsi="Times New Roman" w:cs="Times New Roman"/>
          <w:sz w:val="24"/>
          <w:szCs w:val="24"/>
        </w:rPr>
        <w:t xml:space="preserve"> on university students’ attitudes towards English and their anxieties concerning the use of</w:t>
      </w:r>
      <w:r w:rsidR="000E3644">
        <w:rPr>
          <w:rFonts w:ascii="Times New Roman" w:hAnsi="Times New Roman" w:cs="Times New Roman"/>
          <w:sz w:val="24"/>
          <w:szCs w:val="24"/>
        </w:rPr>
        <w:t xml:space="preserve"> English, specifically,</w:t>
      </w:r>
      <w:r w:rsidRPr="004F0739">
        <w:rPr>
          <w:rFonts w:ascii="Times New Roman" w:hAnsi="Times New Roman" w:cs="Times New Roman"/>
          <w:sz w:val="24"/>
          <w:szCs w:val="24"/>
        </w:rPr>
        <w:t xml:space="preserve"> the attitudes and anxiety level of business and edu</w:t>
      </w:r>
      <w:r w:rsidR="00EE5A71">
        <w:rPr>
          <w:rFonts w:ascii="Times New Roman" w:hAnsi="Times New Roman" w:cs="Times New Roman"/>
          <w:sz w:val="24"/>
          <w:szCs w:val="24"/>
        </w:rPr>
        <w:t>cation students towards English.</w:t>
      </w:r>
      <w:r w:rsidRPr="004F0739">
        <w:rPr>
          <w:rFonts w:ascii="Times New Roman" w:hAnsi="Times New Roman" w:cs="Times New Roman"/>
          <w:sz w:val="24"/>
          <w:szCs w:val="24"/>
        </w:rPr>
        <w:t xml:space="preserve"> </w:t>
      </w:r>
      <w:r w:rsidR="00EE5A71">
        <w:rPr>
          <w:rFonts w:ascii="Times New Roman" w:hAnsi="Times New Roman" w:cs="Times New Roman"/>
          <w:sz w:val="24"/>
          <w:szCs w:val="24"/>
        </w:rPr>
        <w:t>T</w:t>
      </w:r>
      <w:r w:rsidRPr="004F0739">
        <w:rPr>
          <w:rFonts w:ascii="Times New Roman" w:hAnsi="Times New Roman" w:cs="Times New Roman"/>
          <w:sz w:val="24"/>
          <w:szCs w:val="24"/>
        </w:rPr>
        <w:t>he</w:t>
      </w:r>
      <w:r w:rsidR="00EE5A71">
        <w:rPr>
          <w:rFonts w:ascii="Times New Roman" w:hAnsi="Times New Roman" w:cs="Times New Roman"/>
          <w:sz w:val="24"/>
          <w:szCs w:val="24"/>
        </w:rPr>
        <w:t xml:space="preserve"> study shows that</w:t>
      </w:r>
      <w:r w:rsidRPr="004F0739">
        <w:rPr>
          <w:rFonts w:ascii="Times New Roman" w:hAnsi="Times New Roman" w:cs="Times New Roman"/>
          <w:sz w:val="24"/>
          <w:szCs w:val="24"/>
        </w:rPr>
        <w:t xml:space="preserve"> business studen</w:t>
      </w:r>
      <w:r w:rsidR="00EE5A71">
        <w:rPr>
          <w:rFonts w:ascii="Times New Roman" w:hAnsi="Times New Roman" w:cs="Times New Roman"/>
          <w:sz w:val="24"/>
          <w:szCs w:val="24"/>
        </w:rPr>
        <w:t>ts had more positive attitudes</w:t>
      </w:r>
      <w:r w:rsidRPr="004F0739">
        <w:rPr>
          <w:rFonts w:ascii="Times New Roman" w:hAnsi="Times New Roman" w:cs="Times New Roman"/>
          <w:sz w:val="24"/>
          <w:szCs w:val="24"/>
        </w:rPr>
        <w:t xml:space="preserve"> towards English than the education </w:t>
      </w:r>
      <w:proofErr w:type="gramStart"/>
      <w:r w:rsidRPr="004F0739">
        <w:rPr>
          <w:rFonts w:ascii="Times New Roman" w:hAnsi="Times New Roman" w:cs="Times New Roman"/>
          <w:sz w:val="24"/>
          <w:szCs w:val="24"/>
        </w:rPr>
        <w:t>students</w:t>
      </w:r>
      <w:proofErr w:type="gramEnd"/>
      <w:r w:rsidRPr="004F0739">
        <w:rPr>
          <w:rFonts w:ascii="Times New Roman" w:hAnsi="Times New Roman" w:cs="Times New Roman"/>
          <w:sz w:val="24"/>
          <w:szCs w:val="24"/>
        </w:rPr>
        <w:t xml:space="preserve">, </w:t>
      </w:r>
      <w:r w:rsidR="00EE5A71">
        <w:rPr>
          <w:rFonts w:ascii="Times New Roman" w:hAnsi="Times New Roman" w:cs="Times New Roman"/>
          <w:sz w:val="24"/>
          <w:szCs w:val="24"/>
        </w:rPr>
        <w:t>this could possibly be because B</w:t>
      </w:r>
      <w:r w:rsidRPr="004F0739">
        <w:rPr>
          <w:rFonts w:ascii="Times New Roman" w:hAnsi="Times New Roman" w:cs="Times New Roman"/>
          <w:sz w:val="24"/>
          <w:szCs w:val="24"/>
        </w:rPr>
        <w:t>usiness views English as a requisite in the department. From the findings,</w:t>
      </w:r>
      <w:r w:rsidR="00EE5A71">
        <w:rPr>
          <w:rFonts w:ascii="Times New Roman" w:hAnsi="Times New Roman" w:cs="Times New Roman"/>
          <w:sz w:val="24"/>
          <w:szCs w:val="24"/>
        </w:rPr>
        <w:t xml:space="preserve"> female business students have</w:t>
      </w:r>
      <w:r w:rsidRPr="004F0739">
        <w:rPr>
          <w:rFonts w:ascii="Times New Roman" w:hAnsi="Times New Roman" w:cs="Times New Roman"/>
          <w:sz w:val="24"/>
          <w:szCs w:val="24"/>
        </w:rPr>
        <w:t xml:space="preserve"> relatively positive attitude</w:t>
      </w:r>
      <w:r w:rsidR="00EE5A71">
        <w:rPr>
          <w:rFonts w:ascii="Times New Roman" w:hAnsi="Times New Roman" w:cs="Times New Roman"/>
          <w:sz w:val="24"/>
          <w:szCs w:val="24"/>
        </w:rPr>
        <w:t>s</w:t>
      </w:r>
      <w:r w:rsidRPr="004F0739">
        <w:rPr>
          <w:rFonts w:ascii="Times New Roman" w:hAnsi="Times New Roman" w:cs="Times New Roman"/>
          <w:sz w:val="24"/>
          <w:szCs w:val="24"/>
        </w:rPr>
        <w:t xml:space="preserve"> as compared to male business students but also a higher level of anxiety. The results confirm those of Bolton and </w:t>
      </w:r>
      <w:proofErr w:type="spellStart"/>
      <w:r w:rsidRPr="004F0739">
        <w:rPr>
          <w:rFonts w:ascii="Times New Roman" w:hAnsi="Times New Roman" w:cs="Times New Roman"/>
          <w:sz w:val="24"/>
          <w:szCs w:val="24"/>
        </w:rPr>
        <w:t>Kuteeva</w:t>
      </w:r>
      <w:proofErr w:type="spellEnd"/>
      <w:r w:rsidRPr="004F0739">
        <w:rPr>
          <w:rFonts w:ascii="Times New Roman" w:hAnsi="Times New Roman" w:cs="Times New Roman"/>
          <w:sz w:val="24"/>
          <w:szCs w:val="24"/>
        </w:rPr>
        <w:t xml:space="preserve"> (2012) regarding the variances across disciplines discovered in the survey carried out in Sweden.</w:t>
      </w:r>
    </w:p>
    <w:p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Reflective practices play</w:t>
      </w:r>
      <w:r w:rsidRPr="004F0739">
        <w:rPr>
          <w:rFonts w:ascii="Times New Roman" w:hAnsi="Times New Roman" w:cs="Times New Roman"/>
          <w:sz w:val="24"/>
          <w:szCs w:val="24"/>
        </w:rPr>
        <w:t xml:space="preserve"> a role in improving the efficiency of learning and teaching methods as video-stimulated recall technique </w:t>
      </w:r>
      <w:proofErr w:type="gramStart"/>
      <w:r w:rsidRPr="004F0739">
        <w:rPr>
          <w:rFonts w:ascii="Times New Roman" w:hAnsi="Times New Roman" w:cs="Times New Roman"/>
          <w:sz w:val="24"/>
          <w:szCs w:val="24"/>
        </w:rPr>
        <w:t>was adopted</w:t>
      </w:r>
      <w:proofErr w:type="gramEnd"/>
      <w:r w:rsidRPr="004F0739">
        <w:rPr>
          <w:rFonts w:ascii="Times New Roman" w:hAnsi="Times New Roman" w:cs="Times New Roman"/>
          <w:sz w:val="24"/>
          <w:szCs w:val="24"/>
        </w:rPr>
        <w:t xml:space="preserve"> as a motivating factor for language learners to reflect on their oral production skills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w:t>
      </w:r>
      <w:r w:rsidR="00EE5A71">
        <w:rPr>
          <w:rFonts w:ascii="Times New Roman" w:hAnsi="Times New Roman" w:cs="Times New Roman"/>
          <w:sz w:val="24"/>
          <w:szCs w:val="24"/>
        </w:rPr>
        <w:t>in an experimental study</w:t>
      </w:r>
      <w:r w:rsidR="00CF4B9B">
        <w:rPr>
          <w:rFonts w:ascii="Times New Roman" w:hAnsi="Times New Roman" w:cs="Times New Roman"/>
          <w:sz w:val="24"/>
          <w:szCs w:val="24"/>
        </w:rPr>
        <w:t xml:space="preserve"> used</w:t>
      </w:r>
      <w:r w:rsidRPr="004F0739">
        <w:rPr>
          <w:rFonts w:ascii="Times New Roman" w:hAnsi="Times New Roman" w:cs="Times New Roman"/>
          <w:sz w:val="24"/>
          <w:szCs w:val="24"/>
        </w:rPr>
        <w:t xml:space="preserve"> pre-test, post-test and V-SRI sessions (only in control group). Then, applying the Foreign Language Classroom Anxiety Scale (FLCAS) to control and treatment groups before and after an eight-week module during the period, the treatment group of the students went through video-stimulated recall interviews. From the statistical analyses, it revealed that pre- and post-test FLCAS scores differ, only with the treatment group but not within the control group. Stimulated recall </w:t>
      </w:r>
      <w:proofErr w:type="gramStart"/>
      <w:r w:rsidRPr="004F0739">
        <w:rPr>
          <w:rFonts w:ascii="Times New Roman" w:hAnsi="Times New Roman" w:cs="Times New Roman"/>
          <w:sz w:val="24"/>
          <w:szCs w:val="24"/>
        </w:rPr>
        <w:t>was found</w:t>
      </w:r>
      <w:proofErr w:type="gramEnd"/>
      <w:r w:rsidRPr="004F0739">
        <w:rPr>
          <w:rFonts w:ascii="Times New Roman" w:hAnsi="Times New Roman" w:cs="Times New Roman"/>
          <w:sz w:val="24"/>
          <w:szCs w:val="24"/>
        </w:rPr>
        <w:t xml:space="preserve"> to be an effective reflective tool, which supports students in detecting and reflecting upon the symptoms and causes of anxiety in the classroom. The technique </w:t>
      </w:r>
      <w:proofErr w:type="gramStart"/>
      <w:r w:rsidRPr="004F0739">
        <w:rPr>
          <w:rFonts w:ascii="Times New Roman" w:hAnsi="Times New Roman" w:cs="Times New Roman"/>
          <w:sz w:val="24"/>
          <w:szCs w:val="24"/>
        </w:rPr>
        <w:t>has been used</w:t>
      </w:r>
      <w:proofErr w:type="gramEnd"/>
      <w:r w:rsidRPr="004F0739">
        <w:rPr>
          <w:rFonts w:ascii="Times New Roman" w:hAnsi="Times New Roman" w:cs="Times New Roman"/>
          <w:sz w:val="24"/>
          <w:szCs w:val="24"/>
        </w:rPr>
        <w:t xml:space="preserve"> in language teaching to study the cognitive processes experienced by students during classroom tasks (</w:t>
      </w:r>
      <w:proofErr w:type="spellStart"/>
      <w:r>
        <w:rPr>
          <w:rFonts w:ascii="Times New Roman" w:hAnsi="Times New Roman" w:cs="Times New Roman"/>
          <w:sz w:val="24"/>
          <w:szCs w:val="24"/>
        </w:rPr>
        <w:t>Gass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sidRPr="004F0739">
        <w:rPr>
          <w:rFonts w:ascii="Times New Roman" w:hAnsi="Times New Roman" w:cs="Times New Roman"/>
          <w:sz w:val="24"/>
          <w:szCs w:val="24"/>
        </w:rPr>
        <w:t xml:space="preserve">). In this,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applied the proto col as an instrument for stimulating reflection in students, and consequently, for providing the learners with an anxiety-free setting. The findings advised that the stimulated recall method would provide insights into learners’ cognitive processing as well as prove to be a reliable means for stimulating reflection. </w:t>
      </w:r>
    </w:p>
    <w:p w:rsidR="000035E4" w:rsidRPr="004F0739" w:rsidRDefault="000035E4" w:rsidP="004112D0">
      <w:pPr>
        <w:autoSpaceDE w:val="0"/>
        <w:autoSpaceDN w:val="0"/>
        <w:adjustRightInd w:val="0"/>
        <w:spacing w:after="0" w:line="360" w:lineRule="auto"/>
        <w:ind w:firstLine="426"/>
        <w:jc w:val="both"/>
      </w:pPr>
      <w:r w:rsidRPr="004F0739">
        <w:rPr>
          <w:rFonts w:ascii="Times New Roman" w:hAnsi="Times New Roman" w:cs="Times New Roman"/>
          <w:sz w:val="24"/>
          <w:szCs w:val="24"/>
        </w:rPr>
        <w:t xml:space="preserve">Anxiety is one thing students experience in their studies and battle to handle. </w:t>
      </w:r>
      <w:proofErr w:type="spellStart"/>
      <w:r w:rsidRPr="004F0739">
        <w:rPr>
          <w:rFonts w:ascii="Times New Roman" w:eastAsia="TimesNewRomanPSMT" w:hAnsi="Times New Roman" w:cs="Times New Roman"/>
          <w:sz w:val="24"/>
          <w:szCs w:val="24"/>
        </w:rPr>
        <w:t>Elkhafaifi</w:t>
      </w:r>
      <w:proofErr w:type="spellEnd"/>
      <w:r w:rsidRPr="004F0739">
        <w:rPr>
          <w:rFonts w:ascii="Times New Roman" w:eastAsia="TimesNewRomanPSMT" w:hAnsi="Times New Roman" w:cs="Times New Roman"/>
          <w:sz w:val="24"/>
          <w:szCs w:val="24"/>
        </w:rPr>
        <w:t xml:space="preserve"> (2005), </w:t>
      </w:r>
      <w:r>
        <w:rPr>
          <w:rFonts w:ascii="Times New Roman" w:eastAsia="TimesNewRomanPSMT" w:hAnsi="Times New Roman" w:cs="Times New Roman"/>
          <w:sz w:val="24"/>
          <w:szCs w:val="24"/>
        </w:rPr>
        <w:t>Sellers (2000),</w:t>
      </w:r>
      <w:r w:rsidRPr="004F0739">
        <w:rPr>
          <w:rFonts w:ascii="Times New Roman" w:eastAsia="TimesNewRomanPSMT" w:hAnsi="Times New Roman" w:cs="Times New Roman"/>
          <w:sz w:val="24"/>
          <w:szCs w:val="24"/>
        </w:rPr>
        <w:t xml:space="preserve"> Saito</w:t>
      </w:r>
      <w:r>
        <w:rPr>
          <w:rFonts w:ascii="Times New Roman" w:eastAsia="TimesNewRomanPSMT" w:hAnsi="Times New Roman" w:cs="Times New Roman"/>
          <w:sz w:val="24"/>
          <w:szCs w:val="24"/>
        </w:rPr>
        <w:t xml:space="preserve">, Garza and </w:t>
      </w:r>
      <w:proofErr w:type="spellStart"/>
      <w:r>
        <w:rPr>
          <w:rFonts w:ascii="Times New Roman" w:eastAsia="TimesNewRomanPSMT" w:hAnsi="Times New Roman" w:cs="Times New Roman"/>
          <w:sz w:val="24"/>
          <w:szCs w:val="24"/>
        </w:rPr>
        <w:t>Horwtiz</w:t>
      </w:r>
      <w:proofErr w:type="spellEnd"/>
      <w:r w:rsidRPr="004F0739">
        <w:rPr>
          <w:rFonts w:ascii="Times New Roman" w:eastAsia="TimesNewRomanPSMT" w:hAnsi="Times New Roman" w:cs="Times New Roman"/>
          <w:sz w:val="24"/>
          <w:szCs w:val="24"/>
        </w:rPr>
        <w:t xml:space="preserve"> (1999)</w:t>
      </w:r>
      <w:r>
        <w:rPr>
          <w:rFonts w:ascii="Times New Roman" w:eastAsia="TimesNewRomanPSMT" w:hAnsi="Times New Roman" w:cs="Times New Roman"/>
          <w:sz w:val="24"/>
          <w:szCs w:val="24"/>
        </w:rPr>
        <w:t xml:space="preserve"> </w:t>
      </w:r>
      <w:r w:rsidRPr="004F0739">
        <w:rPr>
          <w:rFonts w:ascii="Times New Roman" w:eastAsia="TimesNewRomanPSMT" w:hAnsi="Times New Roman" w:cs="Times New Roman"/>
          <w:sz w:val="24"/>
          <w:szCs w:val="24"/>
        </w:rPr>
        <w:t>are some</w:t>
      </w:r>
      <w:r w:rsidR="00B416AB">
        <w:rPr>
          <w:rFonts w:ascii="Times New Roman" w:eastAsia="TimesNewRomanPSMT" w:hAnsi="Times New Roman" w:cs="Times New Roman"/>
          <w:sz w:val="24"/>
          <w:szCs w:val="24"/>
        </w:rPr>
        <w:t xml:space="preserve"> few</w:t>
      </w:r>
      <w:r w:rsidRPr="004F0739">
        <w:rPr>
          <w:rFonts w:ascii="Times New Roman" w:eastAsia="TimesNewRomanPSMT" w:hAnsi="Times New Roman" w:cs="Times New Roman"/>
          <w:sz w:val="24"/>
          <w:szCs w:val="24"/>
        </w:rPr>
        <w:t xml:space="preserve"> studies carried on anxiety. Some of the studies considered students’ poor performance because of anxious feelings (</w:t>
      </w:r>
      <w:proofErr w:type="spellStart"/>
      <w:r w:rsidR="008E727E">
        <w:rPr>
          <w:rFonts w:ascii="Times New Roman" w:eastAsia="TimesNewRomanPSMT" w:hAnsi="Times New Roman" w:cs="Times New Roman"/>
          <w:sz w:val="24"/>
          <w:szCs w:val="24"/>
        </w:rPr>
        <w:t>MacIntyre</w:t>
      </w:r>
      <w:proofErr w:type="spellEnd"/>
      <w:r w:rsidR="008E727E">
        <w:rPr>
          <w:rFonts w:ascii="Times New Roman" w:eastAsia="TimesNewRomanPSMT" w:hAnsi="Times New Roman" w:cs="Times New Roman"/>
          <w:sz w:val="24"/>
          <w:szCs w:val="24"/>
        </w:rPr>
        <w:t xml:space="preserve">, 1995; </w:t>
      </w:r>
      <w:proofErr w:type="spellStart"/>
      <w:r w:rsidRPr="008A1DE5">
        <w:rPr>
          <w:rFonts w:ascii="Times New Roman" w:eastAsia="TimesNewRomanPSMT" w:hAnsi="Times New Roman" w:cs="Times New Roman"/>
          <w:sz w:val="24"/>
          <w:szCs w:val="24"/>
        </w:rPr>
        <w:t>Onwuegbuzie</w:t>
      </w:r>
      <w:proofErr w:type="spellEnd"/>
      <w:r w:rsidRPr="008A1DE5">
        <w:rPr>
          <w:rFonts w:ascii="Times New Roman" w:eastAsia="TimesNewRomanPSMT" w:hAnsi="Times New Roman" w:cs="Times New Roman"/>
          <w:sz w:val="24"/>
          <w:szCs w:val="24"/>
        </w:rPr>
        <w:t xml:space="preserve">, Bailey </w:t>
      </w:r>
      <w:r>
        <w:rPr>
          <w:rFonts w:ascii="Times New Roman" w:eastAsia="TimesNewRomanPSMT" w:hAnsi="Times New Roman" w:cs="Times New Roman"/>
          <w:sz w:val="24"/>
          <w:szCs w:val="24"/>
        </w:rPr>
        <w:t>&amp;</w:t>
      </w:r>
      <w:r w:rsidRPr="008A1DE5">
        <w:rPr>
          <w:rFonts w:ascii="Times New Roman" w:eastAsia="TimesNewRomanPSMT" w:hAnsi="Times New Roman" w:cs="Times New Roman"/>
          <w:sz w:val="24"/>
          <w:szCs w:val="24"/>
        </w:rPr>
        <w:t xml:space="preserve"> Daley</w:t>
      </w:r>
      <w:r w:rsidRPr="004F0739">
        <w:rPr>
          <w:rFonts w:ascii="Times New Roman" w:eastAsia="TimesNewRomanPSMT" w:hAnsi="Times New Roman" w:cs="Times New Roman"/>
          <w:sz w:val="24"/>
          <w:szCs w:val="24"/>
        </w:rPr>
        <w:t>, 1999).</w:t>
      </w:r>
      <w:r w:rsidRPr="004F0739">
        <w:rPr>
          <w:rFonts w:ascii="Times New Roman" w:hAnsi="Times New Roman" w:cs="Times New Roman"/>
          <w:sz w:val="24"/>
          <w:szCs w:val="24"/>
        </w:rPr>
        <w:t xml:space="preserve"> Considering other </w:t>
      </w:r>
      <w:proofErr w:type="gramStart"/>
      <w:r w:rsidRPr="004F0739">
        <w:rPr>
          <w:rFonts w:ascii="Times New Roman" w:hAnsi="Times New Roman" w:cs="Times New Roman"/>
          <w:sz w:val="24"/>
          <w:szCs w:val="24"/>
        </w:rPr>
        <w:t>studies which</w:t>
      </w:r>
      <w:proofErr w:type="gramEnd"/>
      <w:r w:rsidRPr="004F0739">
        <w:rPr>
          <w:rFonts w:ascii="Times New Roman" w:hAnsi="Times New Roman" w:cs="Times New Roman"/>
          <w:sz w:val="24"/>
          <w:szCs w:val="24"/>
        </w:rPr>
        <w:t xml:space="preserve"> ha</w:t>
      </w:r>
      <w:r w:rsidR="001377C5">
        <w:rPr>
          <w:rFonts w:ascii="Times New Roman" w:hAnsi="Times New Roman" w:cs="Times New Roman"/>
          <w:sz w:val="24"/>
          <w:szCs w:val="24"/>
        </w:rPr>
        <w:t>ve been done, to the best of my</w:t>
      </w:r>
      <w:r w:rsidRPr="004F0739">
        <w:rPr>
          <w:rFonts w:ascii="Times New Roman" w:hAnsi="Times New Roman" w:cs="Times New Roman"/>
          <w:sz w:val="24"/>
          <w:szCs w:val="24"/>
        </w:rPr>
        <w:t xml:space="preserve"> knowledge, there is no study of this nature on </w:t>
      </w:r>
      <w:r w:rsidR="001377C5">
        <w:rPr>
          <w:rFonts w:ascii="Times New Roman" w:hAnsi="Times New Roman" w:cs="Times New Roman"/>
          <w:sz w:val="24"/>
          <w:szCs w:val="24"/>
        </w:rPr>
        <w:t>Cyprus</w:t>
      </w:r>
      <w:r>
        <w:rPr>
          <w:rFonts w:ascii="Times New Roman" w:hAnsi="Times New Roman" w:cs="Times New Roman"/>
          <w:sz w:val="24"/>
          <w:szCs w:val="24"/>
        </w:rPr>
        <w:t xml:space="preserve"> Univ</w:t>
      </w:r>
      <w:r w:rsidR="001377C5">
        <w:rPr>
          <w:rFonts w:ascii="Times New Roman" w:hAnsi="Times New Roman" w:cs="Times New Roman"/>
          <w:sz w:val="24"/>
          <w:szCs w:val="24"/>
        </w:rPr>
        <w:t>ersity,</w:t>
      </w:r>
      <w:r>
        <w:rPr>
          <w:rFonts w:ascii="Times New Roman" w:hAnsi="Times New Roman" w:cs="Times New Roman"/>
          <w:sz w:val="24"/>
          <w:szCs w:val="24"/>
        </w:rPr>
        <w:t xml:space="preserve"> (</w:t>
      </w:r>
      <w:r w:rsidRPr="001377C5">
        <w:rPr>
          <w:rFonts w:ascii="Times New Roman" w:hAnsi="Times New Roman" w:cs="Times New Roman"/>
          <w:i/>
          <w:sz w:val="24"/>
          <w:szCs w:val="24"/>
        </w:rPr>
        <w:t>Pseudonym</w:t>
      </w:r>
      <w:r>
        <w:rPr>
          <w:rFonts w:ascii="Times New Roman" w:hAnsi="Times New Roman" w:cs="Times New Roman"/>
          <w:sz w:val="24"/>
          <w:szCs w:val="24"/>
        </w:rPr>
        <w:t>)</w:t>
      </w:r>
      <w:r w:rsidRPr="004F0739">
        <w:rPr>
          <w:rFonts w:ascii="Times New Roman" w:hAnsi="Times New Roman" w:cs="Times New Roman"/>
          <w:sz w:val="24"/>
          <w:szCs w:val="24"/>
        </w:rPr>
        <w:t xml:space="preserve"> students, specifically,</w:t>
      </w:r>
      <w:r w:rsidR="001377C5">
        <w:rPr>
          <w:rFonts w:ascii="Times New Roman" w:hAnsi="Times New Roman" w:cs="Times New Roman"/>
          <w:sz w:val="24"/>
          <w:szCs w:val="24"/>
        </w:rPr>
        <w:t xml:space="preserve"> the</w:t>
      </w:r>
      <w:r w:rsidRPr="004F0739">
        <w:rPr>
          <w:rFonts w:ascii="Times New Roman" w:hAnsi="Times New Roman" w:cs="Times New Roman"/>
          <w:sz w:val="24"/>
          <w:szCs w:val="24"/>
        </w:rPr>
        <w:t xml:space="preserve"> ELT Department. Therefore, the need for this study.</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The study is aimed at investigating the nature of anxiety experienced by ELT undergraduates at </w:t>
      </w:r>
      <w:r w:rsidR="001377C5">
        <w:rPr>
          <w:rFonts w:ascii="Times New Roman" w:hAnsi="Times New Roman" w:cs="Times New Roman"/>
          <w:sz w:val="24"/>
          <w:szCs w:val="24"/>
        </w:rPr>
        <w:t>Cyprus University</w:t>
      </w:r>
      <w:r>
        <w:rPr>
          <w:rFonts w:ascii="Times New Roman" w:hAnsi="Times New Roman" w:cs="Times New Roman"/>
          <w:sz w:val="24"/>
          <w:szCs w:val="24"/>
        </w:rPr>
        <w:t xml:space="preserve"> (</w:t>
      </w:r>
      <w:r w:rsidRPr="001377C5">
        <w:rPr>
          <w:rFonts w:ascii="Times New Roman" w:hAnsi="Times New Roman" w:cs="Times New Roman"/>
          <w:i/>
          <w:sz w:val="24"/>
          <w:szCs w:val="24"/>
        </w:rPr>
        <w:t>Pseudonym</w:t>
      </w:r>
      <w:r>
        <w:rPr>
          <w:rFonts w:ascii="Times New Roman" w:hAnsi="Times New Roman" w:cs="Times New Roman"/>
          <w:sz w:val="24"/>
          <w:szCs w:val="24"/>
        </w:rPr>
        <w:t>)</w:t>
      </w:r>
      <w:r w:rsidR="001377C5">
        <w:rPr>
          <w:rFonts w:ascii="Times New Roman" w:hAnsi="Times New Roman" w:cs="Times New Roman"/>
          <w:sz w:val="24"/>
          <w:szCs w:val="24"/>
        </w:rPr>
        <w:t xml:space="preserve">, which its results will contribute eminently to the growing literature in the field, serve as a reference a material for scholars and above all, </w:t>
      </w:r>
      <w:r w:rsidR="001377C5">
        <w:rPr>
          <w:rFonts w:ascii="Times New Roman" w:hAnsi="Times New Roman" w:cs="Times New Roman"/>
          <w:sz w:val="24"/>
          <w:szCs w:val="24"/>
        </w:rPr>
        <w:lastRenderedPageBreak/>
        <w:t>it help teachers and students to overcome anxiety in teaching and learning situation busting the learners’ learning abilities.</w:t>
      </w:r>
      <w:r w:rsidR="00FB71E9">
        <w:rPr>
          <w:rFonts w:ascii="Times New Roman" w:hAnsi="Times New Roman" w:cs="Times New Roman"/>
          <w:sz w:val="24"/>
          <w:szCs w:val="24"/>
        </w:rPr>
        <w:t xml:space="preserve"> It will serve as a guide for curriculum and syllabus designers for institutions on the categories of activities to prepare for foreign language learners.</w:t>
      </w:r>
      <w:r w:rsidR="00401CDD">
        <w:rPr>
          <w:rFonts w:ascii="Times New Roman" w:hAnsi="Times New Roman" w:cs="Times New Roman"/>
          <w:sz w:val="24"/>
          <w:szCs w:val="24"/>
        </w:rPr>
        <w:t xml:space="preserve"> Low anxiety promotes high inputs leading the better learning (see </w:t>
      </w:r>
      <w:proofErr w:type="spellStart"/>
      <w:r w:rsidR="00401CDD">
        <w:rPr>
          <w:rFonts w:ascii="Times New Roman" w:hAnsi="Times New Roman" w:cs="Times New Roman"/>
          <w:sz w:val="24"/>
          <w:szCs w:val="24"/>
        </w:rPr>
        <w:t>Krashen</w:t>
      </w:r>
      <w:proofErr w:type="spellEnd"/>
      <w:r w:rsidR="00401CDD">
        <w:rPr>
          <w:rFonts w:ascii="Times New Roman" w:hAnsi="Times New Roman" w:cs="Times New Roman"/>
          <w:sz w:val="24"/>
          <w:szCs w:val="24"/>
        </w:rPr>
        <w:t>, 1985).</w:t>
      </w:r>
      <w:r w:rsidR="001377C5">
        <w:rPr>
          <w:rFonts w:ascii="Times New Roman" w:hAnsi="Times New Roman" w:cs="Times New Roman"/>
          <w:sz w:val="24"/>
          <w:szCs w:val="24"/>
        </w:rPr>
        <w:t xml:space="preserve"> </w:t>
      </w:r>
      <w:r w:rsidR="001377C5" w:rsidRPr="004F0739">
        <w:rPr>
          <w:rFonts w:ascii="Times New Roman" w:hAnsi="Times New Roman" w:cs="Times New Roman"/>
          <w:sz w:val="24"/>
          <w:szCs w:val="24"/>
        </w:rPr>
        <w:t>Therefore</w:t>
      </w:r>
      <w:r>
        <w:rPr>
          <w:rFonts w:ascii="Times New Roman" w:hAnsi="Times New Roman" w:cs="Times New Roman"/>
          <w:sz w:val="24"/>
          <w:szCs w:val="24"/>
        </w:rPr>
        <w:t xml:space="preserve">, the following research questions </w:t>
      </w:r>
      <w:proofErr w:type="gramStart"/>
      <w:r>
        <w:rPr>
          <w:rFonts w:ascii="Times New Roman" w:hAnsi="Times New Roman" w:cs="Times New Roman"/>
          <w:sz w:val="24"/>
          <w:szCs w:val="24"/>
        </w:rPr>
        <w:t>are aimed</w:t>
      </w:r>
      <w:proofErr w:type="gramEnd"/>
      <w:r>
        <w:rPr>
          <w:rFonts w:ascii="Times New Roman" w:hAnsi="Times New Roman" w:cs="Times New Roman"/>
          <w:sz w:val="24"/>
          <w:szCs w:val="24"/>
        </w:rPr>
        <w:t xml:space="preserve"> at achieving the aim of the study when answered.</w:t>
      </w:r>
    </w:p>
    <w:p w:rsidR="000035E4" w:rsidRPr="004F0739" w:rsidRDefault="000035E4" w:rsidP="004112D0">
      <w:pPr>
        <w:pStyle w:val="Pa15"/>
        <w:numPr>
          <w:ilvl w:val="0"/>
          <w:numId w:val="1"/>
        </w:numPr>
        <w:spacing w:line="360" w:lineRule="auto"/>
        <w:ind w:left="426" w:hanging="426"/>
        <w:jc w:val="both"/>
      </w:pPr>
      <w:r w:rsidRPr="004F0739">
        <w:t>Do the students of ELT expe</w:t>
      </w:r>
      <w:r w:rsidR="00FB2570">
        <w:t>rience any form of anxiety in the</w:t>
      </w:r>
      <w:r w:rsidRPr="004F0739">
        <w:t xml:space="preserve"> foreign language classroom? </w:t>
      </w:r>
    </w:p>
    <w:p w:rsidR="000035E4" w:rsidRPr="004F0739" w:rsidRDefault="000035E4" w:rsidP="004112D0">
      <w:pPr>
        <w:pStyle w:val="Pa15"/>
        <w:numPr>
          <w:ilvl w:val="0"/>
          <w:numId w:val="1"/>
        </w:numPr>
        <w:spacing w:line="360" w:lineRule="auto"/>
        <w:ind w:left="426" w:hanging="426"/>
        <w:jc w:val="both"/>
      </w:pPr>
      <w:r w:rsidRPr="004F0739">
        <w:t>What are the levels of foreign language classroom anx</w:t>
      </w:r>
      <w:r w:rsidRPr="004F0739">
        <w:softHyphen/>
        <w:t xml:space="preserve">iety (FLCA) and foreign language reading anxiety (FLRA) experienced by the ELT students at </w:t>
      </w:r>
      <w:r>
        <w:t>Public University</w:t>
      </w:r>
      <w:r w:rsidRPr="004F0739">
        <w:t>?</w:t>
      </w:r>
    </w:p>
    <w:p w:rsidR="000035E4" w:rsidRPr="004F0739" w:rsidRDefault="000035E4" w:rsidP="004112D0">
      <w:pPr>
        <w:pStyle w:val="Default"/>
        <w:numPr>
          <w:ilvl w:val="0"/>
          <w:numId w:val="1"/>
        </w:numPr>
        <w:spacing w:line="360" w:lineRule="auto"/>
        <w:ind w:left="426" w:hanging="426"/>
        <w:rPr>
          <w:color w:val="auto"/>
        </w:rPr>
      </w:pPr>
      <w:r w:rsidRPr="004F0739">
        <w:rPr>
          <w:color w:val="auto"/>
        </w:rPr>
        <w:t>Do their foreign language classroom anxiety and foreign language reading a</w:t>
      </w:r>
      <w:r w:rsidR="00230B59">
        <w:rPr>
          <w:color w:val="auto"/>
        </w:rPr>
        <w:t>nxiety differ according to</w:t>
      </w:r>
      <w:r w:rsidRPr="004F0739">
        <w:rPr>
          <w:color w:val="auto"/>
        </w:rPr>
        <w:t xml:space="preserve"> gender? </w:t>
      </w:r>
    </w:p>
    <w:p w:rsidR="000035E4" w:rsidRPr="00AE4A57" w:rsidRDefault="007620E9" w:rsidP="004112D0">
      <w:pPr>
        <w:pStyle w:val="ListParagraph"/>
        <w:numPr>
          <w:ilvl w:val="0"/>
          <w:numId w:val="3"/>
        </w:numPr>
        <w:spacing w:before="240" w:after="0" w:line="360" w:lineRule="auto"/>
        <w:ind w:hanging="720"/>
        <w:jc w:val="both"/>
        <w:rPr>
          <w:rFonts w:ascii="Times New Roman" w:hAnsi="Times New Roman" w:cs="Times New Roman"/>
          <w:b/>
          <w:sz w:val="24"/>
          <w:szCs w:val="24"/>
        </w:rPr>
      </w:pPr>
      <w:r>
        <w:rPr>
          <w:rFonts w:ascii="Times New Roman" w:hAnsi="Times New Roman" w:cs="Times New Roman"/>
          <w:b/>
          <w:sz w:val="24"/>
          <w:szCs w:val="24"/>
        </w:rPr>
        <w:t>M</w:t>
      </w:r>
      <w:r w:rsidR="000035E4" w:rsidRPr="00AE4A57">
        <w:rPr>
          <w:rFonts w:ascii="Times New Roman" w:hAnsi="Times New Roman" w:cs="Times New Roman"/>
          <w:b/>
          <w:sz w:val="24"/>
          <w:szCs w:val="24"/>
        </w:rPr>
        <w:t>ethod</w:t>
      </w:r>
    </w:p>
    <w:p w:rsidR="000035E4" w:rsidRPr="004F0739" w:rsidRDefault="007620E9" w:rsidP="004112D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AE4A57">
        <w:rPr>
          <w:rFonts w:ascii="Times New Roman" w:hAnsi="Times New Roman" w:cs="Times New Roman"/>
          <w:b/>
          <w:sz w:val="24"/>
          <w:szCs w:val="24"/>
        </w:rPr>
        <w:t>.1</w:t>
      </w:r>
      <w:r w:rsidR="00AE4A57">
        <w:rPr>
          <w:rFonts w:ascii="Times New Roman" w:hAnsi="Times New Roman" w:cs="Times New Roman"/>
          <w:b/>
          <w:sz w:val="24"/>
          <w:szCs w:val="24"/>
        </w:rPr>
        <w:tab/>
      </w:r>
      <w:r w:rsidR="00B669F9">
        <w:rPr>
          <w:rFonts w:ascii="Times New Roman" w:hAnsi="Times New Roman" w:cs="Times New Roman"/>
          <w:b/>
          <w:sz w:val="24"/>
          <w:szCs w:val="24"/>
        </w:rPr>
        <w:t xml:space="preserve">Context and </w:t>
      </w:r>
      <w:r w:rsidR="000035E4" w:rsidRPr="004F0739">
        <w:rPr>
          <w:rFonts w:ascii="Times New Roman" w:hAnsi="Times New Roman" w:cs="Times New Roman"/>
          <w:b/>
          <w:sz w:val="24"/>
          <w:szCs w:val="24"/>
        </w:rPr>
        <w:t>Participants</w:t>
      </w:r>
    </w:p>
    <w:p w:rsidR="000035E4" w:rsidRPr="000D33B4" w:rsidRDefault="000035E4" w:rsidP="004112D0">
      <w:pPr>
        <w:autoSpaceDE w:val="0"/>
        <w:autoSpaceDN w:val="0"/>
        <w:adjustRightInd w:val="0"/>
        <w:spacing w:after="0" w:line="360" w:lineRule="auto"/>
        <w:jc w:val="both"/>
        <w:rPr>
          <w:rFonts w:ascii="Times New Roman" w:eastAsia="TimesNewRomanPSMT" w:hAnsi="Times New Roman" w:cs="Times New Roman"/>
          <w:sz w:val="24"/>
          <w:szCs w:val="24"/>
        </w:rPr>
      </w:pPr>
      <w:r w:rsidRPr="000D33B4">
        <w:rPr>
          <w:rFonts w:ascii="Times New Roman" w:hAnsi="Times New Roman" w:cs="Times New Roman"/>
          <w:sz w:val="24"/>
          <w:szCs w:val="24"/>
        </w:rPr>
        <w:t xml:space="preserve">The </w:t>
      </w:r>
      <w:r w:rsidR="00A14154" w:rsidRPr="000D33B4">
        <w:rPr>
          <w:rFonts w:ascii="Times New Roman" w:hAnsi="Times New Roman" w:cs="Times New Roman"/>
          <w:sz w:val="24"/>
          <w:szCs w:val="24"/>
        </w:rPr>
        <w:t>study adopted a descriptive type</w:t>
      </w:r>
      <w:r w:rsidRPr="000D33B4">
        <w:rPr>
          <w:rFonts w:ascii="Times New Roman" w:hAnsi="Times New Roman" w:cs="Times New Roman"/>
          <w:sz w:val="24"/>
          <w:szCs w:val="24"/>
        </w:rPr>
        <w:t xml:space="preserve"> of general survey research d</w:t>
      </w:r>
      <w:r w:rsidR="00132D46" w:rsidRPr="000D33B4">
        <w:rPr>
          <w:rFonts w:ascii="Times New Roman" w:hAnsi="Times New Roman" w:cs="Times New Roman"/>
          <w:sz w:val="24"/>
          <w:szCs w:val="24"/>
        </w:rPr>
        <w:t>esign with a quantitative approach</w:t>
      </w:r>
      <w:r w:rsidRPr="000D33B4">
        <w:rPr>
          <w:rFonts w:ascii="Times New Roman" w:hAnsi="Times New Roman" w:cs="Times New Roman"/>
          <w:sz w:val="24"/>
          <w:szCs w:val="24"/>
        </w:rPr>
        <w:t xml:space="preserve">. </w:t>
      </w:r>
      <w:r w:rsidR="006042D5" w:rsidRPr="000D33B4">
        <w:rPr>
          <w:rFonts w:ascii="Times New Roman" w:eastAsia="TimesNewRomanPSMT" w:hAnsi="Times New Roman" w:cs="Times New Roman"/>
          <w:sz w:val="24"/>
          <w:szCs w:val="24"/>
        </w:rPr>
        <w:t xml:space="preserve">Quantitative approach is adopted for the study because it </w:t>
      </w:r>
      <w:r w:rsidR="00CA574D">
        <w:rPr>
          <w:rFonts w:ascii="Times New Roman" w:eastAsia="TimesNewRomanPSMT" w:hAnsi="Times New Roman" w:cs="Times New Roman"/>
          <w:sz w:val="24"/>
          <w:szCs w:val="24"/>
        </w:rPr>
        <w:t>would help</w:t>
      </w:r>
      <w:r w:rsidR="006042D5" w:rsidRPr="000D33B4">
        <w:rPr>
          <w:rFonts w:ascii="Times New Roman" w:eastAsia="TimesNewRomanPSMT" w:hAnsi="Times New Roman" w:cs="Times New Roman"/>
          <w:sz w:val="24"/>
          <w:szCs w:val="24"/>
        </w:rPr>
        <w:t xml:space="preserve"> get objective data for the issue been studied, “t</w:t>
      </w:r>
      <w:r w:rsidR="006042D5" w:rsidRPr="000D33B4">
        <w:rPr>
          <w:rFonts w:ascii="Times New Roman" w:hAnsi="Times New Roman" w:cs="Times New Roman"/>
          <w:sz w:val="24"/>
          <w:szCs w:val="24"/>
        </w:rPr>
        <w:t>he paradigm ensures validity by the process of rigorous clarification, definition or use of pilot experiments”</w:t>
      </w:r>
      <w:r w:rsidR="006042D5" w:rsidRPr="000D33B4">
        <w:rPr>
          <w:rFonts w:ascii="Times New Roman" w:eastAsia="TimesNewRomanPSMT" w:hAnsi="Times New Roman" w:cs="Times New Roman"/>
          <w:sz w:val="24"/>
          <w:szCs w:val="24"/>
        </w:rPr>
        <w:t xml:space="preserve"> (</w:t>
      </w:r>
      <w:proofErr w:type="spellStart"/>
      <w:r w:rsidR="006042D5" w:rsidRPr="000D33B4">
        <w:rPr>
          <w:rFonts w:ascii="Times New Roman" w:hAnsi="Times New Roman" w:cs="Times New Roman"/>
          <w:sz w:val="24"/>
          <w:szCs w:val="24"/>
        </w:rPr>
        <w:t>Atieno</w:t>
      </w:r>
      <w:proofErr w:type="spellEnd"/>
      <w:r w:rsidR="006042D5" w:rsidRPr="000D33B4">
        <w:rPr>
          <w:rFonts w:ascii="Times New Roman" w:hAnsi="Times New Roman" w:cs="Times New Roman"/>
          <w:sz w:val="24"/>
          <w:szCs w:val="24"/>
        </w:rPr>
        <w:t>, 2009:13</w:t>
      </w:r>
      <w:r w:rsidR="006042D5" w:rsidRPr="000D33B4">
        <w:rPr>
          <w:rFonts w:ascii="Times New Roman" w:eastAsia="TimesNewRomanPSMT" w:hAnsi="Times New Roman" w:cs="Times New Roman"/>
          <w:sz w:val="24"/>
          <w:szCs w:val="24"/>
        </w:rPr>
        <w:t>)</w:t>
      </w:r>
      <w:r w:rsidR="006042D5">
        <w:rPr>
          <w:rFonts w:ascii="Times New Roman" w:eastAsia="TimesNewRomanPSMT" w:hAnsi="Times New Roman" w:cs="Times New Roman"/>
          <w:sz w:val="24"/>
          <w:szCs w:val="24"/>
        </w:rPr>
        <w:t xml:space="preserve">. It is a distinctive way of approaching </w:t>
      </w:r>
      <w:r w:rsidR="00DE0EE9">
        <w:rPr>
          <w:rFonts w:ascii="Times New Roman" w:eastAsia="TimesNewRomanPSMT" w:hAnsi="Times New Roman" w:cs="Times New Roman"/>
          <w:sz w:val="24"/>
          <w:szCs w:val="24"/>
        </w:rPr>
        <w:t xml:space="preserve">to solve </w:t>
      </w:r>
      <w:r w:rsidR="006042D5">
        <w:rPr>
          <w:rFonts w:ascii="Times New Roman" w:eastAsia="TimesNewRomanPSMT" w:hAnsi="Times New Roman" w:cs="Times New Roman"/>
          <w:sz w:val="24"/>
          <w:szCs w:val="24"/>
        </w:rPr>
        <w:t xml:space="preserve">the </w:t>
      </w:r>
      <w:r w:rsidR="009B57EC">
        <w:rPr>
          <w:rFonts w:ascii="Times New Roman" w:eastAsia="TimesNewRomanPSMT" w:hAnsi="Times New Roman" w:cs="Times New Roman"/>
          <w:sz w:val="24"/>
          <w:szCs w:val="24"/>
        </w:rPr>
        <w:t>real world</w:t>
      </w:r>
      <w:r w:rsidR="006042D5">
        <w:rPr>
          <w:rFonts w:ascii="Times New Roman" w:eastAsia="TimesNewRomanPSMT" w:hAnsi="Times New Roman" w:cs="Times New Roman"/>
          <w:sz w:val="24"/>
          <w:szCs w:val="24"/>
        </w:rPr>
        <w:t xml:space="preserve"> problem as its view is considered as being ‘realist’ or ‘positivist’. </w:t>
      </w:r>
      <w:r w:rsidR="00A6108F">
        <w:rPr>
          <w:rFonts w:ascii="Times New Roman" w:eastAsia="TimesNewRomanPSMT" w:hAnsi="Times New Roman" w:cs="Times New Roman"/>
          <w:sz w:val="24"/>
          <w:szCs w:val="24"/>
        </w:rPr>
        <w:t>The</w:t>
      </w:r>
      <w:r w:rsidR="006042D5">
        <w:rPr>
          <w:rFonts w:ascii="Times New Roman" w:eastAsia="TimesNewRomanPSMT" w:hAnsi="Times New Roman" w:cs="Times New Roman"/>
          <w:sz w:val="24"/>
          <w:szCs w:val="24"/>
        </w:rPr>
        <w:t xml:space="preserve"> </w:t>
      </w:r>
      <w:r w:rsidR="00A6108F">
        <w:rPr>
          <w:rFonts w:ascii="Times New Roman" w:eastAsia="TimesNewRomanPSMT" w:hAnsi="Times New Roman" w:cs="Times New Roman"/>
          <w:sz w:val="24"/>
          <w:szCs w:val="24"/>
        </w:rPr>
        <w:t>technique</w:t>
      </w:r>
      <w:r w:rsidR="006042D5">
        <w:rPr>
          <w:rFonts w:ascii="Times New Roman" w:eastAsia="TimesNewRomanPSMT" w:hAnsi="Times New Roman" w:cs="Times New Roman"/>
          <w:sz w:val="24"/>
          <w:szCs w:val="24"/>
        </w:rPr>
        <w:t xml:space="preserve"> mai</w:t>
      </w:r>
      <w:r w:rsidR="00A6108F">
        <w:rPr>
          <w:rFonts w:ascii="Times New Roman" w:eastAsia="TimesNewRomanPSMT" w:hAnsi="Times New Roman" w:cs="Times New Roman"/>
          <w:sz w:val="24"/>
          <w:szCs w:val="24"/>
        </w:rPr>
        <w:t>nly is</w:t>
      </w:r>
      <w:r w:rsidR="006042D5">
        <w:rPr>
          <w:rFonts w:ascii="Times New Roman" w:eastAsia="TimesNewRomanPSMT" w:hAnsi="Times New Roman" w:cs="Times New Roman"/>
          <w:sz w:val="24"/>
          <w:szCs w:val="24"/>
        </w:rPr>
        <w:t xml:space="preserve"> good for generalizations (Holton &amp; Burnett, 2005; </w:t>
      </w:r>
      <w:proofErr w:type="spellStart"/>
      <w:r w:rsidR="006042D5">
        <w:rPr>
          <w:rFonts w:ascii="Times New Roman" w:eastAsia="TimesNewRomanPSMT" w:hAnsi="Times New Roman" w:cs="Times New Roman"/>
          <w:sz w:val="24"/>
          <w:szCs w:val="24"/>
        </w:rPr>
        <w:t>Muijs</w:t>
      </w:r>
      <w:proofErr w:type="spellEnd"/>
      <w:r w:rsidR="006042D5">
        <w:rPr>
          <w:rFonts w:ascii="Times New Roman" w:eastAsia="TimesNewRomanPSMT" w:hAnsi="Times New Roman" w:cs="Times New Roman"/>
          <w:sz w:val="24"/>
          <w:szCs w:val="24"/>
        </w:rPr>
        <w:t xml:space="preserve">, 2013). </w:t>
      </w:r>
      <w:r w:rsidRPr="000D33B4">
        <w:rPr>
          <w:rFonts w:ascii="Times New Roman" w:hAnsi="Times New Roman" w:cs="Times New Roman"/>
          <w:sz w:val="24"/>
          <w:szCs w:val="24"/>
        </w:rPr>
        <w:t xml:space="preserve">The current study </w:t>
      </w:r>
      <w:proofErr w:type="gramStart"/>
      <w:r w:rsidRPr="000D33B4">
        <w:rPr>
          <w:rFonts w:ascii="Times New Roman" w:hAnsi="Times New Roman" w:cs="Times New Roman"/>
          <w:sz w:val="24"/>
          <w:szCs w:val="24"/>
        </w:rPr>
        <w:t>was conducted</w:t>
      </w:r>
      <w:proofErr w:type="gramEnd"/>
      <w:r w:rsidRPr="000D33B4">
        <w:rPr>
          <w:rFonts w:ascii="Times New Roman" w:hAnsi="Times New Roman" w:cs="Times New Roman"/>
          <w:sz w:val="24"/>
          <w:szCs w:val="24"/>
        </w:rPr>
        <w:t xml:space="preserve"> during </w:t>
      </w:r>
      <w:r w:rsidR="004D5A80" w:rsidRPr="000D33B4">
        <w:rPr>
          <w:rFonts w:ascii="Times New Roman" w:hAnsi="Times New Roman" w:cs="Times New Roman"/>
          <w:sz w:val="24"/>
          <w:szCs w:val="24"/>
        </w:rPr>
        <w:t xml:space="preserve">the </w:t>
      </w:r>
      <w:r w:rsidRPr="000D33B4">
        <w:rPr>
          <w:rFonts w:ascii="Times New Roman" w:hAnsi="Times New Roman" w:cs="Times New Roman"/>
          <w:sz w:val="24"/>
          <w:szCs w:val="24"/>
        </w:rPr>
        <w:t xml:space="preserve">2018/2019 fall semester with about sixty (60) first year undergraduate students from the ELT Department at </w:t>
      </w:r>
      <w:r w:rsidR="00B70452" w:rsidRPr="000D33B4">
        <w:rPr>
          <w:rFonts w:ascii="Times New Roman" w:hAnsi="Times New Roman" w:cs="Times New Roman"/>
          <w:sz w:val="24"/>
          <w:szCs w:val="24"/>
        </w:rPr>
        <w:t>Cyprus</w:t>
      </w:r>
      <w:r w:rsidRPr="000D33B4">
        <w:rPr>
          <w:rFonts w:ascii="Times New Roman" w:hAnsi="Times New Roman" w:cs="Times New Roman"/>
          <w:sz w:val="24"/>
          <w:szCs w:val="24"/>
        </w:rPr>
        <w:t xml:space="preserve"> University</w:t>
      </w:r>
      <w:r w:rsidR="00B70452" w:rsidRPr="000D33B4">
        <w:rPr>
          <w:rFonts w:ascii="Times New Roman" w:hAnsi="Times New Roman" w:cs="Times New Roman"/>
          <w:sz w:val="24"/>
          <w:szCs w:val="24"/>
        </w:rPr>
        <w:t xml:space="preserve"> </w:t>
      </w:r>
      <w:r w:rsidRPr="000D33B4">
        <w:rPr>
          <w:rFonts w:ascii="Times New Roman" w:hAnsi="Times New Roman" w:cs="Times New Roman"/>
          <w:sz w:val="24"/>
          <w:szCs w:val="24"/>
        </w:rPr>
        <w:t>(</w:t>
      </w:r>
      <w:r w:rsidRPr="000D33B4">
        <w:rPr>
          <w:rFonts w:ascii="Times New Roman" w:hAnsi="Times New Roman" w:cs="Times New Roman"/>
          <w:i/>
          <w:sz w:val="24"/>
          <w:szCs w:val="24"/>
        </w:rPr>
        <w:t>Pseudonym</w:t>
      </w:r>
      <w:r w:rsidRPr="000D33B4">
        <w:rPr>
          <w:rFonts w:ascii="Times New Roman" w:hAnsi="Times New Roman" w:cs="Times New Roman"/>
          <w:sz w:val="24"/>
          <w:szCs w:val="24"/>
        </w:rPr>
        <w:t>)</w:t>
      </w:r>
      <w:r w:rsidR="004112D0">
        <w:rPr>
          <w:rFonts w:ascii="Times New Roman" w:hAnsi="Times New Roman" w:cs="Times New Roman"/>
          <w:sz w:val="24"/>
          <w:szCs w:val="24"/>
        </w:rPr>
        <w:t xml:space="preserve"> in Turkish Republic of Northern Cyprus (TRNC</w:t>
      </w:r>
      <w:r w:rsidR="004D5A80" w:rsidRPr="000D33B4">
        <w:rPr>
          <w:rFonts w:ascii="Times New Roman" w:hAnsi="Times New Roman" w:cs="Times New Roman"/>
          <w:sz w:val="24"/>
          <w:szCs w:val="24"/>
        </w:rPr>
        <w:t>. Sixteen (16) males</w:t>
      </w:r>
      <w:r w:rsidRPr="000D33B4">
        <w:rPr>
          <w:rFonts w:ascii="Times New Roman" w:hAnsi="Times New Roman" w:cs="Times New Roman"/>
          <w:sz w:val="24"/>
          <w:szCs w:val="24"/>
        </w:rPr>
        <w:t xml:space="preserve"> and thirty-nine (39) females</w:t>
      </w:r>
      <w:r w:rsidR="004D5A80" w:rsidRPr="000D33B4">
        <w:rPr>
          <w:rFonts w:ascii="Times New Roman" w:hAnsi="Times New Roman" w:cs="Times New Roman"/>
          <w:sz w:val="24"/>
          <w:szCs w:val="24"/>
        </w:rPr>
        <w:t xml:space="preserve"> participated</w:t>
      </w:r>
      <w:r w:rsidRPr="000D33B4">
        <w:rPr>
          <w:rFonts w:ascii="Times New Roman" w:hAnsi="Times New Roman" w:cs="Times New Roman"/>
          <w:sz w:val="24"/>
          <w:szCs w:val="24"/>
        </w:rPr>
        <w:t>, meanwhile, five (5) did not indicate t</w:t>
      </w:r>
      <w:r w:rsidR="004D5A80" w:rsidRPr="000D33B4">
        <w:rPr>
          <w:rFonts w:ascii="Times New Roman" w:hAnsi="Times New Roman" w:cs="Times New Roman"/>
          <w:sz w:val="24"/>
          <w:szCs w:val="24"/>
        </w:rPr>
        <w:t>heir gender</w:t>
      </w:r>
      <w:r w:rsidRPr="000D33B4">
        <w:rPr>
          <w:rFonts w:ascii="Times New Roman" w:hAnsi="Times New Roman" w:cs="Times New Roman"/>
          <w:sz w:val="24"/>
          <w:szCs w:val="24"/>
        </w:rPr>
        <w:t xml:space="preserve">. The random sample selection was used, considering the diverse nature of the school. </w:t>
      </w:r>
    </w:p>
    <w:p w:rsidR="009A02CA" w:rsidRDefault="009A02CA" w:rsidP="000035E4">
      <w:pPr>
        <w:spacing w:line="360" w:lineRule="auto"/>
        <w:jc w:val="both"/>
        <w:rPr>
          <w:rFonts w:ascii="Times New Roman" w:hAnsi="Times New Roman" w:cs="Times New Roman"/>
          <w:b/>
          <w:sz w:val="24"/>
          <w:szCs w:val="24"/>
        </w:rPr>
      </w:pPr>
    </w:p>
    <w:p w:rsidR="009A02CA" w:rsidRDefault="009A02CA" w:rsidP="000035E4">
      <w:pPr>
        <w:spacing w:line="360" w:lineRule="auto"/>
        <w:jc w:val="both"/>
        <w:rPr>
          <w:rFonts w:ascii="Times New Roman" w:hAnsi="Times New Roman" w:cs="Times New Roman"/>
          <w:b/>
          <w:sz w:val="24"/>
          <w:szCs w:val="24"/>
        </w:rPr>
      </w:pPr>
    </w:p>
    <w:p w:rsidR="009A02CA" w:rsidRDefault="009A02CA" w:rsidP="000035E4">
      <w:pPr>
        <w:spacing w:line="360" w:lineRule="auto"/>
        <w:jc w:val="both"/>
        <w:rPr>
          <w:rFonts w:ascii="Times New Roman" w:hAnsi="Times New Roman" w:cs="Times New Roman"/>
          <w:b/>
          <w:sz w:val="24"/>
          <w:szCs w:val="24"/>
        </w:rPr>
      </w:pPr>
    </w:p>
    <w:p w:rsidR="009A02CA" w:rsidRDefault="009A02CA" w:rsidP="000035E4">
      <w:pPr>
        <w:spacing w:line="360" w:lineRule="auto"/>
        <w:jc w:val="both"/>
        <w:rPr>
          <w:rFonts w:ascii="Times New Roman" w:hAnsi="Times New Roman" w:cs="Times New Roman"/>
          <w:b/>
          <w:sz w:val="24"/>
          <w:szCs w:val="24"/>
        </w:rPr>
      </w:pPr>
    </w:p>
    <w:p w:rsidR="009A02CA" w:rsidRDefault="009A02CA" w:rsidP="000035E4">
      <w:pPr>
        <w:spacing w:line="360" w:lineRule="auto"/>
        <w:jc w:val="both"/>
        <w:rPr>
          <w:rFonts w:ascii="Times New Roman" w:hAnsi="Times New Roman" w:cs="Times New Roman"/>
          <w:b/>
          <w:sz w:val="24"/>
          <w:szCs w:val="24"/>
        </w:rPr>
      </w:pPr>
    </w:p>
    <w:p w:rsidR="00FA03A2" w:rsidRDefault="00FA03A2" w:rsidP="000035E4">
      <w:pPr>
        <w:spacing w:line="360" w:lineRule="auto"/>
        <w:jc w:val="both"/>
        <w:rPr>
          <w:rFonts w:ascii="Times New Roman" w:hAnsi="Times New Roman" w:cs="Times New Roman"/>
          <w:b/>
          <w:sz w:val="24"/>
          <w:szCs w:val="24"/>
        </w:rPr>
      </w:pPr>
    </w:p>
    <w:p w:rsidR="007620E9" w:rsidRDefault="007620E9" w:rsidP="000035E4">
      <w:pPr>
        <w:spacing w:line="360" w:lineRule="auto"/>
        <w:jc w:val="both"/>
        <w:rPr>
          <w:rFonts w:ascii="Times New Roman" w:hAnsi="Times New Roman" w:cs="Times New Roman"/>
          <w:b/>
          <w:sz w:val="24"/>
          <w:szCs w:val="24"/>
        </w:rPr>
      </w:pPr>
    </w:p>
    <w:p w:rsidR="000035E4" w:rsidRDefault="000035E4" w:rsidP="000035E4">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Table 1: </w:t>
      </w:r>
      <w:r w:rsidRPr="004F0739">
        <w:rPr>
          <w:rFonts w:ascii="Times New Roman" w:hAnsi="Times New Roman" w:cs="Times New Roman"/>
          <w:b/>
          <w:sz w:val="24"/>
          <w:szCs w:val="24"/>
        </w:rPr>
        <w:t>Demographic information</w:t>
      </w:r>
    </w:p>
    <w:tbl>
      <w:tblPr>
        <w:tblW w:w="5006" w:type="pct"/>
        <w:tblInd w:w="-5" w:type="dxa"/>
        <w:tblBorders>
          <w:top w:val="single" w:sz="4" w:space="0" w:color="auto"/>
          <w:bottom w:val="single" w:sz="4" w:space="0" w:color="auto"/>
        </w:tblBorders>
        <w:tblLook w:val="0000" w:firstRow="0" w:lastRow="0" w:firstColumn="0" w:lastColumn="0" w:noHBand="0" w:noVBand="0"/>
      </w:tblPr>
      <w:tblGrid>
        <w:gridCol w:w="871"/>
        <w:gridCol w:w="741"/>
        <w:gridCol w:w="1630"/>
        <w:gridCol w:w="40"/>
        <w:gridCol w:w="1430"/>
        <w:gridCol w:w="1123"/>
        <w:gridCol w:w="1489"/>
        <w:gridCol w:w="1713"/>
      </w:tblGrid>
      <w:tr w:rsidR="000035E4" w:rsidRPr="00B11C7F" w:rsidTr="00E8332A">
        <w:tc>
          <w:tcPr>
            <w:tcW w:w="1816" w:type="pct"/>
            <w:gridSpan w:val="4"/>
            <w:tcBorders>
              <w:top w:val="single" w:sz="4" w:space="0" w:color="auto"/>
            </w:tcBorders>
          </w:tcPr>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sz w:val="24"/>
                <w:szCs w:val="24"/>
              </w:rPr>
            </w:pPr>
            <w:r w:rsidRPr="00B11C7F">
              <w:rPr>
                <w:rFonts w:ascii="Times New Roman" w:hAnsi="Times New Roman" w:cs="Times New Roman"/>
                <w:b/>
                <w:sz w:val="24"/>
                <w:szCs w:val="24"/>
              </w:rPr>
              <w:t xml:space="preserve">                 Participants’ Age</w:t>
            </w:r>
          </w:p>
        </w:tc>
        <w:tc>
          <w:tcPr>
            <w:tcW w:w="791"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Frequency</w:t>
            </w:r>
          </w:p>
        </w:tc>
        <w:tc>
          <w:tcPr>
            <w:tcW w:w="621"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Percent</w:t>
            </w:r>
          </w:p>
        </w:tc>
        <w:tc>
          <w:tcPr>
            <w:tcW w:w="824"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Valid Percent</w:t>
            </w:r>
          </w:p>
        </w:tc>
        <w:tc>
          <w:tcPr>
            <w:tcW w:w="948"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 xml:space="preserve">Cumulative Percent </w:t>
            </w:r>
          </w:p>
        </w:tc>
      </w:tr>
      <w:tr w:rsidR="000035E4" w:rsidRPr="00B11C7F" w:rsidTr="00E8332A">
        <w:tc>
          <w:tcPr>
            <w:tcW w:w="892" w:type="pct"/>
            <w:gridSpan w:val="2"/>
            <w:vMerge w:val="restart"/>
            <w:tcBorders>
              <w:top w:val="single" w:sz="4" w:space="0" w:color="auto"/>
            </w:tcBorders>
          </w:tcPr>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924" w:type="pct"/>
            <w:gridSpan w:val="2"/>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18-22</w:t>
            </w:r>
          </w:p>
        </w:tc>
        <w:tc>
          <w:tcPr>
            <w:tcW w:w="791"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55</w:t>
            </w:r>
          </w:p>
        </w:tc>
        <w:tc>
          <w:tcPr>
            <w:tcW w:w="621"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824"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948" w:type="pct"/>
            <w:tcBorders>
              <w:top w:val="single" w:sz="4" w:space="0" w:color="auto"/>
            </w:tcBorders>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23-27</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98.3</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28-32</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5000" w:type="pct"/>
            <w:gridSpan w:val="8"/>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b/>
                <w:bCs/>
                <w:sz w:val="24"/>
                <w:szCs w:val="24"/>
              </w:rPr>
            </w:pPr>
          </w:p>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r w:rsidRPr="00B11C7F">
              <w:rPr>
                <w:rFonts w:ascii="Times New Roman" w:hAnsi="Times New Roman" w:cs="Times New Roman"/>
                <w:b/>
                <w:bCs/>
                <w:sz w:val="24"/>
                <w:szCs w:val="24"/>
              </w:rPr>
              <w:t>Participants’ Gender</w:t>
            </w:r>
          </w:p>
        </w:tc>
      </w:tr>
      <w:tr w:rsidR="000035E4" w:rsidRPr="00B11C7F" w:rsidTr="00E8332A">
        <w:tc>
          <w:tcPr>
            <w:tcW w:w="892" w:type="pct"/>
            <w:gridSpan w:val="2"/>
            <w:vMerge w:val="restart"/>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Male</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16</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26.7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29.1</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29.1</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Female</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39</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65.0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70.9</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rsidTr="00E8332A">
        <w:tc>
          <w:tcPr>
            <w:tcW w:w="892" w:type="pct"/>
            <w:gridSpan w:val="2"/>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55</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89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Missing</w:t>
            </w:r>
          </w:p>
        </w:tc>
        <w:tc>
          <w:tcPr>
            <w:tcW w:w="924"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System</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8.3</w:t>
            </w:r>
          </w:p>
        </w:tc>
        <w:tc>
          <w:tcPr>
            <w:tcW w:w="824"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1816" w:type="pct"/>
            <w:gridSpan w:val="4"/>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5000" w:type="pct"/>
            <w:gridSpan w:val="8"/>
          </w:tcPr>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p>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sz w:val="24"/>
                <w:szCs w:val="24"/>
              </w:rPr>
            </w:pPr>
            <w:r w:rsidRPr="00B11C7F">
              <w:rPr>
                <w:rFonts w:ascii="Times New Roman" w:hAnsi="Times New Roman" w:cs="Times New Roman"/>
                <w:b/>
                <w:bCs/>
                <w:sz w:val="24"/>
                <w:szCs w:val="24"/>
              </w:rPr>
              <w:t>Participants’ Nationalities</w:t>
            </w:r>
          </w:p>
        </w:tc>
      </w:tr>
      <w:tr w:rsidR="000035E4" w:rsidRPr="00B11C7F" w:rsidTr="00E8332A">
        <w:tc>
          <w:tcPr>
            <w:tcW w:w="482" w:type="pct"/>
            <w:vMerge w:val="restart"/>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Armenia</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Bosnia</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3.3</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Cyprus</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15.0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Egypt</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16.7</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India/Kuwaiti</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18.3</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Iran</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20.0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Palestine</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21.7</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Syria</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23.3</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Turkey</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46</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76.7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76.7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rsidTr="00E8332A">
        <w:tc>
          <w:tcPr>
            <w:tcW w:w="5000" w:type="pct"/>
            <w:gridSpan w:val="8"/>
          </w:tcPr>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p>
          <w:p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r w:rsidRPr="00B11C7F">
              <w:rPr>
                <w:rFonts w:ascii="Times New Roman" w:hAnsi="Times New Roman" w:cs="Times New Roman"/>
                <w:b/>
                <w:bCs/>
                <w:sz w:val="24"/>
                <w:szCs w:val="24"/>
              </w:rPr>
              <w:t>Participants’ First language</w:t>
            </w:r>
          </w:p>
        </w:tc>
      </w:tr>
      <w:tr w:rsidR="000035E4" w:rsidRPr="00B11C7F" w:rsidTr="00E8332A">
        <w:tc>
          <w:tcPr>
            <w:tcW w:w="482" w:type="pct"/>
            <w:vMerge w:val="restart"/>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Arabic</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proofErr w:type="spellStart"/>
            <w:r w:rsidRPr="00B11C7F">
              <w:rPr>
                <w:rFonts w:ascii="Times New Roman" w:hAnsi="Times New Roman" w:cs="Times New Roman"/>
                <w:sz w:val="24"/>
                <w:szCs w:val="24"/>
              </w:rPr>
              <w:t>Bosnien</w:t>
            </w:r>
            <w:proofErr w:type="spellEnd"/>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8.3</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Persian</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Turkish</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54</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90.0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90.0</w:t>
            </w:r>
          </w:p>
        </w:tc>
        <w:tc>
          <w:tcPr>
            <w:tcW w:w="948"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rsidTr="00E8332A">
        <w:tc>
          <w:tcPr>
            <w:tcW w:w="482" w:type="pct"/>
            <w:vMerge/>
          </w:tcPr>
          <w:p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813" w:type="pct"/>
            <w:gridSpan w:val="2"/>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bl>
    <w:p w:rsidR="000035E4" w:rsidRDefault="000035E4" w:rsidP="00B11C7F">
      <w:pPr>
        <w:autoSpaceDE w:val="0"/>
        <w:autoSpaceDN w:val="0"/>
        <w:adjustRightInd w:val="0"/>
        <w:spacing w:before="240"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 xml:space="preserve">The result in table 1 shows </w:t>
      </w:r>
      <w:r w:rsidR="009A4B73">
        <w:rPr>
          <w:rFonts w:ascii="Times New Roman" w:hAnsi="Times New Roman" w:cs="Times New Roman"/>
          <w:sz w:val="24"/>
          <w:szCs w:val="24"/>
        </w:rPr>
        <w:t>demographic distribution of the participants with the majority of them</w:t>
      </w:r>
      <w:r w:rsidRPr="004F0739">
        <w:rPr>
          <w:rFonts w:ascii="Times New Roman" w:hAnsi="Times New Roman" w:cs="Times New Roman"/>
          <w:sz w:val="24"/>
          <w:szCs w:val="24"/>
        </w:rPr>
        <w:t xml:space="preserve">, constituting 55 (91.7%) </w:t>
      </w:r>
      <w:r w:rsidR="009A4B73">
        <w:rPr>
          <w:rFonts w:ascii="Times New Roman" w:hAnsi="Times New Roman" w:cs="Times New Roman"/>
          <w:sz w:val="24"/>
          <w:szCs w:val="24"/>
        </w:rPr>
        <w:t>to be</w:t>
      </w:r>
      <w:r w:rsidRPr="004F0739">
        <w:rPr>
          <w:rFonts w:ascii="Times New Roman" w:hAnsi="Times New Roman" w:cs="Times New Roman"/>
          <w:sz w:val="24"/>
          <w:szCs w:val="24"/>
        </w:rPr>
        <w:t xml:space="preserve"> within the ages of 18-22 years, while </w:t>
      </w:r>
      <w:proofErr w:type="gramStart"/>
      <w:r w:rsidRPr="004F0739">
        <w:rPr>
          <w:rFonts w:ascii="Times New Roman" w:hAnsi="Times New Roman" w:cs="Times New Roman"/>
          <w:sz w:val="24"/>
          <w:szCs w:val="24"/>
        </w:rPr>
        <w:t>4</w:t>
      </w:r>
      <w:proofErr w:type="gramEnd"/>
      <w:r w:rsidRPr="004F0739">
        <w:rPr>
          <w:rFonts w:ascii="Times New Roman" w:hAnsi="Times New Roman" w:cs="Times New Roman"/>
          <w:sz w:val="24"/>
          <w:szCs w:val="24"/>
        </w:rPr>
        <w:t xml:space="preserve"> (6.7%) are within the ages of 23-27 years and only 1 (1.7%) of the population is within the ages of 28-32 years. Therefore, it is right to conclude that majority of the class are less than 23 years of age.</w:t>
      </w:r>
      <w:r>
        <w:rPr>
          <w:rFonts w:ascii="Times New Roman" w:hAnsi="Times New Roman" w:cs="Times New Roman"/>
          <w:sz w:val="24"/>
          <w:szCs w:val="24"/>
        </w:rPr>
        <w:t xml:space="preserve"> </w:t>
      </w:r>
      <w:r w:rsidRPr="004F0739">
        <w:rPr>
          <w:rFonts w:ascii="Times New Roman" w:hAnsi="Times New Roman" w:cs="Times New Roman"/>
          <w:sz w:val="24"/>
          <w:szCs w:val="24"/>
        </w:rPr>
        <w:t>The result</w:t>
      </w:r>
      <w:r w:rsidR="00DF05EF">
        <w:rPr>
          <w:rFonts w:ascii="Times New Roman" w:hAnsi="Times New Roman" w:cs="Times New Roman"/>
          <w:sz w:val="24"/>
          <w:szCs w:val="24"/>
        </w:rPr>
        <w:t xml:space="preserve"> also indicates</w:t>
      </w:r>
      <w:r w:rsidRPr="004F0739">
        <w:rPr>
          <w:rFonts w:ascii="Times New Roman" w:hAnsi="Times New Roman" w:cs="Times New Roman"/>
          <w:sz w:val="24"/>
          <w:szCs w:val="24"/>
        </w:rPr>
        <w:t xml:space="preserve"> that majority of the respondents as seen from the table are females constituting 39 (65.0%) of </w:t>
      </w:r>
      <w:r>
        <w:rPr>
          <w:rFonts w:ascii="Times New Roman" w:hAnsi="Times New Roman" w:cs="Times New Roman"/>
          <w:sz w:val="24"/>
          <w:szCs w:val="24"/>
        </w:rPr>
        <w:t>the research</w:t>
      </w:r>
      <w:r w:rsidR="00DF05EF">
        <w:rPr>
          <w:rFonts w:ascii="Times New Roman" w:hAnsi="Times New Roman" w:cs="Times New Roman"/>
          <w:sz w:val="24"/>
          <w:szCs w:val="24"/>
        </w:rPr>
        <w:t xml:space="preserve"> population, and males are</w:t>
      </w:r>
      <w:r w:rsidRPr="004F0739">
        <w:rPr>
          <w:rFonts w:ascii="Times New Roman" w:hAnsi="Times New Roman" w:cs="Times New Roman"/>
          <w:sz w:val="24"/>
          <w:szCs w:val="24"/>
        </w:rPr>
        <w:t xml:space="preserve"> 16 (26.7%) while the remaining </w:t>
      </w:r>
      <w:proofErr w:type="gramStart"/>
      <w:r w:rsidRPr="004F0739">
        <w:rPr>
          <w:rFonts w:ascii="Times New Roman" w:hAnsi="Times New Roman" w:cs="Times New Roman"/>
          <w:sz w:val="24"/>
          <w:szCs w:val="24"/>
        </w:rPr>
        <w:t>5</w:t>
      </w:r>
      <w:proofErr w:type="gramEnd"/>
      <w:r w:rsidRPr="004F0739">
        <w:rPr>
          <w:rFonts w:ascii="Times New Roman" w:hAnsi="Times New Roman" w:cs="Times New Roman"/>
          <w:sz w:val="24"/>
          <w:szCs w:val="24"/>
        </w:rPr>
        <w:t xml:space="preserve"> (8.3%) of the population did not fill in their gender on the questionnaires. Meanwhile, as it is, majority of the class are females.</w:t>
      </w:r>
      <w:r>
        <w:rPr>
          <w:rFonts w:ascii="Times New Roman" w:hAnsi="Times New Roman" w:cs="Times New Roman"/>
          <w:sz w:val="24"/>
          <w:szCs w:val="24"/>
        </w:rPr>
        <w:t xml:space="preserve"> In addition, </w:t>
      </w:r>
      <w:r w:rsidRPr="004F0739">
        <w:rPr>
          <w:rFonts w:ascii="Times New Roman" w:hAnsi="Times New Roman" w:cs="Times New Roman"/>
          <w:sz w:val="24"/>
          <w:szCs w:val="24"/>
        </w:rPr>
        <w:t xml:space="preserve">the </w:t>
      </w:r>
      <w:r>
        <w:rPr>
          <w:rFonts w:ascii="Times New Roman" w:hAnsi="Times New Roman" w:cs="Times New Roman"/>
          <w:sz w:val="24"/>
          <w:szCs w:val="24"/>
        </w:rPr>
        <w:t>respondents are made up of</w:t>
      </w:r>
      <w:r w:rsidRPr="004F0739">
        <w:rPr>
          <w:rFonts w:ascii="Times New Roman" w:hAnsi="Times New Roman" w:cs="Times New Roman"/>
          <w:sz w:val="24"/>
          <w:szCs w:val="24"/>
        </w:rPr>
        <w:t xml:space="preserve"> </w:t>
      </w:r>
      <w:r w:rsidR="006B20C6">
        <w:rPr>
          <w:rFonts w:ascii="Times New Roman" w:hAnsi="Times New Roman" w:cs="Times New Roman"/>
          <w:sz w:val="24"/>
          <w:szCs w:val="24"/>
        </w:rPr>
        <w:t>nine (9) different nationals</w:t>
      </w:r>
      <w:r w:rsidRPr="004F0739">
        <w:rPr>
          <w:rFonts w:ascii="Times New Roman" w:hAnsi="Times New Roman" w:cs="Times New Roman"/>
          <w:sz w:val="24"/>
          <w:szCs w:val="24"/>
        </w:rPr>
        <w:t xml:space="preserve"> with Turkey having 46 (76.7%), Cyprus 7 (11.7%) while the re</w:t>
      </w:r>
      <w:r w:rsidR="00582706">
        <w:rPr>
          <w:rFonts w:ascii="Times New Roman" w:hAnsi="Times New Roman" w:cs="Times New Roman"/>
          <w:sz w:val="24"/>
          <w:szCs w:val="24"/>
        </w:rPr>
        <w:t>aming seven (7) nationals</w:t>
      </w:r>
      <w:r w:rsidRPr="004F0739">
        <w:rPr>
          <w:rFonts w:ascii="Times New Roman" w:hAnsi="Times New Roman" w:cs="Times New Roman"/>
          <w:sz w:val="24"/>
          <w:szCs w:val="24"/>
        </w:rPr>
        <w:t xml:space="preserve"> have 1 (1.7%) each. That gave a reasonable diversity. The </w:t>
      </w:r>
      <w:r w:rsidRPr="004F0739">
        <w:rPr>
          <w:rFonts w:ascii="Times New Roman" w:hAnsi="Times New Roman" w:cs="Times New Roman"/>
          <w:sz w:val="24"/>
          <w:szCs w:val="24"/>
        </w:rPr>
        <w:lastRenderedPageBreak/>
        <w:t xml:space="preserve">respondents </w:t>
      </w:r>
      <w:r>
        <w:rPr>
          <w:rFonts w:ascii="Times New Roman" w:hAnsi="Times New Roman" w:cs="Times New Roman"/>
          <w:sz w:val="24"/>
          <w:szCs w:val="24"/>
        </w:rPr>
        <w:t xml:space="preserve">also </w:t>
      </w:r>
      <w:r w:rsidRPr="004F0739">
        <w:rPr>
          <w:rFonts w:ascii="Times New Roman" w:hAnsi="Times New Roman" w:cs="Times New Roman"/>
          <w:sz w:val="24"/>
          <w:szCs w:val="24"/>
        </w:rPr>
        <w:t xml:space="preserve">were identified to speak four (4) different first languages (L1) with Turkish having 54(90.0%), followed by Arabic with </w:t>
      </w:r>
      <w:proofErr w:type="gramStart"/>
      <w:r w:rsidRPr="004F0739">
        <w:rPr>
          <w:rFonts w:ascii="Times New Roman" w:hAnsi="Times New Roman" w:cs="Times New Roman"/>
          <w:sz w:val="24"/>
          <w:szCs w:val="24"/>
        </w:rPr>
        <w:t>4</w:t>
      </w:r>
      <w:proofErr w:type="gramEnd"/>
      <w:r w:rsidRPr="004F0739">
        <w:rPr>
          <w:rFonts w:ascii="Times New Roman" w:hAnsi="Times New Roman" w:cs="Times New Roman"/>
          <w:sz w:val="24"/>
          <w:szCs w:val="24"/>
        </w:rPr>
        <w:t xml:space="preserve"> (6.7%), while </w:t>
      </w:r>
      <w:proofErr w:type="spellStart"/>
      <w:r w:rsidRPr="004F0739">
        <w:rPr>
          <w:rFonts w:ascii="Times New Roman" w:hAnsi="Times New Roman" w:cs="Times New Roman"/>
          <w:sz w:val="24"/>
          <w:szCs w:val="24"/>
        </w:rPr>
        <w:t>Bosnien</w:t>
      </w:r>
      <w:proofErr w:type="spellEnd"/>
      <w:r w:rsidRPr="004F0739">
        <w:rPr>
          <w:rFonts w:ascii="Times New Roman" w:hAnsi="Times New Roman" w:cs="Times New Roman"/>
          <w:sz w:val="24"/>
          <w:szCs w:val="24"/>
        </w:rPr>
        <w:t xml:space="preserve"> and Persian has 1 (1.7%) each.</w:t>
      </w:r>
    </w:p>
    <w:p w:rsidR="000035E4"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9177D2">
        <w:rPr>
          <w:rFonts w:ascii="Times New Roman" w:hAnsi="Times New Roman" w:cs="Times New Roman"/>
          <w:sz w:val="24"/>
          <w:szCs w:val="24"/>
        </w:rPr>
        <w:t xml:space="preserve">The participants’ language data from the study shows the participants’ level </w:t>
      </w:r>
      <w:r w:rsidR="00582706">
        <w:rPr>
          <w:rFonts w:ascii="Times New Roman" w:hAnsi="Times New Roman" w:cs="Times New Roman"/>
          <w:sz w:val="24"/>
          <w:szCs w:val="24"/>
        </w:rPr>
        <w:t xml:space="preserve">of </w:t>
      </w:r>
      <w:r w:rsidRPr="009177D2">
        <w:rPr>
          <w:rFonts w:ascii="Times New Roman" w:hAnsi="Times New Roman" w:cs="Times New Roman"/>
          <w:sz w:val="24"/>
          <w:szCs w:val="24"/>
        </w:rPr>
        <w:t xml:space="preserve">foreign language exposure. When asked if they have ever travelled to any English speaking country, majority of the respondents indicated that they never travelled to any English speaking country. This accounted for 46 (76.7%) of the research population. 13 (21.7%) have travelled to one English speaking country or another while only </w:t>
      </w:r>
      <w:proofErr w:type="gramStart"/>
      <w:r w:rsidRPr="009177D2">
        <w:rPr>
          <w:rFonts w:ascii="Times New Roman" w:hAnsi="Times New Roman" w:cs="Times New Roman"/>
          <w:sz w:val="24"/>
          <w:szCs w:val="24"/>
        </w:rPr>
        <w:t>1(</w:t>
      </w:r>
      <w:proofErr w:type="gramEnd"/>
      <w:r w:rsidRPr="009177D2">
        <w:rPr>
          <w:rFonts w:ascii="Times New Roman" w:hAnsi="Times New Roman" w:cs="Times New Roman"/>
          <w:sz w:val="24"/>
          <w:szCs w:val="24"/>
        </w:rPr>
        <w:t xml:space="preserve">1.7%) did not indicate his/her position regarding travelling to English speaking country. About six (6) countries were </w:t>
      </w:r>
      <w:r w:rsidR="00582706">
        <w:rPr>
          <w:rFonts w:ascii="Times New Roman" w:hAnsi="Times New Roman" w:cs="Times New Roman"/>
          <w:sz w:val="24"/>
          <w:szCs w:val="24"/>
        </w:rPr>
        <w:t>said to have been visited by different</w:t>
      </w:r>
      <w:r w:rsidRPr="009177D2">
        <w:rPr>
          <w:rFonts w:ascii="Times New Roman" w:hAnsi="Times New Roman" w:cs="Times New Roman"/>
          <w:sz w:val="24"/>
          <w:szCs w:val="24"/>
        </w:rPr>
        <w:t xml:space="preserve"> respondents with England as the most visited English-speaking country with a frequency of 5 (8.3%) and the remaining five (5) countries are 1 (1.7%) each. Equally, only 51 (85.0%) of them responded to the question of the period</w:t>
      </w:r>
      <w:r>
        <w:rPr>
          <w:rFonts w:ascii="Times New Roman" w:hAnsi="Times New Roman" w:cs="Times New Roman"/>
          <w:sz w:val="24"/>
          <w:szCs w:val="24"/>
        </w:rPr>
        <w:t xml:space="preserve"> spend in the countries</w:t>
      </w:r>
      <w:r w:rsidRPr="004F0739">
        <w:rPr>
          <w:rFonts w:ascii="Times New Roman" w:hAnsi="Times New Roman" w:cs="Times New Roman"/>
          <w:sz w:val="24"/>
          <w:szCs w:val="24"/>
        </w:rPr>
        <w:t>. The l</w:t>
      </w:r>
      <w:r w:rsidR="00C649AA">
        <w:rPr>
          <w:rFonts w:ascii="Times New Roman" w:hAnsi="Times New Roman" w:cs="Times New Roman"/>
          <w:sz w:val="24"/>
          <w:szCs w:val="24"/>
        </w:rPr>
        <w:t>ongest time spent in the countries</w:t>
      </w:r>
      <w:r w:rsidRPr="004F0739">
        <w:rPr>
          <w:rFonts w:ascii="Times New Roman" w:hAnsi="Times New Roman" w:cs="Times New Roman"/>
          <w:sz w:val="24"/>
          <w:szCs w:val="24"/>
        </w:rPr>
        <w:t xml:space="preserve"> visited is 8 </w:t>
      </w:r>
      <w:r w:rsidR="00C649AA" w:rsidRPr="004F0739">
        <w:rPr>
          <w:rFonts w:ascii="Times New Roman" w:hAnsi="Times New Roman" w:cs="Times New Roman"/>
          <w:sz w:val="24"/>
          <w:szCs w:val="24"/>
        </w:rPr>
        <w:t>years, which</w:t>
      </w:r>
      <w:r w:rsidRPr="004F0739">
        <w:rPr>
          <w:rFonts w:ascii="Times New Roman" w:hAnsi="Times New Roman" w:cs="Times New Roman"/>
          <w:sz w:val="24"/>
          <w:szCs w:val="24"/>
        </w:rPr>
        <w:t xml:space="preserve"> has </w:t>
      </w:r>
      <w:r w:rsidR="00200023">
        <w:rPr>
          <w:rFonts w:ascii="Times New Roman" w:hAnsi="Times New Roman" w:cs="Times New Roman"/>
          <w:sz w:val="24"/>
          <w:szCs w:val="24"/>
        </w:rPr>
        <w:t>the frequency of only one (</w:t>
      </w:r>
      <w:r>
        <w:rPr>
          <w:rFonts w:ascii="Times New Roman" w:hAnsi="Times New Roman" w:cs="Times New Roman"/>
          <w:sz w:val="24"/>
          <w:szCs w:val="24"/>
        </w:rPr>
        <w:t>1.7%),</w:t>
      </w:r>
      <w:r w:rsidRPr="004F0739">
        <w:rPr>
          <w:rFonts w:ascii="Times New Roman" w:hAnsi="Times New Roman" w:cs="Times New Roman"/>
          <w:sz w:val="24"/>
          <w:szCs w:val="24"/>
        </w:rPr>
        <w:t xml:space="preserve"> while the shortest</w:t>
      </w:r>
      <w:r w:rsidR="00B87307">
        <w:rPr>
          <w:rFonts w:ascii="Times New Roman" w:hAnsi="Times New Roman" w:cs="Times New Roman"/>
          <w:sz w:val="24"/>
          <w:szCs w:val="24"/>
        </w:rPr>
        <w:t xml:space="preserve"> period is 3 weeks with</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a </w:t>
      </w:r>
      <w:r w:rsidR="00200023">
        <w:rPr>
          <w:rFonts w:ascii="Times New Roman" w:hAnsi="Times New Roman" w:cs="Times New Roman"/>
          <w:sz w:val="24"/>
          <w:szCs w:val="24"/>
        </w:rPr>
        <w:t>frequency of one (</w:t>
      </w:r>
      <w:r w:rsidRPr="004F0739">
        <w:rPr>
          <w:rFonts w:ascii="Times New Roman" w:hAnsi="Times New Roman" w:cs="Times New Roman"/>
          <w:sz w:val="24"/>
          <w:szCs w:val="24"/>
        </w:rPr>
        <w:t>1.7%). Others spent 2 years with second highest respondents wi</w:t>
      </w:r>
      <w:r w:rsidR="00B87307">
        <w:rPr>
          <w:rFonts w:ascii="Times New Roman" w:hAnsi="Times New Roman" w:cs="Times New Roman"/>
          <w:sz w:val="24"/>
          <w:szCs w:val="24"/>
        </w:rPr>
        <w:t>th frequency of two (</w:t>
      </w:r>
      <w:r w:rsidRPr="004F0739">
        <w:rPr>
          <w:rFonts w:ascii="Times New Roman" w:hAnsi="Times New Roman" w:cs="Times New Roman"/>
          <w:sz w:val="24"/>
          <w:szCs w:val="24"/>
        </w:rPr>
        <w:t xml:space="preserve">3.3%), while the highest </w:t>
      </w:r>
      <w:r w:rsidR="00AE3AEF">
        <w:rPr>
          <w:rFonts w:ascii="Times New Roman" w:hAnsi="Times New Roman" w:cs="Times New Roman"/>
          <w:sz w:val="24"/>
          <w:szCs w:val="24"/>
        </w:rPr>
        <w:t>frequency was three (</w:t>
      </w:r>
      <w:r w:rsidRPr="004F0739">
        <w:rPr>
          <w:rFonts w:ascii="Times New Roman" w:hAnsi="Times New Roman" w:cs="Times New Roman"/>
          <w:sz w:val="24"/>
          <w:szCs w:val="24"/>
        </w:rPr>
        <w:t>5.0%) for 3 months and 7 months has th</w:t>
      </w:r>
      <w:r w:rsidR="001423EE">
        <w:rPr>
          <w:rFonts w:ascii="Times New Roman" w:hAnsi="Times New Roman" w:cs="Times New Roman"/>
          <w:sz w:val="24"/>
          <w:szCs w:val="24"/>
        </w:rPr>
        <w:t>e frequency of one (</w:t>
      </w:r>
      <w:r w:rsidRPr="004F0739">
        <w:rPr>
          <w:rFonts w:ascii="Times New Roman" w:hAnsi="Times New Roman" w:cs="Times New Roman"/>
          <w:sz w:val="24"/>
          <w:szCs w:val="24"/>
        </w:rPr>
        <w:t>1.7%)</w:t>
      </w:r>
      <w:r w:rsidR="001423EE">
        <w:rPr>
          <w:rFonts w:ascii="Times New Roman" w:hAnsi="Times New Roman" w:cs="Times New Roman"/>
          <w:sz w:val="24"/>
          <w:szCs w:val="24"/>
        </w:rPr>
        <w:t xml:space="preserve"> each</w:t>
      </w:r>
      <w:r w:rsidRPr="004F0739">
        <w:rPr>
          <w:rFonts w:ascii="Times New Roman" w:hAnsi="Times New Roman" w:cs="Times New Roman"/>
          <w:sz w:val="24"/>
          <w:szCs w:val="24"/>
        </w:rPr>
        <w:t xml:space="preserve">. Majority of them spent between 3 months and 2 years in the countries they visited. </w:t>
      </w:r>
    </w:p>
    <w:p w:rsidR="000035E4" w:rsidRPr="004F0739"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Pertaining if they do watch fi</w:t>
      </w:r>
      <w:r>
        <w:rPr>
          <w:rFonts w:ascii="Times New Roman" w:hAnsi="Times New Roman" w:cs="Times New Roman"/>
          <w:sz w:val="24"/>
          <w:szCs w:val="24"/>
        </w:rPr>
        <w:t>lm on the target language</w:t>
      </w:r>
      <w:r w:rsidR="00DF332A">
        <w:rPr>
          <w:rFonts w:ascii="Times New Roman" w:hAnsi="Times New Roman" w:cs="Times New Roman"/>
          <w:sz w:val="24"/>
          <w:szCs w:val="24"/>
        </w:rPr>
        <w:t xml:space="preserve"> (English)</w:t>
      </w:r>
      <w:r>
        <w:rPr>
          <w:rFonts w:ascii="Times New Roman" w:hAnsi="Times New Roman" w:cs="Times New Roman"/>
          <w:sz w:val="24"/>
          <w:szCs w:val="24"/>
        </w:rPr>
        <w:t>,</w:t>
      </w:r>
      <w:r w:rsidRPr="004F0739">
        <w:rPr>
          <w:rFonts w:ascii="Times New Roman" w:hAnsi="Times New Roman" w:cs="Times New Roman"/>
          <w:sz w:val="24"/>
          <w:szCs w:val="24"/>
        </w:rPr>
        <w:t xml:space="preserve"> 56 (93.3%) do watch film on the target language, forming the majority while </w:t>
      </w:r>
      <w:proofErr w:type="gramStart"/>
      <w:r w:rsidRPr="004F0739">
        <w:rPr>
          <w:rFonts w:ascii="Times New Roman" w:hAnsi="Times New Roman" w:cs="Times New Roman"/>
          <w:sz w:val="24"/>
          <w:szCs w:val="24"/>
        </w:rPr>
        <w:t>3</w:t>
      </w:r>
      <w:proofErr w:type="gramEnd"/>
      <w:r w:rsidRPr="004F0739">
        <w:rPr>
          <w:rFonts w:ascii="Times New Roman" w:hAnsi="Times New Roman" w:cs="Times New Roman"/>
          <w:sz w:val="24"/>
          <w:szCs w:val="24"/>
        </w:rPr>
        <w:t xml:space="preserve"> (5.0%) do not watch film on</w:t>
      </w:r>
      <w:r w:rsidR="00D469CA">
        <w:rPr>
          <w:rFonts w:ascii="Times New Roman" w:hAnsi="Times New Roman" w:cs="Times New Roman"/>
          <w:sz w:val="24"/>
          <w:szCs w:val="24"/>
        </w:rPr>
        <w:t xml:space="preserve"> the</w:t>
      </w:r>
      <w:r w:rsidRPr="004F0739">
        <w:rPr>
          <w:rFonts w:ascii="Times New Roman" w:hAnsi="Times New Roman" w:cs="Times New Roman"/>
          <w:sz w:val="24"/>
          <w:szCs w:val="24"/>
        </w:rPr>
        <w:t xml:space="preserve"> target language, and 1 (1.7%) did not</w:t>
      </w:r>
      <w:r>
        <w:rPr>
          <w:rFonts w:ascii="Times New Roman" w:hAnsi="Times New Roman" w:cs="Times New Roman"/>
          <w:sz w:val="24"/>
          <w:szCs w:val="24"/>
        </w:rPr>
        <w:t xml:space="preserve"> indicate either of the two.</w:t>
      </w:r>
      <w:r w:rsidRPr="004F0739">
        <w:rPr>
          <w:rFonts w:ascii="Times New Roman" w:hAnsi="Times New Roman" w:cs="Times New Roman"/>
          <w:sz w:val="24"/>
          <w:szCs w:val="24"/>
        </w:rPr>
        <w:t xml:space="preserve"> Majority of them wat</w:t>
      </w:r>
      <w:r>
        <w:rPr>
          <w:rFonts w:ascii="Times New Roman" w:hAnsi="Times New Roman" w:cs="Times New Roman"/>
          <w:sz w:val="24"/>
          <w:szCs w:val="24"/>
        </w:rPr>
        <w:t xml:space="preserve">ch film on the target language. </w:t>
      </w:r>
      <w:r w:rsidRPr="004F0739">
        <w:rPr>
          <w:rFonts w:ascii="Times New Roman" w:hAnsi="Times New Roman" w:cs="Times New Roman"/>
          <w:sz w:val="24"/>
          <w:szCs w:val="24"/>
        </w:rPr>
        <w:t>The participants use various devices to watch the film, meanwhile 39(</w:t>
      </w:r>
      <w:r>
        <w:rPr>
          <w:rFonts w:ascii="Times New Roman" w:hAnsi="Times New Roman" w:cs="Times New Roman"/>
          <w:sz w:val="24"/>
          <w:szCs w:val="24"/>
        </w:rPr>
        <w:t xml:space="preserve">65.0%) watch it online and considered </w:t>
      </w:r>
      <w:r w:rsidRPr="004F0739">
        <w:rPr>
          <w:rFonts w:ascii="Times New Roman" w:hAnsi="Times New Roman" w:cs="Times New Roman"/>
          <w:sz w:val="24"/>
          <w:szCs w:val="24"/>
        </w:rPr>
        <w:t>as the most used means of w</w:t>
      </w:r>
      <w:r>
        <w:rPr>
          <w:rFonts w:ascii="Times New Roman" w:hAnsi="Times New Roman" w:cs="Times New Roman"/>
          <w:sz w:val="24"/>
          <w:szCs w:val="24"/>
        </w:rPr>
        <w:t>atching film by the respondents.</w:t>
      </w:r>
      <w:r w:rsidRPr="004F0739">
        <w:rPr>
          <w:rFonts w:ascii="Times New Roman" w:hAnsi="Times New Roman" w:cs="Times New Roman"/>
          <w:sz w:val="24"/>
          <w:szCs w:val="24"/>
        </w:rPr>
        <w:t xml:space="preserve"> 7(11.7%) do watch it on their phones while the remaining 3(5.0%) do so on television. While 11(18.0%) did not indicate how they watch the film.</w:t>
      </w:r>
      <w:r>
        <w:rPr>
          <w:rFonts w:ascii="Times New Roman" w:hAnsi="Times New Roman" w:cs="Times New Roman"/>
          <w:sz w:val="24"/>
          <w:szCs w:val="24"/>
        </w:rPr>
        <w:t xml:space="preserve"> Also, </w:t>
      </w:r>
      <w:r w:rsidRPr="004F0739">
        <w:rPr>
          <w:rFonts w:ascii="Times New Roman" w:hAnsi="Times New Roman" w:cs="Times New Roman"/>
          <w:sz w:val="24"/>
          <w:szCs w:val="24"/>
        </w:rPr>
        <w:t>regarding how often they do watch the film, 21(35.0%) state that they watch the film a couple of times in a week, 19(31.7%) do so once a week, 15 (25.0%) watch a couple of times in a week, while 5(83%) do so once a month. Therefore, more respondents watch the couple of times in a week while the least are those that watch once a month.</w:t>
      </w:r>
      <w:r>
        <w:rPr>
          <w:rFonts w:ascii="Times New Roman" w:hAnsi="Times New Roman" w:cs="Times New Roman"/>
          <w:sz w:val="24"/>
          <w:szCs w:val="24"/>
        </w:rPr>
        <w:t xml:space="preserve"> In addition, asking </w:t>
      </w:r>
      <w:r w:rsidRPr="004F0739">
        <w:rPr>
          <w:rFonts w:ascii="Times New Roman" w:hAnsi="Times New Roman" w:cs="Times New Roman"/>
          <w:sz w:val="24"/>
          <w:szCs w:val="24"/>
        </w:rPr>
        <w:t xml:space="preserve">if they have ever received English lesson before, 40 (66.7%) say they did and 17(28.3%) said they never received lesson before, while </w:t>
      </w:r>
      <w:proofErr w:type="gramStart"/>
      <w:r w:rsidRPr="004F0739">
        <w:rPr>
          <w:rFonts w:ascii="Times New Roman" w:hAnsi="Times New Roman" w:cs="Times New Roman"/>
          <w:sz w:val="24"/>
          <w:szCs w:val="24"/>
        </w:rPr>
        <w:t>3(</w:t>
      </w:r>
      <w:proofErr w:type="gramEnd"/>
      <w:r w:rsidRPr="004F0739">
        <w:rPr>
          <w:rFonts w:ascii="Times New Roman" w:hAnsi="Times New Roman" w:cs="Times New Roman"/>
          <w:sz w:val="24"/>
          <w:szCs w:val="24"/>
        </w:rPr>
        <w:t xml:space="preserve">5.0%) did not indicate neither of the two. </w:t>
      </w:r>
      <w:proofErr w:type="gramStart"/>
      <w:r w:rsidRPr="004F0739">
        <w:rPr>
          <w:rFonts w:ascii="Times New Roman" w:hAnsi="Times New Roman" w:cs="Times New Roman"/>
          <w:sz w:val="24"/>
          <w:szCs w:val="24"/>
        </w:rPr>
        <w:t>So</w:t>
      </w:r>
      <w:proofErr w:type="gramEnd"/>
      <w:r w:rsidRPr="004F0739">
        <w:rPr>
          <w:rFonts w:ascii="Times New Roman" w:hAnsi="Times New Roman" w:cs="Times New Roman"/>
          <w:sz w:val="24"/>
          <w:szCs w:val="24"/>
        </w:rPr>
        <w:t>, majority of the respondents have received at one time or the other.</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Majority </w:t>
      </w:r>
      <w:r>
        <w:rPr>
          <w:rFonts w:ascii="Times New Roman" w:hAnsi="Times New Roman" w:cs="Times New Roman"/>
          <w:sz w:val="24"/>
          <w:szCs w:val="24"/>
        </w:rPr>
        <w:t>of the respondents speak English often as</w:t>
      </w:r>
      <w:r w:rsidRPr="004F0739">
        <w:rPr>
          <w:rFonts w:ascii="Times New Roman" w:hAnsi="Times New Roman" w:cs="Times New Roman"/>
          <w:sz w:val="24"/>
          <w:szCs w:val="24"/>
        </w:rPr>
        <w:t xml:space="preserve"> 24 (40.0%) of them speak often, 21(35.0%) not often and 15(25.0%) speak it very often. </w:t>
      </w:r>
    </w:p>
    <w:p w:rsidR="000035E4"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On communicating</w:t>
      </w:r>
      <w:r w:rsidRPr="004F0739">
        <w:rPr>
          <w:rFonts w:ascii="Times New Roman" w:hAnsi="Times New Roman" w:cs="Times New Roman"/>
          <w:sz w:val="24"/>
          <w:szCs w:val="24"/>
        </w:rPr>
        <w:t xml:space="preserve"> in English </w:t>
      </w:r>
      <w:r>
        <w:rPr>
          <w:rFonts w:ascii="Times New Roman" w:hAnsi="Times New Roman" w:cs="Times New Roman"/>
          <w:sz w:val="24"/>
          <w:szCs w:val="24"/>
        </w:rPr>
        <w:t xml:space="preserve">with people </w:t>
      </w:r>
      <w:r w:rsidRPr="004F0739">
        <w:rPr>
          <w:rFonts w:ascii="Times New Roman" w:hAnsi="Times New Roman" w:cs="Times New Roman"/>
          <w:sz w:val="24"/>
          <w:szCs w:val="24"/>
        </w:rPr>
        <w:t>outside the school, they often speak with</w:t>
      </w:r>
      <w:r>
        <w:rPr>
          <w:rFonts w:ascii="Times New Roman" w:hAnsi="Times New Roman" w:cs="Times New Roman"/>
          <w:sz w:val="24"/>
          <w:szCs w:val="24"/>
        </w:rPr>
        <w:t xml:space="preserve"> their English-speaking friends as indicated by</w:t>
      </w:r>
      <w:r w:rsidRPr="004F0739">
        <w:rPr>
          <w:rFonts w:ascii="Times New Roman" w:hAnsi="Times New Roman" w:cs="Times New Roman"/>
          <w:sz w:val="24"/>
          <w:szCs w:val="24"/>
        </w:rPr>
        <w:t xml:space="preserve"> 45 (75.0%) of</w:t>
      </w:r>
      <w:r>
        <w:rPr>
          <w:rFonts w:ascii="Times New Roman" w:hAnsi="Times New Roman" w:cs="Times New Roman"/>
          <w:sz w:val="24"/>
          <w:szCs w:val="24"/>
        </w:rPr>
        <w:t xml:space="preserve"> the research population</w:t>
      </w:r>
      <w:r w:rsidRPr="004F0739">
        <w:rPr>
          <w:rFonts w:ascii="Times New Roman" w:hAnsi="Times New Roman" w:cs="Times New Roman"/>
          <w:sz w:val="24"/>
          <w:szCs w:val="24"/>
        </w:rPr>
        <w:t xml:space="preserve">, which is </w:t>
      </w:r>
      <w:r w:rsidRPr="004F0739">
        <w:rPr>
          <w:rFonts w:ascii="Times New Roman" w:hAnsi="Times New Roman" w:cs="Times New Roman"/>
          <w:sz w:val="24"/>
          <w:szCs w:val="24"/>
        </w:rPr>
        <w:lastRenderedPageBreak/>
        <w:t xml:space="preserve">more than </w:t>
      </w:r>
      <w:r>
        <w:rPr>
          <w:rFonts w:ascii="Times New Roman" w:hAnsi="Times New Roman" w:cs="Times New Roman"/>
          <w:sz w:val="24"/>
          <w:szCs w:val="24"/>
        </w:rPr>
        <w:t>half of the research population.</w:t>
      </w:r>
      <w:r w:rsidRPr="004F0739">
        <w:rPr>
          <w:rFonts w:ascii="Times New Roman" w:hAnsi="Times New Roman" w:cs="Times New Roman"/>
          <w:sz w:val="24"/>
          <w:szCs w:val="24"/>
        </w:rPr>
        <w:t xml:space="preserve"> 8(13.3%) do speak with</w:t>
      </w:r>
      <w:r>
        <w:rPr>
          <w:rFonts w:ascii="Times New Roman" w:hAnsi="Times New Roman" w:cs="Times New Roman"/>
          <w:sz w:val="24"/>
          <w:szCs w:val="24"/>
        </w:rPr>
        <w:t xml:space="preserve"> their tribal friends, and </w:t>
      </w:r>
      <w:r w:rsidRPr="004F0739">
        <w:rPr>
          <w:rFonts w:ascii="Times New Roman" w:hAnsi="Times New Roman" w:cs="Times New Roman"/>
          <w:sz w:val="24"/>
          <w:szCs w:val="24"/>
        </w:rPr>
        <w:t>5 (8.3%) speak with their neighbours who do not speak their language</w:t>
      </w:r>
      <w:r>
        <w:rPr>
          <w:rFonts w:ascii="Times New Roman" w:hAnsi="Times New Roman" w:cs="Times New Roman"/>
          <w:sz w:val="24"/>
          <w:szCs w:val="24"/>
        </w:rPr>
        <w:t>,</w:t>
      </w:r>
      <w:r w:rsidRPr="004F0739">
        <w:rPr>
          <w:rFonts w:ascii="Times New Roman" w:hAnsi="Times New Roman" w:cs="Times New Roman"/>
          <w:sz w:val="24"/>
          <w:szCs w:val="24"/>
        </w:rPr>
        <w:t xml:space="preserve"> while 2(3.3%) did not indicate.</w:t>
      </w:r>
      <w:r>
        <w:rPr>
          <w:rFonts w:ascii="Times New Roman" w:hAnsi="Times New Roman" w:cs="Times New Roman"/>
          <w:sz w:val="24"/>
          <w:szCs w:val="24"/>
        </w:rPr>
        <w:t xml:space="preserve"> </w:t>
      </w:r>
      <w:r w:rsidRPr="004F0739">
        <w:rPr>
          <w:rFonts w:ascii="Times New Roman" w:hAnsi="Times New Roman" w:cs="Times New Roman"/>
          <w:sz w:val="24"/>
          <w:szCs w:val="24"/>
        </w:rPr>
        <w:t>50 (83.3%) of the research population say they speak English outside the school when they are on an outing with their friends, while 4 (6.7%) speak English when they are playing games with their friends, and 2(3.3%) speak English when they are watching film with their siblings, but 4(6.7%) of the respondents never indicated when they speak English.</w:t>
      </w:r>
      <w:proofErr w:type="gramEnd"/>
      <w:r w:rsidRPr="004F0739">
        <w:rPr>
          <w:rFonts w:ascii="Times New Roman" w:hAnsi="Times New Roman" w:cs="Times New Roman"/>
          <w:sz w:val="24"/>
          <w:szCs w:val="24"/>
        </w:rPr>
        <w:t xml:space="preserve"> </w:t>
      </w:r>
      <w:r>
        <w:rPr>
          <w:rFonts w:ascii="Times New Roman" w:hAnsi="Times New Roman" w:cs="Times New Roman"/>
          <w:sz w:val="24"/>
          <w:szCs w:val="24"/>
        </w:rPr>
        <w:t xml:space="preserve">Then lastly, on </w:t>
      </w:r>
      <w:r w:rsidRPr="004F0739">
        <w:rPr>
          <w:rFonts w:ascii="Times New Roman" w:hAnsi="Times New Roman" w:cs="Times New Roman"/>
          <w:sz w:val="24"/>
          <w:szCs w:val="24"/>
        </w:rPr>
        <w:t xml:space="preserve">how long or the period they have stayed in Cyprus. </w:t>
      </w:r>
      <w:proofErr w:type="gramStart"/>
      <w:r w:rsidRPr="004F0739">
        <w:rPr>
          <w:rFonts w:ascii="Times New Roman" w:hAnsi="Times New Roman" w:cs="Times New Roman"/>
          <w:sz w:val="24"/>
          <w:szCs w:val="24"/>
        </w:rPr>
        <w:t>6</w:t>
      </w:r>
      <w:proofErr w:type="gramEnd"/>
      <w:r w:rsidRPr="004F0739">
        <w:rPr>
          <w:rFonts w:ascii="Times New Roman" w:hAnsi="Times New Roman" w:cs="Times New Roman"/>
          <w:sz w:val="24"/>
          <w:szCs w:val="24"/>
        </w:rPr>
        <w:t xml:space="preserve"> (10.0%) said they have lived in Cyprus for 18 years, 2 (3.3%) said they have l</w:t>
      </w:r>
      <w:r>
        <w:rPr>
          <w:rFonts w:ascii="Times New Roman" w:hAnsi="Times New Roman" w:cs="Times New Roman"/>
          <w:sz w:val="24"/>
          <w:szCs w:val="24"/>
        </w:rPr>
        <w:t>ived in Cyprus for 19 years, while</w:t>
      </w:r>
      <w:r w:rsidR="00A7738E">
        <w:rPr>
          <w:rFonts w:ascii="Times New Roman" w:hAnsi="Times New Roman" w:cs="Times New Roman"/>
          <w:sz w:val="24"/>
          <w:szCs w:val="24"/>
        </w:rPr>
        <w:t xml:space="preserve"> 1 (1.7%)</w:t>
      </w:r>
      <w:r w:rsidRPr="004F0739">
        <w:rPr>
          <w:rFonts w:ascii="Times New Roman" w:hAnsi="Times New Roman" w:cs="Times New Roman"/>
          <w:sz w:val="24"/>
          <w:szCs w:val="24"/>
        </w:rPr>
        <w:t xml:space="preserve"> lived for 20</w:t>
      </w:r>
      <w:r w:rsidR="00A7738E">
        <w:rPr>
          <w:rFonts w:ascii="Times New Roman" w:hAnsi="Times New Roman" w:cs="Times New Roman"/>
          <w:sz w:val="24"/>
          <w:szCs w:val="24"/>
        </w:rPr>
        <w:t xml:space="preserve"> years on the Island</w:t>
      </w:r>
      <w:r w:rsidRPr="004F0739">
        <w:rPr>
          <w:rFonts w:ascii="Times New Roman" w:hAnsi="Times New Roman" w:cs="Times New Roman"/>
          <w:sz w:val="24"/>
          <w:szCs w:val="24"/>
        </w:rPr>
        <w:t xml:space="preserve">. Only 2 (3.3%) indicated to have lived in Cyprus since birth while the lest period spend on the Island is 3 months which is 4 (6.7%) of the research population. 2 years has the highest frequency of the number of participants who have stayed in Cyprus with 19 (31.7%), followed by 3 years with frequency of 11 (18.3%) while 15months, 1year 3months, 1year 5months, 20years, 4months, 4years, 5years, 9months have the lest frequency with </w:t>
      </w:r>
      <w:r w:rsidR="00EF6748">
        <w:rPr>
          <w:rFonts w:ascii="Times New Roman" w:hAnsi="Times New Roman" w:cs="Times New Roman"/>
          <w:sz w:val="24"/>
          <w:szCs w:val="24"/>
        </w:rPr>
        <w:t>1</w:t>
      </w:r>
      <w:r w:rsidRPr="004F0739">
        <w:rPr>
          <w:rFonts w:ascii="Times New Roman" w:hAnsi="Times New Roman" w:cs="Times New Roman"/>
          <w:sz w:val="24"/>
          <w:szCs w:val="24"/>
        </w:rPr>
        <w:t xml:space="preserve"> (1.7%) each.</w:t>
      </w:r>
    </w:p>
    <w:p w:rsidR="000035E4" w:rsidRPr="004F0739" w:rsidRDefault="007620E9" w:rsidP="00B11C7F">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AE4A57">
        <w:rPr>
          <w:rFonts w:ascii="Times New Roman" w:hAnsi="Times New Roman" w:cs="Times New Roman"/>
          <w:b/>
          <w:bCs/>
          <w:sz w:val="24"/>
          <w:szCs w:val="24"/>
        </w:rPr>
        <w:t>.2</w:t>
      </w:r>
      <w:r w:rsidR="00AE4A57">
        <w:rPr>
          <w:rFonts w:ascii="Times New Roman" w:hAnsi="Times New Roman" w:cs="Times New Roman"/>
          <w:b/>
          <w:bCs/>
          <w:sz w:val="24"/>
          <w:szCs w:val="24"/>
        </w:rPr>
        <w:tab/>
      </w:r>
      <w:r w:rsidR="000035E4" w:rsidRPr="004F0739">
        <w:rPr>
          <w:rFonts w:ascii="Times New Roman" w:hAnsi="Times New Roman" w:cs="Times New Roman"/>
          <w:b/>
          <w:bCs/>
          <w:sz w:val="24"/>
          <w:szCs w:val="24"/>
        </w:rPr>
        <w:t>Instruments</w:t>
      </w:r>
    </w:p>
    <w:p w:rsidR="006628DA" w:rsidRPr="008775B4" w:rsidRDefault="000035E4" w:rsidP="00B11C7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Two instruments</w:t>
      </w:r>
      <w:r w:rsidRPr="004F0739">
        <w:rPr>
          <w:rFonts w:ascii="Times New Roman" w:hAnsi="Times New Roman" w:cs="Times New Roman"/>
          <w:sz w:val="24"/>
          <w:szCs w:val="24"/>
        </w:rPr>
        <w:t xml:space="preserve"> were used for the study: foreign language anxiety scale (FLCAS) by Horwtiz, Horwtiz and Cope (1986) and foreign language reading anxiety scale (FLR</w:t>
      </w:r>
      <w:r>
        <w:rPr>
          <w:rFonts w:ascii="Times New Roman" w:hAnsi="Times New Roman" w:cs="Times New Roman"/>
          <w:sz w:val="24"/>
          <w:szCs w:val="24"/>
        </w:rPr>
        <w:t xml:space="preserve">AS) by Saito, Garza and Horwtiz </w:t>
      </w:r>
      <w:r w:rsidRPr="004F0739">
        <w:rPr>
          <w:rFonts w:ascii="Times New Roman" w:hAnsi="Times New Roman" w:cs="Times New Roman"/>
          <w:sz w:val="24"/>
          <w:szCs w:val="24"/>
        </w:rPr>
        <w:t>(1999). The theoretical ranges of the FLCAS and FLRAS are from 33 to 165 and from 20 to 100. The respondents were asked to rate each item on a 5-point Likert scale ranging from (‘strongly disagree’ to ‘strongly agree’).</w:t>
      </w:r>
      <w:r w:rsidR="006628DA">
        <w:rPr>
          <w:rFonts w:ascii="Times New Roman" w:hAnsi="Times New Roman" w:cs="Times New Roman"/>
          <w:sz w:val="24"/>
          <w:szCs w:val="24"/>
        </w:rPr>
        <w:t xml:space="preserve"> The f</w:t>
      </w:r>
      <w:r w:rsidR="006628DA" w:rsidRPr="004F0739">
        <w:rPr>
          <w:rFonts w:ascii="Times New Roman" w:hAnsi="Times New Roman" w:cs="Times New Roman"/>
          <w:sz w:val="24"/>
          <w:szCs w:val="24"/>
        </w:rPr>
        <w:t>actor analysis was calculated on the Foreign Language Anxiety Scale (</w:t>
      </w:r>
      <w:r w:rsidR="006628DA" w:rsidRPr="004F0739">
        <w:rPr>
          <w:rFonts w:ascii="Times New Roman" w:hAnsi="Times New Roman" w:cs="Times New Roman"/>
          <w:b/>
          <w:sz w:val="24"/>
          <w:szCs w:val="24"/>
        </w:rPr>
        <w:t>FLCAS</w:t>
      </w:r>
      <w:r w:rsidR="006628DA" w:rsidRPr="004F0739">
        <w:rPr>
          <w:rFonts w:ascii="Times New Roman" w:hAnsi="Times New Roman" w:cs="Times New Roman"/>
          <w:sz w:val="24"/>
          <w:szCs w:val="24"/>
        </w:rPr>
        <w:t>) and Foreign Language Reading Anxiety Scale (</w:t>
      </w:r>
      <w:r w:rsidR="006628DA" w:rsidRPr="004F0739">
        <w:rPr>
          <w:rFonts w:ascii="Times New Roman" w:hAnsi="Times New Roman" w:cs="Times New Roman"/>
          <w:b/>
          <w:sz w:val="24"/>
          <w:szCs w:val="24"/>
        </w:rPr>
        <w:t>FLRAS</w:t>
      </w:r>
      <w:r w:rsidR="006628DA" w:rsidRPr="004F0739">
        <w:rPr>
          <w:rFonts w:ascii="Times New Roman" w:hAnsi="Times New Roman" w:cs="Times New Roman"/>
          <w:sz w:val="24"/>
          <w:szCs w:val="24"/>
        </w:rPr>
        <w:t>) to measure the reliabi</w:t>
      </w:r>
      <w:r w:rsidR="006628DA">
        <w:rPr>
          <w:rFonts w:ascii="Times New Roman" w:hAnsi="Times New Roman" w:cs="Times New Roman"/>
          <w:sz w:val="24"/>
          <w:szCs w:val="24"/>
        </w:rPr>
        <w:t>lity and validity of the scales. T</w:t>
      </w:r>
      <w:r w:rsidR="006628DA" w:rsidRPr="004F0739">
        <w:rPr>
          <w:rFonts w:ascii="Times New Roman" w:hAnsi="Times New Roman" w:cs="Times New Roman"/>
          <w:sz w:val="24"/>
          <w:szCs w:val="24"/>
        </w:rPr>
        <w:t xml:space="preserve">o determine the international consistency of the 33-items of FLCAS and 20-items of FLRAS, Cronbach’s alpha reliability statistics was calculated, providing a reliability estimate of 0.887 and 0.802 for FLCAS and FLRAS respectively, and Average Variance Extract (AVE) of 0.79242 (79.242%) and 0.73198 (73.198%) validity of items were determined for FLCAS and FLRAS respectively. This indicates that FLCAS and FLRAS thereafter constructed measure high internal consistency. </w:t>
      </w:r>
    </w:p>
    <w:p w:rsidR="000035E4" w:rsidRPr="00AE4A57" w:rsidRDefault="007620E9" w:rsidP="00B11C7F">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AE4A57">
        <w:rPr>
          <w:rFonts w:ascii="Times New Roman" w:hAnsi="Times New Roman" w:cs="Times New Roman"/>
          <w:b/>
          <w:sz w:val="24"/>
          <w:szCs w:val="24"/>
        </w:rPr>
        <w:t>.3</w:t>
      </w:r>
      <w:r w:rsidR="00AE4A57">
        <w:rPr>
          <w:rFonts w:ascii="Times New Roman" w:hAnsi="Times New Roman" w:cs="Times New Roman"/>
          <w:b/>
          <w:sz w:val="24"/>
          <w:szCs w:val="24"/>
        </w:rPr>
        <w:tab/>
      </w:r>
      <w:r w:rsidR="000035E4" w:rsidRPr="00AE4A57">
        <w:rPr>
          <w:rFonts w:ascii="Times New Roman" w:hAnsi="Times New Roman" w:cs="Times New Roman"/>
          <w:b/>
          <w:sz w:val="24"/>
          <w:szCs w:val="24"/>
        </w:rPr>
        <w:t>Data Analysis</w:t>
      </w:r>
    </w:p>
    <w:p w:rsidR="000035E4"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w:t>
      </w:r>
      <w:r w:rsidR="00CB3EA1">
        <w:rPr>
          <w:rFonts w:ascii="Times New Roman" w:hAnsi="Times New Roman" w:cs="Times New Roman"/>
          <w:sz w:val="24"/>
          <w:szCs w:val="24"/>
        </w:rPr>
        <w:t xml:space="preserve"> data</w:t>
      </w:r>
      <w:r w:rsidRPr="004F0739">
        <w:rPr>
          <w:rFonts w:ascii="Times New Roman" w:hAnsi="Times New Roman" w:cs="Times New Roman"/>
          <w:sz w:val="24"/>
          <w:szCs w:val="24"/>
        </w:rPr>
        <w:t xml:space="preserve"> </w:t>
      </w:r>
      <w:proofErr w:type="gramStart"/>
      <w:r w:rsidR="00CB3EA1">
        <w:rPr>
          <w:rFonts w:ascii="Times New Roman" w:hAnsi="Times New Roman" w:cs="Times New Roman"/>
          <w:sz w:val="24"/>
          <w:szCs w:val="24"/>
        </w:rPr>
        <w:t>was collected</w:t>
      </w:r>
      <w:proofErr w:type="gramEnd"/>
      <w:r w:rsidRPr="004F0739">
        <w:rPr>
          <w:rFonts w:ascii="Times New Roman" w:hAnsi="Times New Roman" w:cs="Times New Roman"/>
          <w:sz w:val="24"/>
          <w:szCs w:val="24"/>
        </w:rPr>
        <w:t xml:space="preserve"> systematically through questionnaire in which sixty (60) first year students of English Language Teaching</w:t>
      </w:r>
      <w:r>
        <w:rPr>
          <w:rFonts w:ascii="Times New Roman" w:hAnsi="Times New Roman" w:cs="Times New Roman"/>
          <w:sz w:val="24"/>
          <w:szCs w:val="24"/>
        </w:rPr>
        <w:t xml:space="preserve"> (ELT)</w:t>
      </w:r>
      <w:r w:rsidRPr="004F0739">
        <w:rPr>
          <w:rFonts w:ascii="Times New Roman" w:hAnsi="Times New Roman" w:cs="Times New Roman"/>
          <w:sz w:val="24"/>
          <w:szCs w:val="24"/>
        </w:rPr>
        <w:t xml:space="preserve"> </w:t>
      </w:r>
      <w:r w:rsidR="00087ADA">
        <w:rPr>
          <w:rFonts w:ascii="Times New Roman" w:hAnsi="Times New Roman" w:cs="Times New Roman"/>
          <w:sz w:val="24"/>
          <w:szCs w:val="24"/>
        </w:rPr>
        <w:t>responded</w:t>
      </w:r>
      <w:r>
        <w:rPr>
          <w:rFonts w:ascii="Times New Roman" w:hAnsi="Times New Roman" w:cs="Times New Roman"/>
          <w:sz w:val="24"/>
          <w:szCs w:val="24"/>
        </w:rPr>
        <w:t>. In analysing</w:t>
      </w:r>
      <w:r w:rsidRPr="004F0739">
        <w:rPr>
          <w:rFonts w:ascii="Times New Roman" w:hAnsi="Times New Roman" w:cs="Times New Roman"/>
          <w:sz w:val="24"/>
          <w:szCs w:val="24"/>
        </w:rPr>
        <w:t xml:space="preserve"> the data,</w:t>
      </w:r>
      <w:r w:rsidR="00EC1F9C">
        <w:rPr>
          <w:rFonts w:ascii="Times New Roman" w:hAnsi="Times New Roman" w:cs="Times New Roman"/>
          <w:sz w:val="24"/>
          <w:szCs w:val="24"/>
        </w:rPr>
        <w:t xml:space="preserve"> </w:t>
      </w:r>
      <w:r w:rsidR="00EF05A8">
        <w:rPr>
          <w:rFonts w:ascii="Times New Roman" w:hAnsi="Times New Roman" w:cs="Times New Roman"/>
          <w:sz w:val="24"/>
          <w:szCs w:val="24"/>
        </w:rPr>
        <w:t>foreign language classroom anxiety (</w:t>
      </w:r>
      <w:r w:rsidR="00EC1F9C">
        <w:rPr>
          <w:rFonts w:ascii="Times New Roman" w:hAnsi="Times New Roman" w:cs="Times New Roman"/>
          <w:sz w:val="24"/>
          <w:szCs w:val="24"/>
        </w:rPr>
        <w:t>FLCA</w:t>
      </w:r>
      <w:r w:rsidR="00EF05A8">
        <w:rPr>
          <w:rFonts w:ascii="Times New Roman" w:hAnsi="Times New Roman" w:cs="Times New Roman"/>
          <w:sz w:val="24"/>
          <w:szCs w:val="24"/>
        </w:rPr>
        <w:t>)</w:t>
      </w:r>
      <w:r w:rsidR="00EC1F9C">
        <w:rPr>
          <w:rFonts w:ascii="Times New Roman" w:hAnsi="Times New Roman" w:cs="Times New Roman"/>
          <w:sz w:val="24"/>
          <w:szCs w:val="24"/>
        </w:rPr>
        <w:t xml:space="preserve"> and</w:t>
      </w:r>
      <w:r w:rsidR="00EF05A8">
        <w:rPr>
          <w:rFonts w:ascii="Times New Roman" w:hAnsi="Times New Roman" w:cs="Times New Roman"/>
          <w:sz w:val="24"/>
          <w:szCs w:val="24"/>
        </w:rPr>
        <w:t xml:space="preserve"> foreign language reading anxiety (</w:t>
      </w:r>
      <w:r w:rsidR="00EC1F9C">
        <w:rPr>
          <w:rFonts w:ascii="Times New Roman" w:hAnsi="Times New Roman" w:cs="Times New Roman"/>
          <w:sz w:val="24"/>
          <w:szCs w:val="24"/>
        </w:rPr>
        <w:t>FLRA</w:t>
      </w:r>
      <w:r w:rsidR="00EF05A8">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were </w:t>
      </w:r>
      <w:r>
        <w:rPr>
          <w:rFonts w:ascii="Times New Roman" w:hAnsi="Times New Roman" w:cs="Times New Roman"/>
          <w:sz w:val="24"/>
          <w:szCs w:val="24"/>
        </w:rPr>
        <w:lastRenderedPageBreak/>
        <w:t>treated</w:t>
      </w:r>
      <w:proofErr w:type="gramEnd"/>
      <w:r>
        <w:rPr>
          <w:rFonts w:ascii="Times New Roman" w:hAnsi="Times New Roman" w:cs="Times New Roman"/>
          <w:sz w:val="24"/>
          <w:szCs w:val="24"/>
        </w:rPr>
        <w:t xml:space="preserve"> as two variables; therefore,</w:t>
      </w:r>
      <w:r w:rsidRPr="004F0739">
        <w:rPr>
          <w:rFonts w:ascii="Times New Roman" w:hAnsi="Times New Roman" w:cs="Times New Roman"/>
          <w:sz w:val="24"/>
          <w:szCs w:val="24"/>
        </w:rPr>
        <w:t xml:space="preserve"> quantitative method was adopted using</w:t>
      </w:r>
      <w:r>
        <w:rPr>
          <w:rFonts w:ascii="Times New Roman" w:hAnsi="Times New Roman" w:cs="Times New Roman"/>
          <w:sz w:val="24"/>
          <w:szCs w:val="24"/>
        </w:rPr>
        <w:t xml:space="preserve"> descriptive statistics,</w:t>
      </w:r>
      <w:r w:rsidR="008775B4">
        <w:rPr>
          <w:rFonts w:ascii="Times New Roman" w:hAnsi="Times New Roman" w:cs="Times New Roman"/>
          <w:sz w:val="24"/>
          <w:szCs w:val="24"/>
        </w:rPr>
        <w:t xml:space="preserve"> SPSS version 25. </w:t>
      </w:r>
    </w:p>
    <w:p w:rsidR="008775B4" w:rsidRPr="00AE4A57" w:rsidRDefault="008775B4" w:rsidP="00B11C7F">
      <w:pPr>
        <w:pStyle w:val="ListParagraph"/>
        <w:numPr>
          <w:ilvl w:val="0"/>
          <w:numId w:val="3"/>
        </w:numPr>
        <w:autoSpaceDE w:val="0"/>
        <w:autoSpaceDN w:val="0"/>
        <w:adjustRightInd w:val="0"/>
        <w:spacing w:before="240" w:after="0" w:line="360" w:lineRule="auto"/>
        <w:ind w:hanging="720"/>
        <w:rPr>
          <w:rFonts w:ascii="Times New Roman" w:hAnsi="Times New Roman" w:cs="Times New Roman"/>
          <w:b/>
          <w:sz w:val="24"/>
          <w:szCs w:val="24"/>
        </w:rPr>
      </w:pPr>
      <w:r w:rsidRPr="00AE4A57">
        <w:rPr>
          <w:rFonts w:ascii="Times New Roman" w:hAnsi="Times New Roman" w:cs="Times New Roman"/>
          <w:b/>
          <w:sz w:val="24"/>
          <w:szCs w:val="24"/>
        </w:rPr>
        <w:t>Resul</w:t>
      </w:r>
      <w:r w:rsidR="007620E9">
        <w:rPr>
          <w:rFonts w:ascii="Times New Roman" w:hAnsi="Times New Roman" w:cs="Times New Roman"/>
          <w:b/>
          <w:sz w:val="24"/>
          <w:szCs w:val="24"/>
        </w:rPr>
        <w:t>ts</w:t>
      </w:r>
    </w:p>
    <w:p w:rsidR="000035E4" w:rsidRPr="004F0739" w:rsidRDefault="000035E4" w:rsidP="00B11C7F">
      <w:pPr>
        <w:pStyle w:val="Pa15"/>
        <w:spacing w:before="120" w:after="120" w:line="360" w:lineRule="auto"/>
        <w:jc w:val="both"/>
        <w:rPr>
          <w:b/>
        </w:rPr>
      </w:pPr>
      <w:r w:rsidRPr="004F0739">
        <w:rPr>
          <w:b/>
        </w:rPr>
        <w:t>Research Questio</w:t>
      </w:r>
      <w:r w:rsidR="00E001BB">
        <w:rPr>
          <w:b/>
        </w:rPr>
        <w:t xml:space="preserve">n 1: </w:t>
      </w:r>
      <w:r w:rsidRPr="004F0739">
        <w:rPr>
          <w:b/>
        </w:rPr>
        <w:t>What are the levels of foreign language classroom anx</w:t>
      </w:r>
      <w:r w:rsidRPr="004F0739">
        <w:rPr>
          <w:b/>
        </w:rPr>
        <w:softHyphen/>
        <w:t xml:space="preserve">iety and foreign language reading anxiety experienced by the ELT students </w:t>
      </w:r>
      <w:r w:rsidRPr="009F39AE">
        <w:rPr>
          <w:b/>
        </w:rPr>
        <w:t xml:space="preserve">at </w:t>
      </w:r>
      <w:r w:rsidR="006B6720">
        <w:rPr>
          <w:b/>
        </w:rPr>
        <w:t>Cyprus University,</w:t>
      </w:r>
      <w:r w:rsidRPr="009F39AE">
        <w:rPr>
          <w:b/>
        </w:rPr>
        <w:t xml:space="preserve"> (</w:t>
      </w:r>
      <w:r w:rsidRPr="000712C5">
        <w:rPr>
          <w:b/>
          <w:i/>
        </w:rPr>
        <w:t>Pseudonym</w:t>
      </w:r>
      <w:r w:rsidRPr="009F39AE">
        <w:rPr>
          <w:b/>
        </w:rPr>
        <w:t>)?</w:t>
      </w:r>
    </w:p>
    <w:p w:rsidR="000035E4" w:rsidRDefault="000035E4" w:rsidP="00B11C7F">
      <w:pPr>
        <w:autoSpaceDE w:val="0"/>
        <w:autoSpaceDN w:val="0"/>
        <w:adjustRightInd w:val="0"/>
        <w:spacing w:after="0" w:line="360" w:lineRule="auto"/>
        <w:jc w:val="both"/>
        <w:rPr>
          <w:rFonts w:ascii="Times New Roman" w:hAnsi="Times New Roman" w:cs="Times New Roman"/>
        </w:rPr>
      </w:pPr>
      <w:r w:rsidRPr="004F0739">
        <w:rPr>
          <w:rFonts w:ascii="Times New Roman" w:hAnsi="Times New Roman" w:cs="Times New Roman"/>
        </w:rPr>
        <w:t>The result of the present study indicates that fore</w:t>
      </w:r>
      <w:r w:rsidR="001B7BE4">
        <w:rPr>
          <w:rFonts w:ascii="Times New Roman" w:hAnsi="Times New Roman" w:cs="Times New Roman"/>
        </w:rPr>
        <w:t>ign language classroom anxiety</w:t>
      </w:r>
      <w:r w:rsidR="00F45CE6">
        <w:rPr>
          <w:rFonts w:ascii="Times New Roman" w:hAnsi="Times New Roman" w:cs="Times New Roman"/>
        </w:rPr>
        <w:t xml:space="preserve"> (FLCA)</w:t>
      </w:r>
      <w:r w:rsidR="00EF05A8">
        <w:rPr>
          <w:rFonts w:ascii="Times New Roman" w:hAnsi="Times New Roman" w:cs="Times New Roman"/>
        </w:rPr>
        <w:t xml:space="preserve"> </w:t>
      </w:r>
      <w:r w:rsidRPr="004F0739">
        <w:rPr>
          <w:rFonts w:ascii="Times New Roman" w:hAnsi="Times New Roman" w:cs="Times New Roman"/>
        </w:rPr>
        <w:t>is slightly different from foreign language reading anxiety</w:t>
      </w:r>
      <w:r w:rsidR="00F45CE6">
        <w:rPr>
          <w:rFonts w:ascii="Times New Roman" w:hAnsi="Times New Roman" w:cs="Times New Roman"/>
        </w:rPr>
        <w:t xml:space="preserve"> (FLRA)</w:t>
      </w:r>
      <w:r w:rsidRPr="004F0739">
        <w:rPr>
          <w:rFonts w:ascii="Times New Roman" w:hAnsi="Times New Roman" w:cs="Times New Roman"/>
        </w:rPr>
        <w:t xml:space="preserve">. The general language anxiety </w:t>
      </w:r>
      <w:r w:rsidR="009C11DA">
        <w:rPr>
          <w:rFonts w:ascii="Times New Roman" w:hAnsi="Times New Roman" w:cs="Times New Roman"/>
        </w:rPr>
        <w:t xml:space="preserve">(FRCA) </w:t>
      </w:r>
      <w:r w:rsidRPr="004F0739">
        <w:rPr>
          <w:rFonts w:ascii="Times New Roman" w:hAnsi="Times New Roman" w:cs="Times New Roman"/>
        </w:rPr>
        <w:t xml:space="preserve">shows that the scale is a single construct and indicate internal consistency coefficient of 0.887 (Cronbach’s alpha, </w:t>
      </w:r>
      <w:r w:rsidRPr="004F0739">
        <w:rPr>
          <w:rFonts w:ascii="Times New Roman" w:hAnsi="Times New Roman" w:cs="Times New Roman"/>
          <w:i/>
        </w:rPr>
        <w:t xml:space="preserve">n </w:t>
      </w:r>
      <w:r w:rsidRPr="004F0739">
        <w:rPr>
          <w:rFonts w:ascii="Times New Roman" w:hAnsi="Times New Roman" w:cs="Times New Roman"/>
        </w:rPr>
        <w:t xml:space="preserve">= 60). The findings compare reasonably with foreign language reading </w:t>
      </w:r>
      <w:proofErr w:type="gramStart"/>
      <w:r w:rsidRPr="004F0739">
        <w:rPr>
          <w:rFonts w:ascii="Times New Roman" w:hAnsi="Times New Roman" w:cs="Times New Roman"/>
        </w:rPr>
        <w:t>anxiety which</w:t>
      </w:r>
      <w:proofErr w:type="gramEnd"/>
      <w:r w:rsidRPr="004F0739">
        <w:rPr>
          <w:rFonts w:ascii="Times New Roman" w:hAnsi="Times New Roman" w:cs="Times New Roman"/>
        </w:rPr>
        <w:t xml:space="preserve"> was computed on same samples showing 0.802</w:t>
      </w:r>
      <w:r w:rsidR="001B7BE4">
        <w:rPr>
          <w:rFonts w:ascii="Times New Roman" w:hAnsi="Times New Roman" w:cs="Times New Roman"/>
        </w:rPr>
        <w:t xml:space="preserve"> </w:t>
      </w:r>
      <w:r w:rsidR="001B7BE4" w:rsidRPr="004F0739">
        <w:rPr>
          <w:rFonts w:ascii="Times New Roman" w:hAnsi="Times New Roman" w:cs="Times New Roman"/>
        </w:rPr>
        <w:t>internal consistency coefficient</w:t>
      </w:r>
      <w:r w:rsidRPr="004F0739">
        <w:rPr>
          <w:rFonts w:ascii="Times New Roman" w:hAnsi="Times New Roman" w:cs="Times New Roman"/>
        </w:rPr>
        <w:t>. In addition</w:t>
      </w:r>
      <w:r w:rsidR="00EF05A8">
        <w:rPr>
          <w:rFonts w:ascii="Times New Roman" w:hAnsi="Times New Roman" w:cs="Times New Roman"/>
        </w:rPr>
        <w:t>,</w:t>
      </w:r>
      <w:r w:rsidRPr="004F0739">
        <w:rPr>
          <w:rFonts w:ascii="Times New Roman" w:hAnsi="Times New Roman" w:cs="Times New Roman"/>
        </w:rPr>
        <w:t xml:space="preserve"> the mean and standard deviation (M = 2.8683, SD=0.52442)</w:t>
      </w:r>
      <w:r w:rsidR="00AF460C">
        <w:rPr>
          <w:rFonts w:ascii="Times New Roman" w:hAnsi="Times New Roman" w:cs="Times New Roman"/>
        </w:rPr>
        <w:t xml:space="preserve"> for</w:t>
      </w:r>
      <w:r w:rsidR="00EF05A8">
        <w:rPr>
          <w:rFonts w:ascii="Times New Roman" w:hAnsi="Times New Roman" w:cs="Times New Roman"/>
        </w:rPr>
        <w:t xml:space="preserve"> FLCA</w:t>
      </w:r>
      <w:r w:rsidRPr="004F0739">
        <w:rPr>
          <w:rFonts w:ascii="Times New Roman" w:hAnsi="Times New Roman" w:cs="Times New Roman"/>
        </w:rPr>
        <w:t xml:space="preserve"> is slightly smaller </w:t>
      </w:r>
      <w:proofErr w:type="gramStart"/>
      <w:r w:rsidRPr="004F0739">
        <w:rPr>
          <w:rFonts w:ascii="Times New Roman" w:hAnsi="Times New Roman" w:cs="Times New Roman"/>
        </w:rPr>
        <w:t>than th</w:t>
      </w:r>
      <w:r w:rsidR="00AF460C">
        <w:rPr>
          <w:rFonts w:ascii="Times New Roman" w:hAnsi="Times New Roman" w:cs="Times New Roman"/>
        </w:rPr>
        <w:t>ose</w:t>
      </w:r>
      <w:proofErr w:type="gramEnd"/>
      <w:r w:rsidR="00AF460C">
        <w:rPr>
          <w:rFonts w:ascii="Times New Roman" w:hAnsi="Times New Roman" w:cs="Times New Roman"/>
        </w:rPr>
        <w:t xml:space="preserve"> of FLRA</w:t>
      </w:r>
      <w:r w:rsidR="00050456">
        <w:rPr>
          <w:rFonts w:ascii="Times New Roman" w:hAnsi="Times New Roman" w:cs="Times New Roman"/>
        </w:rPr>
        <w:t xml:space="preserve"> </w:t>
      </w:r>
      <w:r w:rsidRPr="004F0739">
        <w:rPr>
          <w:rFonts w:ascii="Times New Roman" w:hAnsi="Times New Roman" w:cs="Times New Roman"/>
        </w:rPr>
        <w:t>which</w:t>
      </w:r>
      <w:r w:rsidR="00050456">
        <w:rPr>
          <w:rFonts w:ascii="Times New Roman" w:hAnsi="Times New Roman" w:cs="Times New Roman"/>
        </w:rPr>
        <w:t xml:space="preserve"> has</w:t>
      </w:r>
      <w:r w:rsidRPr="004F0739">
        <w:rPr>
          <w:rFonts w:ascii="Times New Roman" w:hAnsi="Times New Roman" w:cs="Times New Roman"/>
        </w:rPr>
        <w:t xml:space="preserve"> mean and standard deviation (M = 2.8921, SD = 0.52752)</w:t>
      </w:r>
      <w:r w:rsidR="00B91FF7">
        <w:rPr>
          <w:rFonts w:ascii="Times New Roman" w:hAnsi="Times New Roman" w:cs="Times New Roman"/>
        </w:rPr>
        <w:t xml:space="preserve">. </w:t>
      </w:r>
      <w:r w:rsidR="00B91FF7">
        <w:rPr>
          <w:rFonts w:ascii="Times New Roman" w:eastAsia="TimesNewRoman" w:hAnsi="Times New Roman" w:cs="Times New Roman"/>
          <w:sz w:val="24"/>
          <w:szCs w:val="24"/>
        </w:rPr>
        <w:t xml:space="preserve">The low level of FLCA could be </w:t>
      </w:r>
      <w:proofErr w:type="gramStart"/>
      <w:r w:rsidR="00B91FF7">
        <w:rPr>
          <w:rFonts w:ascii="Times New Roman" w:eastAsia="TimesNewRoman" w:hAnsi="Times New Roman" w:cs="Times New Roman"/>
          <w:sz w:val="24"/>
          <w:szCs w:val="24"/>
        </w:rPr>
        <w:t>as a result</w:t>
      </w:r>
      <w:proofErr w:type="gramEnd"/>
      <w:r w:rsidR="00B91FF7">
        <w:rPr>
          <w:rFonts w:ascii="Times New Roman" w:eastAsia="TimesNewRoman" w:hAnsi="Times New Roman" w:cs="Times New Roman"/>
          <w:sz w:val="24"/>
          <w:szCs w:val="24"/>
        </w:rPr>
        <w:t xml:space="preserve"> of the Island </w:t>
      </w:r>
      <w:r w:rsidR="00AF460C">
        <w:rPr>
          <w:rFonts w:ascii="Times New Roman" w:eastAsia="TimesNewRoman" w:hAnsi="Times New Roman" w:cs="Times New Roman"/>
          <w:sz w:val="24"/>
          <w:szCs w:val="24"/>
        </w:rPr>
        <w:t>been one of British former colonies</w:t>
      </w:r>
      <w:r w:rsidR="00B91FF7">
        <w:rPr>
          <w:rFonts w:ascii="Times New Roman" w:eastAsia="TimesNewRoman" w:hAnsi="Times New Roman" w:cs="Times New Roman"/>
          <w:sz w:val="24"/>
          <w:szCs w:val="24"/>
        </w:rPr>
        <w:t xml:space="preserve"> and the students have the opportunity of communicating with the native speaker (see Kunt, 1997)</w:t>
      </w:r>
      <w:r w:rsidR="00AF460C">
        <w:rPr>
          <w:rFonts w:ascii="Times New Roman" w:eastAsia="TimesNewRoman" w:hAnsi="Times New Roman" w:cs="Times New Roman"/>
          <w:sz w:val="24"/>
          <w:szCs w:val="24"/>
        </w:rPr>
        <w:t xml:space="preserve"> improving their English</w:t>
      </w:r>
      <w:r w:rsidRPr="004F0739">
        <w:rPr>
          <w:rFonts w:ascii="Times New Roman" w:hAnsi="Times New Roman" w:cs="Times New Roman"/>
        </w:rPr>
        <w:t>. To determine th</w:t>
      </w:r>
      <w:r w:rsidR="0054151A">
        <w:rPr>
          <w:rFonts w:ascii="Times New Roman" w:hAnsi="Times New Roman" w:cs="Times New Roman"/>
        </w:rPr>
        <w:t>e relationship between the FLCA and FLRA</w:t>
      </w:r>
      <w:r w:rsidRPr="004F0739">
        <w:rPr>
          <w:rFonts w:ascii="Times New Roman" w:hAnsi="Times New Roman" w:cs="Times New Roman"/>
        </w:rPr>
        <w:t xml:space="preserve">, Pearson product correlation coefficient </w:t>
      </w:r>
      <w:proofErr w:type="gramStart"/>
      <w:r w:rsidRPr="004F0739">
        <w:rPr>
          <w:rFonts w:ascii="Times New Roman" w:hAnsi="Times New Roman" w:cs="Times New Roman"/>
        </w:rPr>
        <w:t xml:space="preserve">was </w:t>
      </w:r>
      <w:r w:rsidR="00AF460C">
        <w:rPr>
          <w:rFonts w:ascii="Times New Roman" w:hAnsi="Times New Roman" w:cs="Times New Roman"/>
        </w:rPr>
        <w:t xml:space="preserve">also </w:t>
      </w:r>
      <w:r w:rsidRPr="004F0739">
        <w:rPr>
          <w:rFonts w:ascii="Times New Roman" w:hAnsi="Times New Roman" w:cs="Times New Roman"/>
        </w:rPr>
        <w:t>used</w:t>
      </w:r>
      <w:proofErr w:type="gramEnd"/>
      <w:r w:rsidRPr="004F0739">
        <w:rPr>
          <w:rFonts w:ascii="Times New Roman" w:hAnsi="Times New Roman" w:cs="Times New Roman"/>
        </w:rPr>
        <w:t xml:space="preserve">. </w:t>
      </w:r>
    </w:p>
    <w:p w:rsidR="000035E4" w:rsidRPr="0054151A" w:rsidRDefault="000035E4" w:rsidP="009526F7">
      <w:pPr>
        <w:autoSpaceDE w:val="0"/>
        <w:autoSpaceDN w:val="0"/>
        <w:adjustRightInd w:val="0"/>
        <w:spacing w:before="240" w:after="0" w:line="240" w:lineRule="auto"/>
        <w:ind w:right="60"/>
        <w:rPr>
          <w:rFonts w:ascii="Times New Roman" w:hAnsi="Times New Roman" w:cs="Times New Roman"/>
          <w:b/>
          <w:bCs/>
          <w:sz w:val="24"/>
          <w:szCs w:val="24"/>
        </w:rPr>
      </w:pPr>
      <w:r w:rsidRPr="0054151A">
        <w:rPr>
          <w:rFonts w:ascii="Times New Roman" w:hAnsi="Times New Roman" w:cs="Times New Roman"/>
          <w:b/>
          <w:bCs/>
          <w:sz w:val="24"/>
          <w:szCs w:val="24"/>
        </w:rPr>
        <w:t>Table 2: Descriptive Statistics</w:t>
      </w:r>
    </w:p>
    <w:tbl>
      <w:tblPr>
        <w:tblW w:w="5000" w:type="pct"/>
        <w:tblBorders>
          <w:bottom w:val="single" w:sz="4" w:space="0" w:color="auto"/>
        </w:tblBorders>
        <w:tblLook w:val="0000" w:firstRow="0" w:lastRow="0" w:firstColumn="0" w:lastColumn="0" w:noHBand="0" w:noVBand="0"/>
      </w:tblPr>
      <w:tblGrid>
        <w:gridCol w:w="1774"/>
        <w:gridCol w:w="2294"/>
        <w:gridCol w:w="2479"/>
        <w:gridCol w:w="2479"/>
      </w:tblGrid>
      <w:tr w:rsidR="000035E4" w:rsidRPr="00A350D9" w:rsidTr="00E8332A">
        <w:tc>
          <w:tcPr>
            <w:tcW w:w="5000" w:type="pct"/>
            <w:gridSpan w:val="4"/>
            <w:tcBorders>
              <w:bottom w:val="single" w:sz="4" w:space="0" w:color="auto"/>
            </w:tcBorders>
          </w:tcPr>
          <w:p w:rsidR="000035E4" w:rsidRPr="00A350D9" w:rsidRDefault="000035E4" w:rsidP="00E8332A">
            <w:pPr>
              <w:autoSpaceDE w:val="0"/>
              <w:autoSpaceDN w:val="0"/>
              <w:adjustRightInd w:val="0"/>
              <w:spacing w:after="0" w:line="240" w:lineRule="auto"/>
              <w:ind w:right="60"/>
              <w:rPr>
                <w:rFonts w:ascii="Times New Roman" w:hAnsi="Times New Roman" w:cs="Times New Roman"/>
                <w:b/>
                <w:bCs/>
                <w:sz w:val="24"/>
                <w:szCs w:val="24"/>
              </w:rPr>
            </w:pPr>
          </w:p>
        </w:tc>
      </w:tr>
      <w:tr w:rsidR="000035E4" w:rsidRPr="00A350D9" w:rsidTr="00E8332A">
        <w:tc>
          <w:tcPr>
            <w:tcW w:w="2253" w:type="pct"/>
            <w:gridSpan w:val="2"/>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373" w:type="pct"/>
            <w:tcBorders>
              <w:top w:val="single" w:sz="4" w:space="0" w:color="auto"/>
              <w:bottom w:val="single" w:sz="4" w:space="0" w:color="auto"/>
            </w:tcBorders>
          </w:tcPr>
          <w:p w:rsidR="000035E4" w:rsidRPr="00A350D9" w:rsidRDefault="0054151A"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FLCA</w:t>
            </w:r>
          </w:p>
        </w:tc>
        <w:tc>
          <w:tcPr>
            <w:tcW w:w="1373" w:type="pct"/>
            <w:tcBorders>
              <w:top w:val="single" w:sz="4" w:space="0" w:color="auto"/>
              <w:bottom w:val="single" w:sz="4" w:space="0" w:color="auto"/>
            </w:tcBorders>
          </w:tcPr>
          <w:p w:rsidR="000035E4" w:rsidRPr="00A350D9" w:rsidRDefault="0054151A"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FLRA</w:t>
            </w:r>
          </w:p>
        </w:tc>
      </w:tr>
      <w:tr w:rsidR="000035E4" w:rsidRPr="00A350D9" w:rsidTr="00E8332A">
        <w:tc>
          <w:tcPr>
            <w:tcW w:w="983" w:type="pct"/>
            <w:vMerge w:val="restart"/>
            <w:tcBorders>
              <w:top w:val="single" w:sz="4" w:space="0" w:color="auto"/>
            </w:tcBorders>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w:t>
            </w:r>
          </w:p>
        </w:tc>
        <w:tc>
          <w:tcPr>
            <w:tcW w:w="1271" w:type="pct"/>
            <w:tcBorders>
              <w:top w:val="single" w:sz="4" w:space="0" w:color="auto"/>
            </w:tcBorders>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373" w:type="pct"/>
            <w:tcBorders>
              <w:top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c>
          <w:tcPr>
            <w:tcW w:w="1373" w:type="pct"/>
            <w:tcBorders>
              <w:top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r>
      <w:tr w:rsidR="000035E4" w:rsidRPr="00A350D9" w:rsidTr="00E8332A">
        <w:tc>
          <w:tcPr>
            <w:tcW w:w="983"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271"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Missing</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0</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0</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Mean</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2.8683</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2.8921</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Median</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2.8636</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2.9250</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Std. Deviation</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.52442</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.52752</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Minimum</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1.65</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1.80</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Maximum</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4.61</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4.30</w:t>
            </w:r>
          </w:p>
        </w:tc>
      </w:tr>
      <w:tr w:rsidR="000035E4" w:rsidRPr="00A350D9" w:rsidTr="00E8332A">
        <w:tc>
          <w:tcPr>
            <w:tcW w:w="2253" w:type="pct"/>
            <w:gridSpan w:val="2"/>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Sum</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172.10</w:t>
            </w:r>
          </w:p>
        </w:tc>
        <w:tc>
          <w:tcPr>
            <w:tcW w:w="1373"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173.53</w:t>
            </w:r>
          </w:p>
        </w:tc>
      </w:tr>
    </w:tbl>
    <w:p w:rsidR="000035E4" w:rsidRDefault="000035E4" w:rsidP="00B11C7F">
      <w:pPr>
        <w:autoSpaceDE w:val="0"/>
        <w:autoSpaceDN w:val="0"/>
        <w:adjustRightInd w:val="0"/>
        <w:spacing w:before="120" w:after="12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 xml:space="preserve">The descriptive statistics </w:t>
      </w:r>
      <w:r>
        <w:rPr>
          <w:rFonts w:ascii="Times New Roman" w:hAnsi="Times New Roman" w:cs="Times New Roman"/>
          <w:sz w:val="24"/>
          <w:szCs w:val="24"/>
        </w:rPr>
        <w:t xml:space="preserve">in table 2 </w:t>
      </w:r>
      <w:r w:rsidRPr="004F0739">
        <w:rPr>
          <w:rFonts w:ascii="Times New Roman" w:hAnsi="Times New Roman" w:cs="Times New Roman"/>
          <w:sz w:val="24"/>
          <w:szCs w:val="24"/>
        </w:rPr>
        <w:t>shows the mea</w:t>
      </w:r>
      <w:r w:rsidR="00E001BB">
        <w:rPr>
          <w:rFonts w:ascii="Times New Roman" w:hAnsi="Times New Roman" w:cs="Times New Roman"/>
          <w:sz w:val="24"/>
          <w:szCs w:val="24"/>
        </w:rPr>
        <w:t xml:space="preserve">n </w:t>
      </w:r>
      <w:r w:rsidR="00D71206">
        <w:rPr>
          <w:rFonts w:ascii="Times New Roman" w:hAnsi="Times New Roman" w:cs="Times New Roman"/>
          <w:sz w:val="24"/>
          <w:szCs w:val="24"/>
        </w:rPr>
        <w:t>for FLCA and FLRA to be</w:t>
      </w:r>
      <w:r w:rsidR="00E001BB">
        <w:rPr>
          <w:rFonts w:ascii="Times New Roman" w:hAnsi="Times New Roman" w:cs="Times New Roman"/>
          <w:sz w:val="24"/>
          <w:szCs w:val="24"/>
        </w:rPr>
        <w:t xml:space="preserve"> 2.8683 and 2.8921</w:t>
      </w:r>
      <w:r w:rsidRPr="004F0739">
        <w:rPr>
          <w:rFonts w:ascii="Times New Roman" w:hAnsi="Times New Roman" w:cs="Times New Roman"/>
          <w:sz w:val="24"/>
          <w:szCs w:val="24"/>
        </w:rPr>
        <w:t>,</w:t>
      </w:r>
      <w:r w:rsidR="00D71206">
        <w:rPr>
          <w:rFonts w:ascii="Times New Roman" w:hAnsi="Times New Roman" w:cs="Times New Roman"/>
          <w:sz w:val="24"/>
          <w:szCs w:val="24"/>
        </w:rPr>
        <w:t xml:space="preserve"> while the median is 2.8636 and 2.9250 with the </w:t>
      </w:r>
      <w:r w:rsidRPr="004F0739">
        <w:rPr>
          <w:rFonts w:ascii="Times New Roman" w:hAnsi="Times New Roman" w:cs="Times New Roman"/>
          <w:sz w:val="24"/>
          <w:szCs w:val="24"/>
        </w:rPr>
        <w:t>standard Deviation (SD) of 0.52442</w:t>
      </w:r>
      <w:r w:rsidR="00E001BB">
        <w:rPr>
          <w:rFonts w:ascii="Times New Roman" w:hAnsi="Times New Roman" w:cs="Times New Roman"/>
          <w:sz w:val="24"/>
          <w:szCs w:val="24"/>
        </w:rPr>
        <w:t xml:space="preserve"> for FLCA and 0.52752 for FLRA</w:t>
      </w:r>
      <w:r w:rsidRPr="004F0739">
        <w:rPr>
          <w:rFonts w:ascii="Times New Roman" w:hAnsi="Times New Roman" w:cs="Times New Roman"/>
          <w:sz w:val="24"/>
          <w:szCs w:val="24"/>
        </w:rPr>
        <w:t xml:space="preserve">. </w:t>
      </w:r>
      <w:r w:rsidR="00D71206">
        <w:rPr>
          <w:rFonts w:ascii="Times New Roman" w:hAnsi="Times New Roman" w:cs="Times New Roman"/>
          <w:sz w:val="24"/>
          <w:szCs w:val="24"/>
        </w:rPr>
        <w:t>The statistic description t</w:t>
      </w:r>
      <w:r w:rsidRPr="004F0739">
        <w:rPr>
          <w:rFonts w:ascii="Times New Roman" w:hAnsi="Times New Roman" w:cs="Times New Roman"/>
          <w:sz w:val="24"/>
          <w:szCs w:val="24"/>
        </w:rPr>
        <w:t>herefore</w:t>
      </w:r>
      <w:r w:rsidR="00D71206">
        <w:rPr>
          <w:rFonts w:ascii="Times New Roman" w:hAnsi="Times New Roman" w:cs="Times New Roman"/>
          <w:sz w:val="24"/>
          <w:szCs w:val="24"/>
        </w:rPr>
        <w:t xml:space="preserve"> shows</w:t>
      </w:r>
      <w:r w:rsidRPr="004F0739">
        <w:rPr>
          <w:rFonts w:ascii="Times New Roman" w:hAnsi="Times New Roman" w:cs="Times New Roman"/>
          <w:sz w:val="24"/>
          <w:szCs w:val="24"/>
        </w:rPr>
        <w:t xml:space="preserve"> both FLCA and FLRA are experienced by the first year under graduate students of ELT</w:t>
      </w:r>
      <w:r>
        <w:rPr>
          <w:rFonts w:ascii="Times New Roman" w:hAnsi="Times New Roman" w:cs="Times New Roman"/>
          <w:sz w:val="24"/>
          <w:szCs w:val="24"/>
        </w:rPr>
        <w:t xml:space="preserve"> but at a very insignificant level.</w:t>
      </w:r>
    </w:p>
    <w:p w:rsidR="00863097" w:rsidRPr="00D71206" w:rsidRDefault="00D71206" w:rsidP="00B11C7F">
      <w:pPr>
        <w:autoSpaceDE w:val="0"/>
        <w:autoSpaceDN w:val="0"/>
        <w:adjustRightInd w:val="0"/>
        <w:spacing w:before="120"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3 below describes the level of anxiety as being measured using the </w:t>
      </w:r>
      <w:r w:rsidRPr="004F0739">
        <w:rPr>
          <w:rFonts w:ascii="Times New Roman" w:hAnsi="Times New Roman" w:cs="Times New Roman"/>
          <w:sz w:val="24"/>
          <w:szCs w:val="24"/>
        </w:rPr>
        <w:t>5-p</w:t>
      </w:r>
      <w:r>
        <w:rPr>
          <w:rFonts w:ascii="Times New Roman" w:hAnsi="Times New Roman" w:cs="Times New Roman"/>
          <w:sz w:val="24"/>
          <w:szCs w:val="24"/>
        </w:rPr>
        <w:t xml:space="preserve">oint Likert scale ranging from </w:t>
      </w:r>
      <w:r w:rsidRPr="004F0739">
        <w:rPr>
          <w:rFonts w:ascii="Times New Roman" w:hAnsi="Times New Roman" w:cs="Times New Roman"/>
          <w:sz w:val="24"/>
          <w:szCs w:val="24"/>
        </w:rPr>
        <w:t>‘strongly disagree’ to ‘strongly agree’</w:t>
      </w:r>
      <w:r>
        <w:rPr>
          <w:rFonts w:ascii="Times New Roman" w:hAnsi="Times New Roman" w:cs="Times New Roman"/>
          <w:sz w:val="24"/>
          <w:szCs w:val="24"/>
        </w:rPr>
        <w:t xml:space="preserve"> showing their frequencies and percentages.</w:t>
      </w:r>
    </w:p>
    <w:p w:rsidR="000035E4" w:rsidRPr="00E001BB" w:rsidRDefault="000035E4" w:rsidP="000035E4">
      <w:pPr>
        <w:autoSpaceDE w:val="0"/>
        <w:autoSpaceDN w:val="0"/>
        <w:adjustRightInd w:val="0"/>
        <w:spacing w:before="120" w:after="120" w:line="360" w:lineRule="auto"/>
        <w:jc w:val="both"/>
        <w:rPr>
          <w:rFonts w:ascii="Times New Roman" w:hAnsi="Times New Roman" w:cs="Times New Roman"/>
          <w:b/>
          <w:sz w:val="24"/>
          <w:szCs w:val="24"/>
        </w:rPr>
      </w:pPr>
      <w:r w:rsidRPr="00E001BB">
        <w:rPr>
          <w:rFonts w:ascii="Times New Roman" w:hAnsi="Times New Roman" w:cs="Times New Roman"/>
          <w:b/>
          <w:sz w:val="24"/>
          <w:szCs w:val="24"/>
        </w:rPr>
        <w:lastRenderedPageBreak/>
        <w:t xml:space="preserve">Table 3: showing Anxiety  </w:t>
      </w:r>
    </w:p>
    <w:tbl>
      <w:tblPr>
        <w:tblW w:w="5000" w:type="pct"/>
        <w:tblBorders>
          <w:bottom w:val="single" w:sz="4" w:space="0" w:color="auto"/>
        </w:tblBorders>
        <w:tblLook w:val="0000" w:firstRow="0" w:lastRow="0" w:firstColumn="0" w:lastColumn="0" w:noHBand="0" w:noVBand="0"/>
      </w:tblPr>
      <w:tblGrid>
        <w:gridCol w:w="870"/>
        <w:gridCol w:w="2607"/>
        <w:gridCol w:w="1430"/>
        <w:gridCol w:w="1123"/>
        <w:gridCol w:w="1453"/>
        <w:gridCol w:w="1543"/>
      </w:tblGrid>
      <w:tr w:rsidR="000035E4" w:rsidRPr="00A350D9" w:rsidTr="00E001BB">
        <w:tc>
          <w:tcPr>
            <w:tcW w:w="1926" w:type="pct"/>
            <w:gridSpan w:val="2"/>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rPr>
                <w:rFonts w:ascii="Times New Roman" w:hAnsi="Times New Roman" w:cs="Times New Roman"/>
                <w:b/>
                <w:sz w:val="24"/>
                <w:szCs w:val="24"/>
              </w:rPr>
            </w:pPr>
          </w:p>
        </w:tc>
        <w:tc>
          <w:tcPr>
            <w:tcW w:w="792" w:type="pct"/>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Frequency</w:t>
            </w:r>
          </w:p>
        </w:tc>
        <w:tc>
          <w:tcPr>
            <w:tcW w:w="622" w:type="pct"/>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Percent</w:t>
            </w:r>
          </w:p>
        </w:tc>
        <w:tc>
          <w:tcPr>
            <w:tcW w:w="805" w:type="pct"/>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Valid Percent</w:t>
            </w:r>
          </w:p>
        </w:tc>
        <w:tc>
          <w:tcPr>
            <w:tcW w:w="855" w:type="pct"/>
            <w:tcBorders>
              <w:top w:val="single" w:sz="4" w:space="0" w:color="auto"/>
              <w:bottom w:val="single" w:sz="4" w:space="0" w:color="auto"/>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Cumulative Percent</w:t>
            </w:r>
          </w:p>
        </w:tc>
      </w:tr>
      <w:tr w:rsidR="00E001BB" w:rsidRPr="00A350D9" w:rsidTr="00E001BB">
        <w:tc>
          <w:tcPr>
            <w:tcW w:w="5000" w:type="pct"/>
            <w:gridSpan w:val="6"/>
            <w:tcBorders>
              <w:top w:val="single" w:sz="4" w:space="0" w:color="auto"/>
              <w:bottom w:val="nil"/>
            </w:tcBorders>
          </w:tcPr>
          <w:p w:rsidR="00E001BB" w:rsidRPr="00A350D9" w:rsidRDefault="00E001BB" w:rsidP="00E001BB">
            <w:pPr>
              <w:autoSpaceDE w:val="0"/>
              <w:autoSpaceDN w:val="0"/>
              <w:adjustRightInd w:val="0"/>
              <w:spacing w:after="0" w:line="240" w:lineRule="auto"/>
              <w:ind w:right="60"/>
              <w:rPr>
                <w:rFonts w:ascii="Times New Roman" w:hAnsi="Times New Roman" w:cs="Times New Roman"/>
                <w:b/>
                <w:sz w:val="24"/>
                <w:szCs w:val="24"/>
              </w:rPr>
            </w:pPr>
            <w:r w:rsidRPr="00A350D9">
              <w:rPr>
                <w:rFonts w:ascii="Times New Roman" w:hAnsi="Times New Roman" w:cs="Times New Roman"/>
                <w:b/>
                <w:sz w:val="24"/>
                <w:szCs w:val="24"/>
              </w:rPr>
              <w:t>Foreign language classroom anxiety</w:t>
            </w:r>
          </w:p>
        </w:tc>
      </w:tr>
      <w:tr w:rsidR="000035E4" w:rsidRPr="00A350D9" w:rsidTr="00E001BB">
        <w:tc>
          <w:tcPr>
            <w:tcW w:w="482" w:type="pct"/>
            <w:vMerge w:val="restart"/>
            <w:tcBorders>
              <w:top w:val="nil"/>
            </w:tcBorders>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444" w:type="pct"/>
            <w:tcBorders>
              <w:top w:val="nil"/>
            </w:tcBorders>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Disagree</w:t>
            </w:r>
          </w:p>
        </w:tc>
        <w:tc>
          <w:tcPr>
            <w:tcW w:w="792" w:type="pct"/>
            <w:tcBorders>
              <w:top w:val="nil"/>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14</w:t>
            </w:r>
          </w:p>
        </w:tc>
        <w:tc>
          <w:tcPr>
            <w:tcW w:w="622" w:type="pct"/>
            <w:tcBorders>
              <w:top w:val="nil"/>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c>
          <w:tcPr>
            <w:tcW w:w="805" w:type="pct"/>
            <w:tcBorders>
              <w:top w:val="nil"/>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c>
          <w:tcPr>
            <w:tcW w:w="855" w:type="pct"/>
            <w:tcBorders>
              <w:top w:val="nil"/>
            </w:tcBorders>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Neither Agree nor Disagree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38</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63.3</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63.3</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86.7</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7</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11.7</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11.7</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98.3</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Strongly 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Total</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55" w:type="pct"/>
          </w:tcPr>
          <w:p w:rsidR="000035E4" w:rsidRPr="00A350D9"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r w:rsidR="000035E4" w:rsidRPr="00A350D9" w:rsidTr="00E8332A">
        <w:tc>
          <w:tcPr>
            <w:tcW w:w="5000" w:type="pct"/>
            <w:gridSpan w:val="6"/>
          </w:tcPr>
          <w:p w:rsidR="00E001BB" w:rsidRPr="00A350D9" w:rsidRDefault="00E001BB" w:rsidP="00E8332A">
            <w:pPr>
              <w:autoSpaceDE w:val="0"/>
              <w:autoSpaceDN w:val="0"/>
              <w:adjustRightInd w:val="0"/>
              <w:spacing w:after="0" w:line="240" w:lineRule="auto"/>
              <w:ind w:left="60" w:right="60"/>
              <w:rPr>
                <w:rFonts w:ascii="Times New Roman" w:hAnsi="Times New Roman" w:cs="Times New Roman"/>
                <w:b/>
                <w:sz w:val="24"/>
                <w:szCs w:val="24"/>
              </w:rPr>
            </w:pPr>
          </w:p>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b/>
                <w:sz w:val="24"/>
                <w:szCs w:val="24"/>
              </w:rPr>
              <w:t>Foreign Language Reading Anxiety</w:t>
            </w:r>
          </w:p>
        </w:tc>
      </w:tr>
      <w:tr w:rsidR="000035E4" w:rsidRPr="00A350D9" w:rsidTr="00E001BB">
        <w:tc>
          <w:tcPr>
            <w:tcW w:w="482" w:type="pct"/>
            <w:vMerge w:val="restar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Disagree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15</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Neither Agree nor Disagree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37</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61.7</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61.7</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86.7</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Agree</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13.3</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13.3</w:t>
            </w:r>
          </w:p>
        </w:tc>
        <w:tc>
          <w:tcPr>
            <w:tcW w:w="85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r>
      <w:tr w:rsidR="000035E4" w:rsidRPr="00A350D9" w:rsidTr="00E001BB">
        <w:tc>
          <w:tcPr>
            <w:tcW w:w="482" w:type="pct"/>
            <w:vMerge/>
          </w:tcPr>
          <w:p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Total</w:t>
            </w:r>
          </w:p>
        </w:tc>
        <w:tc>
          <w:tcPr>
            <w:tcW w:w="79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c>
          <w:tcPr>
            <w:tcW w:w="622"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05" w:type="pct"/>
          </w:tcPr>
          <w:p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55" w:type="pct"/>
          </w:tcPr>
          <w:p w:rsidR="000035E4" w:rsidRPr="00A350D9"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bl>
    <w:p w:rsidR="00402E63" w:rsidRDefault="00E001BB" w:rsidP="000035E4">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The responses to FLCA</w:t>
      </w:r>
      <w:r w:rsidR="000035E4" w:rsidRPr="004F0739">
        <w:rPr>
          <w:rFonts w:ascii="Times New Roman" w:hAnsi="Times New Roman" w:cs="Times New Roman"/>
          <w:sz w:val="24"/>
          <w:szCs w:val="24"/>
        </w:rPr>
        <w:t xml:space="preserve"> and FLRA </w:t>
      </w:r>
      <w:proofErr w:type="gramStart"/>
      <w:r w:rsidR="000035E4" w:rsidRPr="004F0739">
        <w:rPr>
          <w:rFonts w:ascii="Times New Roman" w:hAnsi="Times New Roman" w:cs="Times New Roman"/>
          <w:sz w:val="24"/>
          <w:szCs w:val="24"/>
        </w:rPr>
        <w:t>are considered</w:t>
      </w:r>
      <w:proofErr w:type="gramEnd"/>
      <w:r w:rsidR="000035E4">
        <w:rPr>
          <w:rFonts w:ascii="Times New Roman" w:hAnsi="Times New Roman" w:cs="Times New Roman"/>
          <w:sz w:val="24"/>
          <w:szCs w:val="24"/>
        </w:rPr>
        <w:t xml:space="preserve"> in table 3 above</w:t>
      </w:r>
      <w:r w:rsidR="000035E4" w:rsidRPr="004F0739">
        <w:rPr>
          <w:rFonts w:ascii="Times New Roman" w:hAnsi="Times New Roman" w:cs="Times New Roman"/>
          <w:sz w:val="24"/>
          <w:szCs w:val="24"/>
        </w:rPr>
        <w:t xml:space="preserve">. </w:t>
      </w:r>
      <w:r w:rsidR="006717F7">
        <w:rPr>
          <w:rFonts w:ascii="Times New Roman" w:hAnsi="Times New Roman" w:cs="Times New Roman"/>
          <w:sz w:val="24"/>
          <w:szCs w:val="24"/>
        </w:rPr>
        <w:t xml:space="preserve">On the </w:t>
      </w:r>
      <w:r w:rsidR="000035E4" w:rsidRPr="004F0739">
        <w:rPr>
          <w:rFonts w:ascii="Times New Roman" w:hAnsi="Times New Roman" w:cs="Times New Roman"/>
          <w:sz w:val="24"/>
          <w:szCs w:val="24"/>
        </w:rPr>
        <w:t>33-items in the questionnaires were responded</w:t>
      </w:r>
      <w:r>
        <w:rPr>
          <w:rFonts w:ascii="Times New Roman" w:hAnsi="Times New Roman" w:cs="Times New Roman"/>
          <w:sz w:val="24"/>
          <w:szCs w:val="24"/>
        </w:rPr>
        <w:t xml:space="preserve"> to for FLCA</w:t>
      </w:r>
      <w:r w:rsidR="000035E4">
        <w:rPr>
          <w:rFonts w:ascii="Times New Roman" w:hAnsi="Times New Roman" w:cs="Times New Roman"/>
          <w:sz w:val="24"/>
          <w:szCs w:val="24"/>
        </w:rPr>
        <w:t>,</w:t>
      </w:r>
      <w:r w:rsidR="006717F7">
        <w:rPr>
          <w:rFonts w:ascii="Times New Roman" w:hAnsi="Times New Roman" w:cs="Times New Roman"/>
          <w:sz w:val="24"/>
          <w:szCs w:val="24"/>
        </w:rPr>
        <w:t xml:space="preserve"> the results show</w:t>
      </w:r>
      <w:r w:rsidR="000035E4" w:rsidRPr="004F0739">
        <w:rPr>
          <w:rFonts w:ascii="Times New Roman" w:hAnsi="Times New Roman" w:cs="Times New Roman"/>
          <w:sz w:val="24"/>
          <w:szCs w:val="24"/>
        </w:rPr>
        <w:t xml:space="preserve"> 14(23.3%) disagree that they experience no anxiety, 38(63.3%) are in indecisive, </w:t>
      </w:r>
      <w:r w:rsidR="000035E4">
        <w:rPr>
          <w:rFonts w:ascii="Times New Roman" w:hAnsi="Times New Roman" w:cs="Times New Roman"/>
          <w:sz w:val="24"/>
          <w:szCs w:val="24"/>
        </w:rPr>
        <w:t xml:space="preserve">that is, </w:t>
      </w:r>
      <w:r w:rsidR="000035E4" w:rsidRPr="004F0739">
        <w:rPr>
          <w:rFonts w:ascii="Times New Roman" w:hAnsi="Times New Roman" w:cs="Times New Roman"/>
          <w:sz w:val="24"/>
          <w:szCs w:val="24"/>
        </w:rPr>
        <w:t xml:space="preserve">they neither agree nor disagree and </w:t>
      </w:r>
      <w:proofErr w:type="gramStart"/>
      <w:r w:rsidR="000035E4" w:rsidRPr="004F0739">
        <w:rPr>
          <w:rFonts w:ascii="Times New Roman" w:hAnsi="Times New Roman" w:cs="Times New Roman"/>
          <w:sz w:val="24"/>
          <w:szCs w:val="24"/>
        </w:rPr>
        <w:t>7</w:t>
      </w:r>
      <w:proofErr w:type="gramEnd"/>
      <w:r w:rsidR="000035E4" w:rsidRPr="004F0739">
        <w:rPr>
          <w:rFonts w:ascii="Times New Roman" w:hAnsi="Times New Roman" w:cs="Times New Roman"/>
          <w:sz w:val="24"/>
          <w:szCs w:val="24"/>
        </w:rPr>
        <w:t xml:space="preserve"> (11.7%) of them agree that they experience anxiety in the foreign language classroom while the remaining 1 (1.17%) strongly agree to experience anxiety. Their level of anxiety experienced </w:t>
      </w:r>
      <w:r w:rsidR="000035E4">
        <w:rPr>
          <w:rFonts w:ascii="Times New Roman" w:hAnsi="Times New Roman" w:cs="Times New Roman"/>
          <w:sz w:val="24"/>
          <w:szCs w:val="24"/>
        </w:rPr>
        <w:t xml:space="preserve">in the case FLCA is </w:t>
      </w:r>
      <w:r w:rsidR="000035E4" w:rsidRPr="004F0739">
        <w:rPr>
          <w:rFonts w:ascii="Times New Roman" w:hAnsi="Times New Roman" w:cs="Times New Roman"/>
          <w:sz w:val="24"/>
          <w:szCs w:val="24"/>
        </w:rPr>
        <w:t>very low.</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Their experience as rega</w:t>
      </w:r>
      <w:r>
        <w:rPr>
          <w:rFonts w:ascii="Times New Roman" w:hAnsi="Times New Roman" w:cs="Times New Roman"/>
          <w:sz w:val="24"/>
          <w:szCs w:val="24"/>
        </w:rPr>
        <w:t>rding FLRA</w:t>
      </w:r>
      <w:r w:rsidR="00B015DE">
        <w:rPr>
          <w:rFonts w:ascii="Times New Roman" w:hAnsi="Times New Roman" w:cs="Times New Roman"/>
          <w:sz w:val="24"/>
          <w:szCs w:val="24"/>
        </w:rPr>
        <w:t xml:space="preserve"> shows that</w:t>
      </w:r>
      <w:r w:rsidR="000035E4" w:rsidRPr="004F0739">
        <w:rPr>
          <w:rFonts w:ascii="Times New Roman" w:hAnsi="Times New Roman" w:cs="Times New Roman"/>
          <w:sz w:val="24"/>
          <w:szCs w:val="24"/>
        </w:rPr>
        <w:t xml:space="preserve"> 15 (25.0%) disagree to have </w:t>
      </w:r>
      <w:r w:rsidR="000035E4">
        <w:rPr>
          <w:rFonts w:ascii="Times New Roman" w:hAnsi="Times New Roman" w:cs="Times New Roman"/>
          <w:sz w:val="24"/>
          <w:szCs w:val="24"/>
        </w:rPr>
        <w:t>experience</w:t>
      </w:r>
      <w:r w:rsidR="00B015DE">
        <w:rPr>
          <w:rFonts w:ascii="Times New Roman" w:hAnsi="Times New Roman" w:cs="Times New Roman"/>
          <w:sz w:val="24"/>
          <w:szCs w:val="24"/>
        </w:rPr>
        <w:t>d</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 xml:space="preserve">English language reading anxiety, 37 (61.7%) neither agree </w:t>
      </w:r>
      <w:r w:rsidR="000035E4">
        <w:rPr>
          <w:rFonts w:ascii="Times New Roman" w:hAnsi="Times New Roman" w:cs="Times New Roman"/>
          <w:sz w:val="24"/>
          <w:szCs w:val="24"/>
        </w:rPr>
        <w:t>n</w:t>
      </w:r>
      <w:r w:rsidR="000035E4" w:rsidRPr="004F0739">
        <w:rPr>
          <w:rFonts w:ascii="Times New Roman" w:hAnsi="Times New Roman" w:cs="Times New Roman"/>
          <w:sz w:val="24"/>
          <w:szCs w:val="24"/>
        </w:rPr>
        <w:t>or disagr</w:t>
      </w:r>
      <w:r w:rsidR="000035E4">
        <w:rPr>
          <w:rFonts w:ascii="Times New Roman" w:hAnsi="Times New Roman" w:cs="Times New Roman"/>
          <w:sz w:val="24"/>
          <w:szCs w:val="24"/>
        </w:rPr>
        <w:t>ee to experience anxiety in</w:t>
      </w:r>
      <w:r w:rsidR="000035E4" w:rsidRPr="004F0739">
        <w:rPr>
          <w:rFonts w:ascii="Times New Roman" w:hAnsi="Times New Roman" w:cs="Times New Roman"/>
          <w:sz w:val="24"/>
          <w:szCs w:val="24"/>
        </w:rPr>
        <w:t xml:space="preserve"> the foreign language reading anxiety as 8 (13.3%) </w:t>
      </w:r>
      <w:r w:rsidR="000035E4">
        <w:rPr>
          <w:rFonts w:ascii="Times New Roman" w:hAnsi="Times New Roman" w:cs="Times New Roman"/>
          <w:sz w:val="24"/>
          <w:szCs w:val="24"/>
        </w:rPr>
        <w:t xml:space="preserve">say </w:t>
      </w:r>
      <w:r w:rsidR="000035E4" w:rsidRPr="004F0739">
        <w:rPr>
          <w:rFonts w:ascii="Times New Roman" w:hAnsi="Times New Roman" w:cs="Times New Roman"/>
          <w:sz w:val="24"/>
          <w:szCs w:val="24"/>
        </w:rPr>
        <w:t>that they experience anxiety in English reading class.</w:t>
      </w:r>
      <w:r w:rsidR="00402E63">
        <w:rPr>
          <w:rFonts w:ascii="Times New Roman" w:hAnsi="Times New Roman" w:cs="Times New Roman"/>
          <w:sz w:val="24"/>
          <w:szCs w:val="24"/>
        </w:rPr>
        <w:t xml:space="preserve"> </w:t>
      </w:r>
    </w:p>
    <w:p w:rsidR="000035E4" w:rsidRDefault="00402E63" w:rsidP="000035E4">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Table 4 describes the correlations between FLCA and FLRA as seen below:</w:t>
      </w:r>
    </w:p>
    <w:tbl>
      <w:tblPr>
        <w:tblW w:w="5006" w:type="pct"/>
        <w:tblInd w:w="-5" w:type="dxa"/>
        <w:tblLook w:val="0000" w:firstRow="0" w:lastRow="0" w:firstColumn="0" w:lastColumn="0" w:noHBand="0" w:noVBand="0"/>
      </w:tblPr>
      <w:tblGrid>
        <w:gridCol w:w="1609"/>
        <w:gridCol w:w="3662"/>
        <w:gridCol w:w="1883"/>
        <w:gridCol w:w="1883"/>
      </w:tblGrid>
      <w:tr w:rsidR="000035E4" w:rsidRPr="000B00E9" w:rsidTr="00E8332A">
        <w:tc>
          <w:tcPr>
            <w:tcW w:w="5000" w:type="pct"/>
            <w:gridSpan w:val="4"/>
            <w:tcBorders>
              <w:bottom w:val="single" w:sz="4" w:space="0" w:color="auto"/>
            </w:tcBorders>
          </w:tcPr>
          <w:p w:rsidR="000035E4" w:rsidRPr="000B00E9" w:rsidRDefault="000035E4" w:rsidP="00E8332A">
            <w:pPr>
              <w:autoSpaceDE w:val="0"/>
              <w:autoSpaceDN w:val="0"/>
              <w:adjustRightInd w:val="0"/>
              <w:spacing w:after="0" w:line="240" w:lineRule="auto"/>
              <w:ind w:right="60"/>
              <w:rPr>
                <w:rFonts w:ascii="Times New Roman" w:hAnsi="Times New Roman" w:cs="Times New Roman"/>
                <w:b/>
                <w:bCs/>
                <w:sz w:val="24"/>
                <w:szCs w:val="24"/>
              </w:rPr>
            </w:pPr>
            <w:r w:rsidRPr="000B00E9">
              <w:rPr>
                <w:rFonts w:ascii="Times New Roman" w:hAnsi="Times New Roman" w:cs="Times New Roman"/>
                <w:b/>
                <w:bCs/>
                <w:sz w:val="24"/>
                <w:szCs w:val="24"/>
              </w:rPr>
              <w:t>Table 4</w:t>
            </w:r>
            <w:r w:rsidR="002E77E8" w:rsidRPr="000B00E9">
              <w:rPr>
                <w:rFonts w:ascii="Times New Roman" w:hAnsi="Times New Roman" w:cs="Times New Roman"/>
                <w:b/>
                <w:bCs/>
                <w:sz w:val="24"/>
                <w:szCs w:val="24"/>
              </w:rPr>
              <w:t>: Correlations between FLCA and FLRA</w:t>
            </w:r>
          </w:p>
        </w:tc>
      </w:tr>
      <w:tr w:rsidR="000035E4" w:rsidRPr="000B00E9" w:rsidTr="00E8332A">
        <w:tc>
          <w:tcPr>
            <w:tcW w:w="2916" w:type="pct"/>
            <w:gridSpan w:val="2"/>
            <w:tcBorders>
              <w:top w:val="single" w:sz="4" w:space="0" w:color="auto"/>
              <w:bottom w:val="single" w:sz="4" w:space="0" w:color="auto"/>
            </w:tcBorders>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1042" w:type="pct"/>
            <w:tcBorders>
              <w:top w:val="single" w:sz="4" w:space="0" w:color="auto"/>
              <w:bottom w:val="single" w:sz="4" w:space="0" w:color="auto"/>
            </w:tcBorders>
          </w:tcPr>
          <w:p w:rsidR="000035E4" w:rsidRPr="00B11C7F" w:rsidRDefault="000035E4" w:rsidP="002E77E8">
            <w:pPr>
              <w:autoSpaceDE w:val="0"/>
              <w:autoSpaceDN w:val="0"/>
              <w:adjustRightInd w:val="0"/>
              <w:spacing w:after="0" w:line="240" w:lineRule="auto"/>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FLCA</w:t>
            </w:r>
          </w:p>
        </w:tc>
        <w:tc>
          <w:tcPr>
            <w:tcW w:w="1042" w:type="pct"/>
            <w:tcBorders>
              <w:top w:val="single" w:sz="4" w:space="0" w:color="auto"/>
              <w:bottom w:val="single" w:sz="4" w:space="0" w:color="auto"/>
            </w:tcBorders>
          </w:tcPr>
          <w:p w:rsidR="000035E4" w:rsidRPr="00B11C7F" w:rsidRDefault="002E77E8"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FLRA</w:t>
            </w:r>
          </w:p>
        </w:tc>
      </w:tr>
      <w:tr w:rsidR="000035E4" w:rsidRPr="000B00E9" w:rsidTr="00E8332A">
        <w:tc>
          <w:tcPr>
            <w:tcW w:w="890" w:type="pct"/>
            <w:vMerge w:val="restart"/>
            <w:tcBorders>
              <w:top w:val="single" w:sz="4" w:space="0" w:color="auto"/>
            </w:tcBorders>
          </w:tcPr>
          <w:p w:rsidR="000035E4" w:rsidRPr="00B11C7F" w:rsidRDefault="002E77E8"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FLCA</w:t>
            </w:r>
          </w:p>
        </w:tc>
        <w:tc>
          <w:tcPr>
            <w:tcW w:w="2026" w:type="pct"/>
            <w:tcBorders>
              <w:top w:val="single" w:sz="4" w:space="0" w:color="auto"/>
            </w:tcBorders>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Pearson Correlation</w:t>
            </w:r>
          </w:p>
        </w:tc>
        <w:tc>
          <w:tcPr>
            <w:tcW w:w="1042" w:type="pct"/>
            <w:tcBorders>
              <w:top w:val="single" w:sz="4" w:space="0" w:color="auto"/>
            </w:tcBorders>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1042" w:type="pct"/>
            <w:tcBorders>
              <w:top w:val="single" w:sz="4" w:space="0" w:color="auto"/>
            </w:tcBorders>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.666</w:t>
            </w:r>
            <w:r w:rsidRPr="00B11C7F">
              <w:rPr>
                <w:rFonts w:ascii="Times New Roman" w:hAnsi="Times New Roman" w:cs="Times New Roman"/>
                <w:sz w:val="24"/>
                <w:szCs w:val="24"/>
                <w:vertAlign w:val="superscript"/>
              </w:rPr>
              <w:t>**</w:t>
            </w:r>
          </w:p>
        </w:tc>
      </w:tr>
      <w:tr w:rsidR="000035E4" w:rsidRPr="000B00E9" w:rsidTr="00E8332A">
        <w:tc>
          <w:tcPr>
            <w:tcW w:w="890" w:type="pct"/>
            <w:vMerge/>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Sig. (2-tailed)</w:t>
            </w:r>
          </w:p>
        </w:tc>
        <w:tc>
          <w:tcPr>
            <w:tcW w:w="1042" w:type="pct"/>
          </w:tcPr>
          <w:p w:rsidR="000035E4" w:rsidRPr="00B11C7F" w:rsidRDefault="000035E4" w:rsidP="00E8332A">
            <w:pPr>
              <w:autoSpaceDE w:val="0"/>
              <w:autoSpaceDN w:val="0"/>
              <w:adjustRightInd w:val="0"/>
              <w:spacing w:after="0" w:line="240" w:lineRule="auto"/>
              <w:jc w:val="center"/>
              <w:rPr>
                <w:rFonts w:ascii="Times New Roman" w:hAnsi="Times New Roman" w:cs="Times New Roman"/>
                <w:sz w:val="24"/>
                <w:szCs w:val="24"/>
              </w:rPr>
            </w:pP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.000</w:t>
            </w:r>
          </w:p>
        </w:tc>
      </w:tr>
      <w:tr w:rsidR="000035E4" w:rsidRPr="000B00E9" w:rsidTr="00E8332A">
        <w:tc>
          <w:tcPr>
            <w:tcW w:w="890" w:type="pct"/>
            <w:vMerge/>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N</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r w:rsidR="000035E4" w:rsidRPr="000B00E9" w:rsidTr="00E8332A">
        <w:tc>
          <w:tcPr>
            <w:tcW w:w="890" w:type="pct"/>
            <w:vMerge w:val="restart"/>
          </w:tcPr>
          <w:p w:rsidR="000035E4" w:rsidRPr="00B11C7F" w:rsidRDefault="000035E4" w:rsidP="002E77E8">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FLRA</w:t>
            </w:r>
          </w:p>
        </w:tc>
        <w:tc>
          <w:tcPr>
            <w:tcW w:w="2026" w:type="pct"/>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Pearson Correlation</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.666</w:t>
            </w:r>
            <w:r w:rsidRPr="00B11C7F">
              <w:rPr>
                <w:rFonts w:ascii="Times New Roman" w:hAnsi="Times New Roman" w:cs="Times New Roman"/>
                <w:sz w:val="24"/>
                <w:szCs w:val="24"/>
                <w:vertAlign w:val="superscript"/>
              </w:rPr>
              <w:t>**</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0B00E9" w:rsidTr="00E8332A">
        <w:tc>
          <w:tcPr>
            <w:tcW w:w="890" w:type="pct"/>
            <w:vMerge/>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Sig. (2-tailed)</w:t>
            </w:r>
          </w:p>
        </w:tc>
        <w:tc>
          <w:tcPr>
            <w:tcW w:w="1042" w:type="pct"/>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.000</w:t>
            </w:r>
          </w:p>
        </w:tc>
        <w:tc>
          <w:tcPr>
            <w:tcW w:w="1042" w:type="pct"/>
          </w:tcPr>
          <w:p w:rsidR="000035E4" w:rsidRPr="00B11C7F"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r w:rsidR="000035E4" w:rsidRPr="000B00E9" w:rsidTr="00E8332A">
        <w:tc>
          <w:tcPr>
            <w:tcW w:w="890" w:type="pct"/>
            <w:vMerge/>
            <w:tcBorders>
              <w:bottom w:val="single" w:sz="4" w:space="0" w:color="auto"/>
            </w:tcBorders>
          </w:tcPr>
          <w:p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Borders>
              <w:bottom w:val="single" w:sz="4" w:space="0" w:color="auto"/>
            </w:tcBorders>
          </w:tcPr>
          <w:p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N</w:t>
            </w:r>
          </w:p>
        </w:tc>
        <w:tc>
          <w:tcPr>
            <w:tcW w:w="1042" w:type="pct"/>
            <w:tcBorders>
              <w:bottom w:val="single" w:sz="4" w:space="0" w:color="auto"/>
            </w:tcBorders>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1042" w:type="pct"/>
            <w:tcBorders>
              <w:bottom w:val="single" w:sz="4" w:space="0" w:color="auto"/>
            </w:tcBorders>
          </w:tcPr>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p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p>
        </w:tc>
      </w:tr>
      <w:tr w:rsidR="000035E4" w:rsidRPr="000B00E9" w:rsidTr="00E8332A">
        <w:tc>
          <w:tcPr>
            <w:tcW w:w="5000" w:type="pct"/>
            <w:gridSpan w:val="4"/>
            <w:tcBorders>
              <w:top w:val="single" w:sz="4" w:space="0" w:color="auto"/>
            </w:tcBorders>
          </w:tcPr>
          <w:p w:rsidR="000035E4" w:rsidRPr="000B00E9" w:rsidRDefault="000035E4" w:rsidP="00E8332A">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sz w:val="20"/>
                <w:szCs w:val="20"/>
              </w:rPr>
              <w:t>**. Correlation is significant at the 0.01 level (2-tailed).</w:t>
            </w:r>
          </w:p>
          <w:p w:rsidR="000035E4" w:rsidRPr="000B00E9" w:rsidRDefault="002E77E8" w:rsidP="00E8332A">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b/>
                <w:sz w:val="20"/>
                <w:szCs w:val="20"/>
              </w:rPr>
              <w:t>FLCA</w:t>
            </w:r>
            <w:r w:rsidR="000035E4" w:rsidRPr="000B00E9">
              <w:rPr>
                <w:rFonts w:ascii="Times New Roman" w:hAnsi="Times New Roman" w:cs="Times New Roman"/>
                <w:sz w:val="20"/>
                <w:szCs w:val="20"/>
              </w:rPr>
              <w:t xml:space="preserve">=foreign </w:t>
            </w:r>
            <w:r w:rsidRPr="000B00E9">
              <w:rPr>
                <w:rFonts w:ascii="Times New Roman" w:hAnsi="Times New Roman" w:cs="Times New Roman"/>
                <w:sz w:val="20"/>
                <w:szCs w:val="20"/>
              </w:rPr>
              <w:t>language classroom anxiety</w:t>
            </w:r>
          </w:p>
          <w:p w:rsidR="000035E4" w:rsidRPr="000B00E9" w:rsidRDefault="000035E4" w:rsidP="002E77E8">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b/>
                <w:sz w:val="20"/>
                <w:szCs w:val="20"/>
              </w:rPr>
              <w:t>FLRA</w:t>
            </w:r>
            <w:r w:rsidR="002E77E8" w:rsidRPr="000B00E9">
              <w:rPr>
                <w:rFonts w:ascii="Times New Roman" w:hAnsi="Times New Roman" w:cs="Times New Roman"/>
                <w:sz w:val="20"/>
                <w:szCs w:val="20"/>
              </w:rPr>
              <w:t>=foreign reading anxiety</w:t>
            </w:r>
          </w:p>
        </w:tc>
      </w:tr>
    </w:tbl>
    <w:p w:rsidR="00BD5516" w:rsidRDefault="00BD5516" w:rsidP="000035E4">
      <w:pPr>
        <w:autoSpaceDE w:val="0"/>
        <w:autoSpaceDN w:val="0"/>
        <w:adjustRightInd w:val="0"/>
        <w:spacing w:after="0" w:line="360" w:lineRule="auto"/>
        <w:jc w:val="both"/>
        <w:rPr>
          <w:rFonts w:ascii="Times New Roman" w:hAnsi="Times New Roman" w:cs="Times New Roman"/>
          <w:sz w:val="24"/>
          <w:szCs w:val="24"/>
        </w:rPr>
      </w:pPr>
    </w:p>
    <w:p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In establishing the re</w:t>
      </w:r>
      <w:r w:rsidR="002E77E8">
        <w:rPr>
          <w:rFonts w:ascii="Times New Roman" w:hAnsi="Times New Roman" w:cs="Times New Roman"/>
          <w:sz w:val="24"/>
          <w:szCs w:val="24"/>
        </w:rPr>
        <w:t>lation between FLCA and FLRA</w:t>
      </w:r>
      <w:r w:rsidR="00BA2067">
        <w:rPr>
          <w:rFonts w:ascii="Times New Roman" w:hAnsi="Times New Roman" w:cs="Times New Roman"/>
          <w:sz w:val="24"/>
          <w:szCs w:val="24"/>
        </w:rPr>
        <w:t>,</w:t>
      </w:r>
      <w:r w:rsidRPr="004F0739">
        <w:rPr>
          <w:rFonts w:ascii="Times New Roman" w:hAnsi="Times New Roman" w:cs="Times New Roman"/>
          <w:sz w:val="24"/>
          <w:szCs w:val="24"/>
        </w:rPr>
        <w:t xml:space="preserve"> Pearson correlation was computed</w:t>
      </w:r>
      <w:r w:rsidR="002453CC">
        <w:rPr>
          <w:rFonts w:ascii="Times New Roman" w:hAnsi="Times New Roman" w:cs="Times New Roman"/>
          <w:sz w:val="24"/>
          <w:szCs w:val="24"/>
        </w:rPr>
        <w:t xml:space="preserve"> and it indicates</w:t>
      </w:r>
      <w:r w:rsidRPr="004F0739">
        <w:rPr>
          <w:rFonts w:ascii="Times New Roman" w:hAnsi="Times New Roman" w:cs="Times New Roman"/>
          <w:sz w:val="24"/>
          <w:szCs w:val="24"/>
        </w:rPr>
        <w:t xml:space="preserve"> that there is correlation significance 0.666** (0.01 level).</w:t>
      </w:r>
      <w:r w:rsidR="002453CC">
        <w:rPr>
          <w:rFonts w:ascii="Times New Roman" w:hAnsi="Times New Roman" w:cs="Times New Roman"/>
          <w:sz w:val="24"/>
          <w:szCs w:val="24"/>
        </w:rPr>
        <w:t xml:space="preserve"> Meaning, t</w:t>
      </w:r>
      <w:r w:rsidRPr="004F0739">
        <w:rPr>
          <w:rFonts w:ascii="Times New Roman" w:hAnsi="Times New Roman" w:cs="Times New Roman"/>
          <w:sz w:val="24"/>
          <w:szCs w:val="24"/>
        </w:rPr>
        <w:t xml:space="preserve">here is </w:t>
      </w:r>
      <w:r w:rsidRPr="004F0739">
        <w:rPr>
          <w:rFonts w:ascii="Times New Roman" w:hAnsi="Times New Roman" w:cs="Times New Roman"/>
          <w:sz w:val="24"/>
          <w:szCs w:val="24"/>
        </w:rPr>
        <w:lastRenderedPageBreak/>
        <w:t>significant positive relation</w:t>
      </w:r>
      <w:r w:rsidR="002E77E8">
        <w:rPr>
          <w:rFonts w:ascii="Times New Roman" w:hAnsi="Times New Roman" w:cs="Times New Roman"/>
          <w:sz w:val="24"/>
          <w:szCs w:val="24"/>
        </w:rPr>
        <w:t>ship between the FLCA and FLRA</w:t>
      </w:r>
      <w:r w:rsidRPr="004F0739">
        <w:rPr>
          <w:rFonts w:ascii="Times New Roman" w:hAnsi="Times New Roman" w:cs="Times New Roman"/>
          <w:sz w:val="24"/>
          <w:szCs w:val="24"/>
        </w:rPr>
        <w:t xml:space="preserve"> in which 33-items and 20-items used on the sample respectively.</w:t>
      </w:r>
    </w:p>
    <w:p w:rsidR="000035E4" w:rsidRDefault="00BD5516" w:rsidP="00A77B99">
      <w:pPr>
        <w:pStyle w:val="Default"/>
        <w:spacing w:before="240" w:line="360" w:lineRule="auto"/>
        <w:rPr>
          <w:b/>
          <w:color w:val="auto"/>
        </w:rPr>
      </w:pPr>
      <w:r>
        <w:rPr>
          <w:rFonts w:ascii="Times New Roman" w:hAnsi="Times New Roman" w:cs="Times New Roman"/>
          <w:b/>
          <w:color w:val="auto"/>
        </w:rPr>
        <w:t xml:space="preserve">Research Question 2: </w:t>
      </w:r>
      <w:r w:rsidR="000035E4" w:rsidRPr="004F0739">
        <w:rPr>
          <w:b/>
          <w:color w:val="auto"/>
        </w:rPr>
        <w:t xml:space="preserve">Is there </w:t>
      </w:r>
      <w:r w:rsidR="00266EF3">
        <w:rPr>
          <w:b/>
          <w:color w:val="auto"/>
        </w:rPr>
        <w:t xml:space="preserve">any </w:t>
      </w:r>
      <w:r w:rsidR="000035E4" w:rsidRPr="004F0739">
        <w:rPr>
          <w:b/>
          <w:color w:val="auto"/>
        </w:rPr>
        <w:t>difference in age as it affect</w:t>
      </w:r>
      <w:r w:rsidR="00266EF3">
        <w:rPr>
          <w:b/>
          <w:color w:val="auto"/>
        </w:rPr>
        <w:t>s</w:t>
      </w:r>
      <w:r w:rsidR="000035E4" w:rsidRPr="004F0739">
        <w:rPr>
          <w:b/>
          <w:color w:val="auto"/>
        </w:rPr>
        <w:t xml:space="preserve"> Foreign Language Classroom Anxiety and Foreign Language Reading Anxiety? </w:t>
      </w:r>
    </w:p>
    <w:p w:rsidR="00E16FDE" w:rsidRPr="00B11C7F" w:rsidRDefault="00766FC8" w:rsidP="00B11C7F">
      <w:pPr>
        <w:pStyle w:val="Default"/>
        <w:spacing w:line="360" w:lineRule="auto"/>
        <w:jc w:val="both"/>
        <w:rPr>
          <w:rFonts w:ascii="Times New Roman" w:hAnsi="Times New Roman" w:cs="Times New Roman"/>
          <w:color w:val="auto"/>
        </w:rPr>
      </w:pPr>
      <w:r w:rsidRPr="00B11C7F">
        <w:rPr>
          <w:rFonts w:ascii="Times New Roman" w:hAnsi="Times New Roman" w:cs="Times New Roman"/>
          <w:color w:val="auto"/>
        </w:rPr>
        <w:t>The</w:t>
      </w:r>
      <w:r w:rsidR="00E16FDE" w:rsidRPr="00B11C7F">
        <w:rPr>
          <w:rFonts w:ascii="Times New Roman" w:hAnsi="Times New Roman" w:cs="Times New Roman"/>
          <w:color w:val="auto"/>
        </w:rPr>
        <w:t xml:space="preserve"> </w:t>
      </w:r>
      <w:r w:rsidRPr="00B11C7F">
        <w:rPr>
          <w:rFonts w:ascii="Times New Roman" w:hAnsi="Times New Roman" w:cs="Times New Roman"/>
          <w:color w:val="auto"/>
        </w:rPr>
        <w:t>l</w:t>
      </w:r>
      <w:r w:rsidR="00E16FDE" w:rsidRPr="00B11C7F">
        <w:rPr>
          <w:rFonts w:ascii="Times New Roman" w:hAnsi="Times New Roman" w:cs="Times New Roman"/>
          <w:color w:val="auto"/>
        </w:rPr>
        <w:t>earners</w:t>
      </w:r>
      <w:r w:rsidRPr="00B11C7F">
        <w:rPr>
          <w:rFonts w:ascii="Times New Roman" w:hAnsi="Times New Roman" w:cs="Times New Roman"/>
          <w:color w:val="auto"/>
        </w:rPr>
        <w:t>’</w:t>
      </w:r>
      <w:r w:rsidR="00E16FDE" w:rsidRPr="00B11C7F">
        <w:rPr>
          <w:rFonts w:ascii="Times New Roman" w:hAnsi="Times New Roman" w:cs="Times New Roman"/>
          <w:color w:val="auto"/>
        </w:rPr>
        <w:t xml:space="preserve"> </w:t>
      </w:r>
      <w:r w:rsidRPr="00B11C7F">
        <w:rPr>
          <w:rFonts w:ascii="Times New Roman" w:hAnsi="Times New Roman" w:cs="Times New Roman"/>
          <w:color w:val="auto"/>
        </w:rPr>
        <w:t xml:space="preserve">foreign language learning anxiety </w:t>
      </w:r>
      <w:proofErr w:type="gramStart"/>
      <w:r w:rsidR="00E16FDE" w:rsidRPr="00B11C7F">
        <w:rPr>
          <w:rFonts w:ascii="Times New Roman" w:hAnsi="Times New Roman" w:cs="Times New Roman"/>
          <w:color w:val="auto"/>
        </w:rPr>
        <w:t>is measured</w:t>
      </w:r>
      <w:proofErr w:type="gramEnd"/>
      <w:r w:rsidR="00E16FDE" w:rsidRPr="00B11C7F">
        <w:rPr>
          <w:rFonts w:ascii="Times New Roman" w:hAnsi="Times New Roman" w:cs="Times New Roman"/>
          <w:color w:val="auto"/>
        </w:rPr>
        <w:t xml:space="preserve"> against their ages. The table 5</w:t>
      </w:r>
      <w:r w:rsidR="00476053" w:rsidRPr="00B11C7F">
        <w:rPr>
          <w:rFonts w:ascii="Times New Roman" w:hAnsi="Times New Roman" w:cs="Times New Roman"/>
          <w:color w:val="auto"/>
        </w:rPr>
        <w:t xml:space="preserve"> below</w:t>
      </w:r>
      <w:r w:rsidR="00E16FDE" w:rsidRPr="00B11C7F">
        <w:rPr>
          <w:rFonts w:ascii="Times New Roman" w:hAnsi="Times New Roman" w:cs="Times New Roman"/>
          <w:color w:val="auto"/>
        </w:rPr>
        <w:t xml:space="preserve"> shows </w:t>
      </w:r>
      <w:r w:rsidR="00476053" w:rsidRPr="00B11C7F">
        <w:rPr>
          <w:rFonts w:ascii="Times New Roman" w:hAnsi="Times New Roman" w:cs="Times New Roman"/>
          <w:color w:val="auto"/>
        </w:rPr>
        <w:t xml:space="preserve">the </w:t>
      </w:r>
      <w:r w:rsidR="00E16FDE" w:rsidRPr="00B11C7F">
        <w:rPr>
          <w:rFonts w:ascii="Times New Roman" w:hAnsi="Times New Roman" w:cs="Times New Roman"/>
          <w:color w:val="auto"/>
        </w:rPr>
        <w:t>measures</w:t>
      </w:r>
      <w:r w:rsidR="00476053" w:rsidRPr="00B11C7F">
        <w:rPr>
          <w:rFonts w:ascii="Times New Roman" w:hAnsi="Times New Roman" w:cs="Times New Roman"/>
          <w:color w:val="auto"/>
        </w:rPr>
        <w:t xml:space="preserve"> if</w:t>
      </w:r>
      <w:r w:rsidR="00E16FDE" w:rsidRPr="00B11C7F">
        <w:rPr>
          <w:rFonts w:ascii="Times New Roman" w:hAnsi="Times New Roman" w:cs="Times New Roman"/>
          <w:color w:val="auto"/>
        </w:rPr>
        <w:t xml:space="preserve"> the</w:t>
      </w:r>
      <w:r w:rsidR="00476053" w:rsidRPr="00B11C7F">
        <w:rPr>
          <w:rFonts w:ascii="Times New Roman" w:hAnsi="Times New Roman" w:cs="Times New Roman"/>
          <w:color w:val="auto"/>
        </w:rPr>
        <w:t>re is any</w:t>
      </w:r>
      <w:r w:rsidR="00E16FDE" w:rsidRPr="00B11C7F">
        <w:rPr>
          <w:rFonts w:ascii="Times New Roman" w:hAnsi="Times New Roman" w:cs="Times New Roman"/>
          <w:color w:val="auto"/>
        </w:rPr>
        <w:t xml:space="preserve"> possibility of them experienci</w:t>
      </w:r>
      <w:r w:rsidR="00476053" w:rsidRPr="00B11C7F">
        <w:rPr>
          <w:rFonts w:ascii="Times New Roman" w:hAnsi="Times New Roman" w:cs="Times New Roman"/>
          <w:color w:val="auto"/>
        </w:rPr>
        <w:t xml:space="preserve">ng anxiety in the </w:t>
      </w:r>
      <w:r w:rsidR="00E16FDE" w:rsidRPr="00B11C7F">
        <w:rPr>
          <w:rFonts w:ascii="Times New Roman" w:hAnsi="Times New Roman" w:cs="Times New Roman"/>
          <w:color w:val="auto"/>
        </w:rPr>
        <w:t>foreign language class</w:t>
      </w:r>
      <w:r w:rsidR="00476053" w:rsidRPr="00B11C7F">
        <w:rPr>
          <w:rFonts w:ascii="Times New Roman" w:hAnsi="Times New Roman" w:cs="Times New Roman"/>
          <w:color w:val="auto"/>
        </w:rPr>
        <w:t>room and</w:t>
      </w:r>
      <w:r w:rsidR="00E16FDE" w:rsidRPr="00B11C7F">
        <w:rPr>
          <w:rFonts w:ascii="Times New Roman" w:hAnsi="Times New Roman" w:cs="Times New Roman"/>
          <w:color w:val="auto"/>
        </w:rPr>
        <w:t xml:space="preserve"> foreign language reading. </w:t>
      </w:r>
    </w:p>
    <w:p w:rsidR="000035E4" w:rsidRDefault="000035E4" w:rsidP="000035E4">
      <w:pPr>
        <w:pStyle w:val="Default"/>
        <w:spacing w:before="120" w:after="120" w:line="360" w:lineRule="auto"/>
        <w:rPr>
          <w:b/>
          <w:color w:val="auto"/>
        </w:rPr>
      </w:pPr>
      <w:r w:rsidRPr="005317F4">
        <w:rPr>
          <w:b/>
          <w:color w:val="auto"/>
        </w:rPr>
        <w:t xml:space="preserve">Table </w:t>
      </w:r>
      <w:r>
        <w:rPr>
          <w:b/>
          <w:color w:val="auto"/>
        </w:rPr>
        <w:t>5</w:t>
      </w:r>
      <w:r w:rsidRPr="005317F4">
        <w:rPr>
          <w:b/>
          <w:color w:val="auto"/>
        </w:rPr>
        <w:t>: Age difference as it contribute to anxiety</w:t>
      </w:r>
    </w:p>
    <w:tbl>
      <w:tblPr>
        <w:tblW w:w="5000" w:type="pct"/>
        <w:tblBorders>
          <w:top w:val="single" w:sz="4" w:space="0" w:color="auto"/>
          <w:bottom w:val="single" w:sz="4" w:space="0" w:color="auto"/>
        </w:tblBorders>
        <w:tblLook w:val="0000" w:firstRow="0" w:lastRow="0" w:firstColumn="0" w:lastColumn="0" w:noHBand="0" w:noVBand="0"/>
      </w:tblPr>
      <w:tblGrid>
        <w:gridCol w:w="874"/>
        <w:gridCol w:w="930"/>
        <w:gridCol w:w="1278"/>
        <w:gridCol w:w="1751"/>
        <w:gridCol w:w="1222"/>
        <w:gridCol w:w="1751"/>
        <w:gridCol w:w="1220"/>
      </w:tblGrid>
      <w:tr w:rsidR="000035E4" w:rsidRPr="00B11C7F" w:rsidTr="00E8332A">
        <w:tc>
          <w:tcPr>
            <w:tcW w:w="999" w:type="pct"/>
            <w:gridSpan w:val="2"/>
            <w:tcBorders>
              <w:top w:val="single" w:sz="4" w:space="0" w:color="auto"/>
              <w:bottom w:val="single" w:sz="4" w:space="0" w:color="auto"/>
            </w:tcBorders>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708" w:type="pct"/>
            <w:tcBorders>
              <w:top w:val="single" w:sz="4" w:space="0" w:color="auto"/>
              <w:bottom w:val="single" w:sz="4" w:space="0" w:color="auto"/>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Disagree</w:t>
            </w:r>
          </w:p>
        </w:tc>
        <w:tc>
          <w:tcPr>
            <w:tcW w:w="970" w:type="pct"/>
            <w:tcBorders>
              <w:top w:val="single" w:sz="4" w:space="0" w:color="auto"/>
              <w:bottom w:val="single" w:sz="4" w:space="0" w:color="auto"/>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Neither Agree nor Disagree</w:t>
            </w:r>
          </w:p>
        </w:tc>
        <w:tc>
          <w:tcPr>
            <w:tcW w:w="677" w:type="pct"/>
            <w:tcBorders>
              <w:top w:val="single" w:sz="4" w:space="0" w:color="auto"/>
              <w:bottom w:val="single" w:sz="4" w:space="0" w:color="auto"/>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Agree</w:t>
            </w:r>
          </w:p>
        </w:tc>
        <w:tc>
          <w:tcPr>
            <w:tcW w:w="970" w:type="pct"/>
            <w:tcBorders>
              <w:top w:val="single" w:sz="4" w:space="0" w:color="auto"/>
              <w:bottom w:val="single" w:sz="4" w:space="0" w:color="auto"/>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 xml:space="preserve">Strongly Agree  </w:t>
            </w:r>
          </w:p>
        </w:tc>
        <w:tc>
          <w:tcPr>
            <w:tcW w:w="676" w:type="pct"/>
            <w:tcBorders>
              <w:top w:val="single" w:sz="4" w:space="0" w:color="auto"/>
              <w:bottom w:val="single" w:sz="4" w:space="0" w:color="auto"/>
            </w:tcBorders>
          </w:tcPr>
          <w:p w:rsidR="000035E4" w:rsidRPr="00B11C7F" w:rsidRDefault="000035E4" w:rsidP="00E8332A">
            <w:pPr>
              <w:autoSpaceDE w:val="0"/>
              <w:autoSpaceDN w:val="0"/>
              <w:adjustRightInd w:val="0"/>
              <w:spacing w:after="0"/>
              <w:jc w:val="center"/>
              <w:rPr>
                <w:rFonts w:ascii="Times New Roman" w:hAnsi="Times New Roman" w:cs="Times New Roman"/>
                <w:b/>
                <w:sz w:val="24"/>
                <w:szCs w:val="24"/>
              </w:rPr>
            </w:pPr>
            <w:r w:rsidRPr="00B11C7F">
              <w:rPr>
                <w:rFonts w:ascii="Times New Roman" w:hAnsi="Times New Roman" w:cs="Times New Roman"/>
                <w:b/>
                <w:sz w:val="24"/>
                <w:szCs w:val="24"/>
              </w:rPr>
              <w:t xml:space="preserve">Total </w:t>
            </w:r>
          </w:p>
        </w:tc>
      </w:tr>
      <w:tr w:rsidR="000035E4" w:rsidRPr="00B11C7F" w:rsidTr="00E8332A">
        <w:tc>
          <w:tcPr>
            <w:tcW w:w="4324" w:type="pct"/>
            <w:gridSpan w:val="6"/>
            <w:tcBorders>
              <w:top w:val="single" w:sz="4" w:space="0" w:color="auto"/>
              <w:bottom w:val="nil"/>
            </w:tcBorders>
          </w:tcPr>
          <w:p w:rsidR="005D5825" w:rsidRPr="00B11C7F" w:rsidRDefault="00266EF3"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Age FLCA</w:t>
            </w:r>
            <w:r w:rsidR="000035E4" w:rsidRPr="00B11C7F">
              <w:rPr>
                <w:rFonts w:ascii="Times New Roman" w:hAnsi="Times New Roman" w:cs="Times New Roman"/>
                <w:b/>
                <w:bCs/>
                <w:sz w:val="24"/>
                <w:szCs w:val="24"/>
              </w:rPr>
              <w:t xml:space="preserve"> Cross</w:t>
            </w:r>
          </w:p>
          <w:p w:rsidR="000035E4" w:rsidRPr="00B11C7F" w:rsidRDefault="00264D48"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T</w:t>
            </w:r>
            <w:r w:rsidR="000035E4" w:rsidRPr="00B11C7F">
              <w:rPr>
                <w:rFonts w:ascii="Times New Roman" w:hAnsi="Times New Roman" w:cs="Times New Roman"/>
                <w:b/>
                <w:bCs/>
                <w:sz w:val="24"/>
                <w:szCs w:val="24"/>
              </w:rPr>
              <w:t>abulation</w:t>
            </w:r>
          </w:p>
        </w:tc>
        <w:tc>
          <w:tcPr>
            <w:tcW w:w="676" w:type="pct"/>
            <w:tcBorders>
              <w:top w:val="single" w:sz="4" w:space="0" w:color="auto"/>
              <w:bottom w:val="nil"/>
            </w:tcBorders>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r>
      <w:tr w:rsidR="000035E4" w:rsidRPr="00B11C7F" w:rsidTr="00E8332A">
        <w:tc>
          <w:tcPr>
            <w:tcW w:w="484" w:type="pct"/>
            <w:vMerge w:val="restar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515"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18-22</w:t>
            </w:r>
          </w:p>
        </w:tc>
        <w:tc>
          <w:tcPr>
            <w:tcW w:w="708" w:type="pct"/>
            <w:tcBorders>
              <w:top w:val="nil"/>
              <w:bottom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13</w:t>
            </w:r>
          </w:p>
        </w:tc>
        <w:tc>
          <w:tcPr>
            <w:tcW w:w="970" w:type="pct"/>
            <w:tcBorders>
              <w:top w:val="nil"/>
              <w:bottom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35</w:t>
            </w:r>
          </w:p>
        </w:tc>
        <w:tc>
          <w:tcPr>
            <w:tcW w:w="677"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tcW w:w="970"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6"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rsidTr="00E8332A">
        <w:tc>
          <w:tcPr>
            <w:tcW w:w="484" w:type="pct"/>
            <w:vMerge/>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23-27</w:t>
            </w:r>
          </w:p>
        </w:tc>
        <w:tc>
          <w:tcPr>
            <w:tcW w:w="708"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Borders>
              <w:top w:val="nil"/>
            </w:tcBorders>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r>
      <w:tr w:rsidR="000035E4" w:rsidRPr="00B11C7F" w:rsidTr="00E8332A">
        <w:tc>
          <w:tcPr>
            <w:tcW w:w="484" w:type="pct"/>
            <w:vMerge/>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28-32</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B11C7F" w:rsidTr="00E8332A">
        <w:tc>
          <w:tcPr>
            <w:tcW w:w="999" w:type="pct"/>
            <w:gridSpan w:val="2"/>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Total</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14</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38</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r w:rsidR="000035E4" w:rsidRPr="00B11C7F" w:rsidTr="00E8332A">
        <w:tc>
          <w:tcPr>
            <w:tcW w:w="4324" w:type="pct"/>
            <w:gridSpan w:val="6"/>
          </w:tcPr>
          <w:p w:rsidR="005D5825" w:rsidRPr="00B11C7F" w:rsidRDefault="00266EF3"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Age FLRA</w:t>
            </w:r>
            <w:r w:rsidR="000035E4" w:rsidRPr="00B11C7F">
              <w:rPr>
                <w:rFonts w:ascii="Times New Roman" w:hAnsi="Times New Roman" w:cs="Times New Roman"/>
                <w:b/>
                <w:bCs/>
                <w:sz w:val="24"/>
                <w:szCs w:val="24"/>
              </w:rPr>
              <w:t xml:space="preserve"> Cross</w:t>
            </w:r>
          </w:p>
          <w:p w:rsidR="000035E4" w:rsidRPr="00B11C7F" w:rsidRDefault="000B00E9"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T</w:t>
            </w:r>
            <w:r w:rsidR="000035E4" w:rsidRPr="00B11C7F">
              <w:rPr>
                <w:rFonts w:ascii="Times New Roman" w:hAnsi="Times New Roman" w:cs="Times New Roman"/>
                <w:b/>
                <w:bCs/>
                <w:sz w:val="24"/>
                <w:szCs w:val="24"/>
              </w:rPr>
              <w:t>abulation</w:t>
            </w:r>
          </w:p>
        </w:tc>
        <w:tc>
          <w:tcPr>
            <w:tcW w:w="676" w:type="pct"/>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r>
      <w:tr w:rsidR="000035E4" w:rsidRPr="00B11C7F" w:rsidTr="00E8332A">
        <w:tc>
          <w:tcPr>
            <w:tcW w:w="484" w:type="pct"/>
            <w:vMerge w:val="restar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18-22</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14</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34</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rsidTr="00E8332A">
        <w:tc>
          <w:tcPr>
            <w:tcW w:w="484" w:type="pct"/>
            <w:vMerge/>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23-27</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r>
      <w:tr w:rsidR="000035E4" w:rsidRPr="00B11C7F" w:rsidTr="00E8332A">
        <w:tc>
          <w:tcPr>
            <w:tcW w:w="484" w:type="pct"/>
            <w:vMerge/>
          </w:tcPr>
          <w:p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28-32</w:t>
            </w:r>
          </w:p>
        </w:tc>
        <w:tc>
          <w:tcPr>
            <w:tcW w:w="708"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B11C7F" w:rsidTr="00E8332A">
        <w:tc>
          <w:tcPr>
            <w:tcW w:w="999" w:type="pct"/>
            <w:gridSpan w:val="2"/>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Total</w:t>
            </w:r>
          </w:p>
        </w:tc>
        <w:tc>
          <w:tcPr>
            <w:tcW w:w="708" w:type="pct"/>
          </w:tcPr>
          <w:p w:rsidR="000035E4" w:rsidRPr="00B11C7F" w:rsidRDefault="000035E4" w:rsidP="00266EF3">
            <w:pPr>
              <w:autoSpaceDE w:val="0"/>
              <w:autoSpaceDN w:val="0"/>
              <w:adjustRightInd w:val="0"/>
              <w:spacing w:after="0" w:line="320" w:lineRule="atLeast"/>
              <w:ind w:right="60"/>
              <w:rPr>
                <w:rFonts w:ascii="Times New Roman" w:hAnsi="Times New Roman" w:cs="Times New Roman"/>
                <w:sz w:val="24"/>
                <w:szCs w:val="24"/>
              </w:rPr>
            </w:pPr>
            <w:r w:rsidRPr="00B11C7F">
              <w:rPr>
                <w:rFonts w:ascii="Times New Roman" w:hAnsi="Times New Roman" w:cs="Times New Roman"/>
                <w:sz w:val="24"/>
                <w:szCs w:val="24"/>
              </w:rPr>
              <w:t xml:space="preserve">       15</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37</w:t>
            </w:r>
          </w:p>
        </w:tc>
        <w:tc>
          <w:tcPr>
            <w:tcW w:w="677"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8</w:t>
            </w:r>
          </w:p>
        </w:tc>
        <w:tc>
          <w:tcPr>
            <w:tcW w:w="970"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bl>
    <w:p w:rsidR="002B58FD" w:rsidRDefault="00944522" w:rsidP="00B11C7F">
      <w:pPr>
        <w:autoSpaceDE w:val="0"/>
        <w:autoSpaceDN w:val="0"/>
        <w:adjustRightInd w:val="0"/>
        <w:spacing w:before="12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Table 5 above shows the learners’</w:t>
      </w:r>
      <w:r w:rsidR="00266EF3">
        <w:rPr>
          <w:rFonts w:ascii="Times New Roman" w:hAnsi="Times New Roman" w:cs="Times New Roman"/>
          <w:sz w:val="24"/>
          <w:szCs w:val="24"/>
        </w:rPr>
        <w:t xml:space="preserve"> FLCA</w:t>
      </w:r>
      <w:r w:rsidR="000035E4" w:rsidRPr="004F0739">
        <w:rPr>
          <w:rFonts w:ascii="Times New Roman" w:hAnsi="Times New Roman" w:cs="Times New Roman"/>
          <w:sz w:val="24"/>
          <w:szCs w:val="24"/>
        </w:rPr>
        <w:t xml:space="preserve"> as it aff</w:t>
      </w:r>
      <w:r w:rsidR="000035E4">
        <w:rPr>
          <w:rFonts w:ascii="Times New Roman" w:hAnsi="Times New Roman" w:cs="Times New Roman"/>
          <w:sz w:val="24"/>
          <w:szCs w:val="24"/>
        </w:rPr>
        <w:t>ects age</w:t>
      </w:r>
      <w:r>
        <w:rPr>
          <w:rFonts w:ascii="Times New Roman" w:hAnsi="Times New Roman" w:cs="Times New Roman"/>
          <w:sz w:val="24"/>
          <w:szCs w:val="24"/>
        </w:rPr>
        <w:t>; the results indicate</w:t>
      </w:r>
      <w:r w:rsidR="000035E4" w:rsidRPr="004F0739">
        <w:rPr>
          <w:rFonts w:ascii="Times New Roman" w:hAnsi="Times New Roman" w:cs="Times New Roman"/>
          <w:sz w:val="24"/>
          <w:szCs w:val="24"/>
        </w:rPr>
        <w:t xml:space="preserve"> that 13 of </w:t>
      </w:r>
      <w:r>
        <w:rPr>
          <w:rFonts w:ascii="Times New Roman" w:hAnsi="Times New Roman" w:cs="Times New Roman"/>
          <w:sz w:val="24"/>
          <w:szCs w:val="24"/>
        </w:rPr>
        <w:t>those between the ages of 18-22</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disagree</w:t>
      </w:r>
      <w:r w:rsidR="00264D48">
        <w:rPr>
          <w:rFonts w:ascii="Times New Roman" w:hAnsi="Times New Roman" w:cs="Times New Roman"/>
          <w:sz w:val="24"/>
          <w:szCs w:val="24"/>
        </w:rPr>
        <w:t>d</w:t>
      </w:r>
      <w:r w:rsidR="000035E4">
        <w:rPr>
          <w:rFonts w:ascii="Times New Roman" w:hAnsi="Times New Roman" w:cs="Times New Roman"/>
          <w:sz w:val="24"/>
          <w:szCs w:val="24"/>
        </w:rPr>
        <w:t xml:space="preserve"> to have </w:t>
      </w:r>
      <w:r w:rsidR="00264D48">
        <w:rPr>
          <w:rFonts w:ascii="Times New Roman" w:hAnsi="Times New Roman" w:cs="Times New Roman"/>
          <w:sz w:val="24"/>
          <w:szCs w:val="24"/>
        </w:rPr>
        <w:t>experienced anxiety</w:t>
      </w:r>
      <w:r>
        <w:rPr>
          <w:rFonts w:ascii="Times New Roman" w:hAnsi="Times New Roman" w:cs="Times New Roman"/>
          <w:sz w:val="24"/>
          <w:szCs w:val="24"/>
        </w:rPr>
        <w:t>;</w:t>
      </w:r>
      <w:r w:rsidR="000035E4" w:rsidRPr="004F0739">
        <w:rPr>
          <w:rFonts w:ascii="Times New Roman" w:hAnsi="Times New Roman" w:cs="Times New Roman"/>
          <w:sz w:val="24"/>
          <w:szCs w:val="24"/>
        </w:rPr>
        <w:t xml:space="preserve"> 35 neither </w:t>
      </w:r>
      <w:r w:rsidR="00FD1E24">
        <w:rPr>
          <w:rFonts w:ascii="Times New Roman" w:hAnsi="Times New Roman" w:cs="Times New Roman"/>
          <w:sz w:val="24"/>
          <w:szCs w:val="24"/>
        </w:rPr>
        <w:t xml:space="preserve">of them neither </w:t>
      </w:r>
      <w:r w:rsidR="000035E4" w:rsidRPr="004F0739">
        <w:rPr>
          <w:rFonts w:ascii="Times New Roman" w:hAnsi="Times New Roman" w:cs="Times New Roman"/>
          <w:sz w:val="24"/>
          <w:szCs w:val="24"/>
        </w:rPr>
        <w:t>agree nor disagree,</w:t>
      </w:r>
      <w:r w:rsidR="00FD1E24">
        <w:rPr>
          <w:rFonts w:ascii="Times New Roman" w:hAnsi="Times New Roman" w:cs="Times New Roman"/>
          <w:sz w:val="24"/>
          <w:szCs w:val="24"/>
        </w:rPr>
        <w:t xml:space="preserve"> they </w:t>
      </w:r>
      <w:proofErr w:type="gramStart"/>
      <w:r w:rsidR="00FD1E24">
        <w:rPr>
          <w:rFonts w:ascii="Times New Roman" w:hAnsi="Times New Roman" w:cs="Times New Roman"/>
          <w:sz w:val="24"/>
          <w:szCs w:val="24"/>
        </w:rPr>
        <w:t>are assumed</w:t>
      </w:r>
      <w:proofErr w:type="gramEnd"/>
      <w:r w:rsidR="00FD1E24">
        <w:rPr>
          <w:rFonts w:ascii="Times New Roman" w:hAnsi="Times New Roman" w:cs="Times New Roman"/>
          <w:sz w:val="24"/>
          <w:szCs w:val="24"/>
        </w:rPr>
        <w:t xml:space="preserve"> to neutral. Meanwhile,</w:t>
      </w:r>
      <w:r w:rsidR="000035E4" w:rsidRPr="004F0739">
        <w:rPr>
          <w:rFonts w:ascii="Times New Roman" w:hAnsi="Times New Roman" w:cs="Times New Roman"/>
          <w:sz w:val="24"/>
          <w:szCs w:val="24"/>
        </w:rPr>
        <w:t xml:space="preserve"> </w:t>
      </w:r>
      <w:proofErr w:type="gramStart"/>
      <w:r w:rsidR="000035E4" w:rsidRPr="004F0739">
        <w:rPr>
          <w:rFonts w:ascii="Times New Roman" w:hAnsi="Times New Roman" w:cs="Times New Roman"/>
          <w:sz w:val="24"/>
          <w:szCs w:val="24"/>
        </w:rPr>
        <w:t>6</w:t>
      </w:r>
      <w:proofErr w:type="gramEnd"/>
      <w:r w:rsidR="000035E4" w:rsidRPr="004F0739">
        <w:rPr>
          <w:rFonts w:ascii="Times New Roman" w:hAnsi="Times New Roman" w:cs="Times New Roman"/>
          <w:sz w:val="24"/>
          <w:szCs w:val="24"/>
        </w:rPr>
        <w:t xml:space="preserve"> agree</w:t>
      </w:r>
      <w:r w:rsidR="00FD1E24">
        <w:rPr>
          <w:rFonts w:ascii="Times New Roman" w:hAnsi="Times New Roman" w:cs="Times New Roman"/>
          <w:sz w:val="24"/>
          <w:szCs w:val="24"/>
        </w:rPr>
        <w:t xml:space="preserve"> to have experienced anxiety</w:t>
      </w:r>
      <w:r w:rsidR="000035E4" w:rsidRPr="004F0739">
        <w:rPr>
          <w:rFonts w:ascii="Times New Roman" w:hAnsi="Times New Roman" w:cs="Times New Roman"/>
          <w:sz w:val="24"/>
          <w:szCs w:val="24"/>
        </w:rPr>
        <w:t xml:space="preserve"> and only 1 </w:t>
      </w:r>
      <w:r w:rsidR="00C37C22">
        <w:rPr>
          <w:rFonts w:ascii="Times New Roman" w:hAnsi="Times New Roman" w:cs="Times New Roman"/>
          <w:sz w:val="24"/>
          <w:szCs w:val="24"/>
        </w:rPr>
        <w:t xml:space="preserve">for </w:t>
      </w:r>
      <w:r w:rsidR="000035E4" w:rsidRPr="004F0739">
        <w:rPr>
          <w:rFonts w:ascii="Times New Roman" w:hAnsi="Times New Roman" w:cs="Times New Roman"/>
          <w:sz w:val="24"/>
          <w:szCs w:val="24"/>
        </w:rPr>
        <w:t>str</w:t>
      </w:r>
      <w:r w:rsidR="00266EF3">
        <w:rPr>
          <w:rFonts w:ascii="Times New Roman" w:hAnsi="Times New Roman" w:cs="Times New Roman"/>
          <w:sz w:val="24"/>
          <w:szCs w:val="24"/>
        </w:rPr>
        <w:t>ongly agree to experience</w:t>
      </w:r>
      <w:r w:rsidR="00C37C22">
        <w:rPr>
          <w:rFonts w:ascii="Times New Roman" w:hAnsi="Times New Roman" w:cs="Times New Roman"/>
          <w:sz w:val="24"/>
          <w:szCs w:val="24"/>
        </w:rPr>
        <w:t>d</w:t>
      </w:r>
      <w:r w:rsidR="00266EF3">
        <w:rPr>
          <w:rFonts w:ascii="Times New Roman" w:hAnsi="Times New Roman" w:cs="Times New Roman"/>
          <w:sz w:val="24"/>
          <w:szCs w:val="24"/>
        </w:rPr>
        <w:t xml:space="preserve"> FLCA</w:t>
      </w:r>
      <w:r w:rsidR="000035E4">
        <w:rPr>
          <w:rFonts w:ascii="Times New Roman" w:hAnsi="Times New Roman" w:cs="Times New Roman"/>
          <w:sz w:val="24"/>
          <w:szCs w:val="24"/>
        </w:rPr>
        <w:t xml:space="preserve">. </w:t>
      </w:r>
      <w:r w:rsidR="00125B92">
        <w:rPr>
          <w:rFonts w:ascii="Times New Roman" w:hAnsi="Times New Roman" w:cs="Times New Roman"/>
          <w:sz w:val="24"/>
          <w:szCs w:val="24"/>
        </w:rPr>
        <w:t>In the category of t</w:t>
      </w:r>
      <w:r w:rsidR="000035E4" w:rsidRPr="004F0739">
        <w:rPr>
          <w:rFonts w:ascii="Times New Roman" w:hAnsi="Times New Roman" w:cs="Times New Roman"/>
          <w:sz w:val="24"/>
          <w:szCs w:val="24"/>
        </w:rPr>
        <w:t xml:space="preserve">hose </w:t>
      </w:r>
      <w:r w:rsidR="00125B92">
        <w:rPr>
          <w:rFonts w:ascii="Times New Roman" w:hAnsi="Times New Roman" w:cs="Times New Roman"/>
          <w:sz w:val="24"/>
          <w:szCs w:val="24"/>
        </w:rPr>
        <w:t>within the</w:t>
      </w:r>
      <w:r w:rsidR="00641A0F">
        <w:rPr>
          <w:rFonts w:ascii="Times New Roman" w:hAnsi="Times New Roman" w:cs="Times New Roman"/>
          <w:sz w:val="24"/>
          <w:szCs w:val="24"/>
        </w:rPr>
        <w:t xml:space="preserve"> ages of 23-27, 1 person</w:t>
      </w:r>
      <w:r>
        <w:rPr>
          <w:rFonts w:ascii="Times New Roman" w:hAnsi="Times New Roman" w:cs="Times New Roman"/>
          <w:sz w:val="24"/>
          <w:szCs w:val="24"/>
        </w:rPr>
        <w:t xml:space="preserve"> expressed </w:t>
      </w:r>
      <w:r w:rsidR="000035E4" w:rsidRPr="004F0739">
        <w:rPr>
          <w:rFonts w:ascii="Times New Roman" w:hAnsi="Times New Roman" w:cs="Times New Roman"/>
          <w:sz w:val="24"/>
          <w:szCs w:val="24"/>
        </w:rPr>
        <w:t>disagree, 2 neither agree nor disagree and 1 agree while only 1 within the age</w:t>
      </w:r>
      <w:r w:rsidR="00641A0F">
        <w:rPr>
          <w:rFonts w:ascii="Times New Roman" w:hAnsi="Times New Roman" w:cs="Times New Roman"/>
          <w:sz w:val="24"/>
          <w:szCs w:val="24"/>
        </w:rPr>
        <w:t>s</w:t>
      </w:r>
      <w:r w:rsidR="000035E4" w:rsidRPr="004F0739">
        <w:rPr>
          <w:rFonts w:ascii="Times New Roman" w:hAnsi="Times New Roman" w:cs="Times New Roman"/>
          <w:sz w:val="24"/>
          <w:szCs w:val="24"/>
        </w:rPr>
        <w:t xml:space="preserve"> of 28-32 participated w</w:t>
      </w:r>
      <w:r w:rsidR="00061B18">
        <w:rPr>
          <w:rFonts w:ascii="Times New Roman" w:hAnsi="Times New Roman" w:cs="Times New Roman"/>
          <w:sz w:val="24"/>
          <w:szCs w:val="24"/>
        </w:rPr>
        <w:t xml:space="preserve">ith neither agree nor disagree. </w:t>
      </w:r>
      <w:proofErr w:type="gramStart"/>
      <w:r w:rsidR="00061B18">
        <w:rPr>
          <w:rFonts w:ascii="Times New Roman" w:hAnsi="Times New Roman" w:cs="Times New Roman"/>
          <w:sz w:val="24"/>
          <w:szCs w:val="24"/>
        </w:rPr>
        <w:t>I</w:t>
      </w:r>
      <w:r w:rsidR="00266EF3">
        <w:rPr>
          <w:rFonts w:ascii="Times New Roman" w:hAnsi="Times New Roman" w:cs="Times New Roman"/>
          <w:sz w:val="24"/>
          <w:szCs w:val="24"/>
        </w:rPr>
        <w:t>n the case of FLRA</w:t>
      </w:r>
      <w:r w:rsidR="000035E4" w:rsidRPr="004F0739">
        <w:rPr>
          <w:rFonts w:ascii="Times New Roman" w:hAnsi="Times New Roman" w:cs="Times New Roman"/>
          <w:sz w:val="24"/>
          <w:szCs w:val="24"/>
        </w:rPr>
        <w:t>, those within the ages of 18</w:t>
      </w:r>
      <w:r w:rsidR="00B55238">
        <w:rPr>
          <w:rFonts w:ascii="Times New Roman" w:hAnsi="Times New Roman" w:cs="Times New Roman"/>
          <w:sz w:val="24"/>
          <w:szCs w:val="24"/>
        </w:rPr>
        <w:t xml:space="preserve">-22 have the highest number of </w:t>
      </w:r>
      <w:r w:rsidR="000035E4" w:rsidRPr="004F0739">
        <w:rPr>
          <w:rFonts w:ascii="Times New Roman" w:hAnsi="Times New Roman" w:cs="Times New Roman"/>
          <w:sz w:val="24"/>
          <w:szCs w:val="24"/>
        </w:rPr>
        <w:t xml:space="preserve">respondents with </w:t>
      </w:r>
      <w:r w:rsidR="000035E4">
        <w:rPr>
          <w:rFonts w:ascii="Times New Roman" w:hAnsi="Times New Roman" w:cs="Times New Roman"/>
          <w:sz w:val="24"/>
          <w:szCs w:val="24"/>
        </w:rPr>
        <w:t xml:space="preserve">neither agree nor agree </w:t>
      </w:r>
      <w:r w:rsidR="000035E4" w:rsidRPr="004F0739">
        <w:rPr>
          <w:rFonts w:ascii="Times New Roman" w:hAnsi="Times New Roman" w:cs="Times New Roman"/>
          <w:sz w:val="24"/>
          <w:szCs w:val="24"/>
        </w:rPr>
        <w:t>with 34, followed by disagree with</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14 and agree with 7 responses and those within the ages of 23-27 and 28-32 recording low responses having 1&amp;2, 2&amp;1 and 1&amp;0 for disagree, neither agree or disagree and agree respectively.</w:t>
      </w:r>
      <w:proofErr w:type="gramEnd"/>
    </w:p>
    <w:p w:rsidR="005D5825" w:rsidRDefault="00661F3F" w:rsidP="00B11C7F">
      <w:pPr>
        <w:autoSpaceDE w:val="0"/>
        <w:autoSpaceDN w:val="0"/>
        <w:adjustRightInd w:val="0"/>
        <w:spacing w:before="12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Meanwhile, table </w:t>
      </w:r>
      <w:proofErr w:type="gramStart"/>
      <w:r>
        <w:rPr>
          <w:rFonts w:ascii="Times New Roman" w:hAnsi="Times New Roman" w:cs="Times New Roman"/>
          <w:sz w:val="24"/>
          <w:szCs w:val="24"/>
        </w:rPr>
        <w:t>6</w:t>
      </w:r>
      <w:proofErr w:type="gramEnd"/>
      <w:r>
        <w:rPr>
          <w:rFonts w:ascii="Times New Roman" w:hAnsi="Times New Roman" w:cs="Times New Roman"/>
          <w:sz w:val="24"/>
          <w:szCs w:val="24"/>
        </w:rPr>
        <w:t xml:space="preserve"> below displays t</w:t>
      </w:r>
      <w:r w:rsidRPr="004F0739">
        <w:rPr>
          <w:rFonts w:ascii="Times New Roman" w:hAnsi="Times New Roman" w:cs="Times New Roman"/>
          <w:sz w:val="24"/>
          <w:szCs w:val="24"/>
        </w:rPr>
        <w:t xml:space="preserve">he chi-square statistics </w:t>
      </w:r>
      <w:r>
        <w:rPr>
          <w:rFonts w:ascii="Times New Roman" w:hAnsi="Times New Roman" w:cs="Times New Roman"/>
          <w:sz w:val="24"/>
          <w:szCs w:val="24"/>
        </w:rPr>
        <w:t>aimed at examining</w:t>
      </w:r>
      <w:r w:rsidRPr="004F0739">
        <w:rPr>
          <w:rFonts w:ascii="Times New Roman" w:hAnsi="Times New Roman" w:cs="Times New Roman"/>
          <w:sz w:val="24"/>
          <w:szCs w:val="24"/>
        </w:rPr>
        <w:t xml:space="preserve"> if there </w:t>
      </w:r>
      <w:r>
        <w:rPr>
          <w:rFonts w:ascii="Times New Roman" w:hAnsi="Times New Roman" w:cs="Times New Roman"/>
          <w:sz w:val="24"/>
          <w:szCs w:val="24"/>
        </w:rPr>
        <w:t>are any</w:t>
      </w:r>
      <w:r w:rsidRPr="004F0739">
        <w:rPr>
          <w:rFonts w:ascii="Times New Roman" w:hAnsi="Times New Roman" w:cs="Times New Roman"/>
          <w:sz w:val="24"/>
          <w:szCs w:val="24"/>
        </w:rPr>
        <w:t xml:space="preserve"> significant differences between the opinions</w:t>
      </w:r>
      <w:r>
        <w:rPr>
          <w:rFonts w:ascii="Times New Roman" w:hAnsi="Times New Roman" w:cs="Times New Roman"/>
          <w:sz w:val="24"/>
          <w:szCs w:val="24"/>
        </w:rPr>
        <w:t xml:space="preserve"> emanating from </w:t>
      </w:r>
      <w:r w:rsidRPr="004F0739">
        <w:rPr>
          <w:rFonts w:ascii="Times New Roman" w:hAnsi="Times New Roman" w:cs="Times New Roman"/>
          <w:sz w:val="24"/>
          <w:szCs w:val="24"/>
        </w:rPr>
        <w:t>different age groups of the res</w:t>
      </w:r>
      <w:r>
        <w:rPr>
          <w:rFonts w:ascii="Times New Roman" w:hAnsi="Times New Roman" w:cs="Times New Roman"/>
          <w:sz w:val="24"/>
          <w:szCs w:val="24"/>
        </w:rPr>
        <w:t>pondents regarding FLCA</w:t>
      </w:r>
      <w:r w:rsidR="000B49C8">
        <w:rPr>
          <w:rFonts w:ascii="Times New Roman" w:hAnsi="Times New Roman" w:cs="Times New Roman"/>
          <w:sz w:val="24"/>
          <w:szCs w:val="24"/>
        </w:rPr>
        <w:t xml:space="preserve"> as well as regarding</w:t>
      </w:r>
      <w:r>
        <w:rPr>
          <w:rFonts w:ascii="Times New Roman" w:hAnsi="Times New Roman" w:cs="Times New Roman"/>
          <w:sz w:val="24"/>
          <w:szCs w:val="24"/>
        </w:rPr>
        <w:t xml:space="preserve"> FLRA.</w:t>
      </w:r>
    </w:p>
    <w:p w:rsidR="000035E4" w:rsidRPr="00266EF3" w:rsidRDefault="000035E4" w:rsidP="000035E4">
      <w:pPr>
        <w:autoSpaceDE w:val="0"/>
        <w:autoSpaceDN w:val="0"/>
        <w:adjustRightInd w:val="0"/>
        <w:spacing w:before="120" w:after="120" w:line="360" w:lineRule="auto"/>
        <w:jc w:val="both"/>
        <w:rPr>
          <w:rFonts w:ascii="Times New Roman" w:hAnsi="Times New Roman" w:cs="Times New Roman"/>
          <w:b/>
          <w:bCs/>
          <w:sz w:val="24"/>
          <w:szCs w:val="24"/>
        </w:rPr>
      </w:pPr>
      <w:r w:rsidRPr="00266EF3">
        <w:rPr>
          <w:rFonts w:ascii="Times New Roman" w:hAnsi="Times New Roman" w:cs="Times New Roman"/>
          <w:b/>
          <w:sz w:val="24"/>
          <w:szCs w:val="24"/>
        </w:rPr>
        <w:t xml:space="preserve">Table 6:  Anxiety </w:t>
      </w:r>
      <w:r w:rsidRPr="00266EF3">
        <w:rPr>
          <w:rFonts w:ascii="Times New Roman" w:hAnsi="Times New Roman" w:cs="Times New Roman"/>
          <w:b/>
          <w:bCs/>
          <w:sz w:val="24"/>
          <w:szCs w:val="24"/>
        </w:rPr>
        <w:t>Chi-Square Tests</w:t>
      </w:r>
    </w:p>
    <w:tbl>
      <w:tblPr>
        <w:tblStyle w:val="PlainTable2"/>
        <w:tblW w:w="5000" w:type="pct"/>
        <w:tblBorders>
          <w:top w:val="single" w:sz="4" w:space="0" w:color="auto"/>
          <w:bottom w:val="single" w:sz="4" w:space="0" w:color="auto"/>
        </w:tblBorders>
        <w:tblLook w:val="0000" w:firstRow="0" w:lastRow="0" w:firstColumn="0" w:lastColumn="0" w:noHBand="0" w:noVBand="0"/>
      </w:tblPr>
      <w:tblGrid>
        <w:gridCol w:w="2975"/>
        <w:gridCol w:w="2278"/>
        <w:gridCol w:w="1551"/>
        <w:gridCol w:w="2222"/>
      </w:tblGrid>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62"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Value</w:t>
            </w:r>
          </w:p>
        </w:tc>
        <w:tc>
          <w:tcPr>
            <w:cnfStyle w:val="000010000000" w:firstRow="0" w:lastRow="0" w:firstColumn="0" w:lastColumn="0" w:oddVBand="1" w:evenVBand="0"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proofErr w:type="spellStart"/>
            <w:r w:rsidRPr="00B11C7F">
              <w:rPr>
                <w:rFonts w:ascii="Times New Roman" w:hAnsi="Times New Roman" w:cs="Times New Roman"/>
                <w:b/>
                <w:sz w:val="24"/>
                <w:szCs w:val="24"/>
              </w:rPr>
              <w:t>Df</w:t>
            </w:r>
            <w:proofErr w:type="spellEnd"/>
          </w:p>
        </w:tc>
        <w:tc>
          <w:tcPr>
            <w:cnfStyle w:val="000001000000" w:firstRow="0" w:lastRow="0" w:firstColumn="0" w:lastColumn="0" w:oddVBand="0" w:evenVBand="1" w:oddHBand="0" w:evenHBand="0" w:firstRowFirstColumn="0" w:firstRowLastColumn="0" w:lastRowFirstColumn="0" w:lastRowLastColumn="0"/>
            <w:tcW w:w="123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Asymptotic Significance (2-sided)</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5000" w:type="pct"/>
            <w:gridSpan w:val="4"/>
            <w:tcBorders>
              <w:top w:val="single" w:sz="4" w:space="0" w:color="auto"/>
              <w:left w:val="none" w:sz="0" w:space="0" w:color="auto"/>
              <w:right w:val="none" w:sz="0" w:space="0" w:color="auto"/>
            </w:tcBorders>
          </w:tcPr>
          <w:p w:rsidR="000035E4" w:rsidRPr="00B11C7F" w:rsidRDefault="00266EF3"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b/>
                <w:bCs/>
                <w:sz w:val="24"/>
                <w:szCs w:val="24"/>
              </w:rPr>
              <w:t>FLCA</w:t>
            </w:r>
            <w:r w:rsidR="000035E4" w:rsidRPr="00B11C7F">
              <w:rPr>
                <w:rFonts w:ascii="Times New Roman" w:hAnsi="Times New Roman" w:cs="Times New Roman"/>
                <w:b/>
                <w:bCs/>
                <w:sz w:val="24"/>
                <w:szCs w:val="24"/>
              </w:rPr>
              <w:t xml:space="preserve"> Chi-Square Tests</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1.410</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.965</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1.668</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.948</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.081</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.776</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tcPr>
          <w:p w:rsidR="000035E4" w:rsidRPr="00B11C7F" w:rsidRDefault="000035E4" w:rsidP="00E8332A">
            <w:pPr>
              <w:ind w:left="60" w:right="60"/>
              <w:rPr>
                <w:rFonts w:ascii="Times New Roman" w:hAnsi="Times New Roman" w:cs="Times New Roman"/>
                <w:b/>
                <w:bCs/>
                <w:sz w:val="24"/>
                <w:szCs w:val="24"/>
              </w:rPr>
            </w:pPr>
          </w:p>
          <w:p w:rsidR="000035E4" w:rsidRPr="00B11C7F" w:rsidRDefault="00266EF3" w:rsidP="00E8332A">
            <w:pPr>
              <w:ind w:left="60" w:right="60"/>
              <w:rPr>
                <w:rFonts w:ascii="Times New Roman" w:hAnsi="Times New Roman" w:cs="Times New Roman"/>
                <w:b/>
                <w:bCs/>
                <w:sz w:val="24"/>
                <w:szCs w:val="24"/>
              </w:rPr>
            </w:pPr>
            <w:r w:rsidRPr="00B11C7F">
              <w:rPr>
                <w:rFonts w:ascii="Times New Roman" w:hAnsi="Times New Roman" w:cs="Times New Roman"/>
                <w:b/>
                <w:bCs/>
                <w:sz w:val="24"/>
                <w:szCs w:val="24"/>
              </w:rPr>
              <w:t>FLRA</w:t>
            </w:r>
            <w:r w:rsidR="000035E4" w:rsidRPr="00B11C7F">
              <w:rPr>
                <w:rFonts w:ascii="Times New Roman" w:hAnsi="Times New Roman" w:cs="Times New Roman"/>
                <w:b/>
                <w:bCs/>
                <w:sz w:val="24"/>
                <w:szCs w:val="24"/>
              </w:rPr>
              <w:t xml:space="preserve">  Chi-Square Tests</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1.138</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.888</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1.405</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.843</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.176</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.675</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r>
    </w:tbl>
    <w:p w:rsidR="00266EF3" w:rsidRDefault="00266EF3" w:rsidP="000035E4">
      <w:pPr>
        <w:autoSpaceDE w:val="0"/>
        <w:autoSpaceDN w:val="0"/>
        <w:adjustRightInd w:val="0"/>
        <w:spacing w:after="0" w:line="360" w:lineRule="auto"/>
        <w:jc w:val="both"/>
        <w:rPr>
          <w:rFonts w:ascii="Times New Roman" w:hAnsi="Times New Roman" w:cs="Times New Roman"/>
          <w:sz w:val="24"/>
          <w:szCs w:val="24"/>
        </w:rPr>
      </w:pPr>
    </w:p>
    <w:p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 chi-square statistics was used to examine if there is significant differences between the opinions of the different age groups of the res</w:t>
      </w:r>
      <w:r w:rsidR="00266EF3">
        <w:rPr>
          <w:rFonts w:ascii="Times New Roman" w:hAnsi="Times New Roman" w:cs="Times New Roman"/>
          <w:sz w:val="24"/>
          <w:szCs w:val="24"/>
        </w:rPr>
        <w:t>pondents regarding FLCA</w:t>
      </w:r>
      <w:r w:rsidRPr="004F0739">
        <w:rPr>
          <w:rFonts w:ascii="Times New Roman" w:hAnsi="Times New Roman" w:cs="Times New Roman"/>
          <w:sz w:val="24"/>
          <w:szCs w:val="24"/>
        </w:rPr>
        <w:t>. The result</w:t>
      </w:r>
      <w:r w:rsidR="00F03ECF">
        <w:rPr>
          <w:rFonts w:ascii="Times New Roman" w:hAnsi="Times New Roman" w:cs="Times New Roman"/>
          <w:sz w:val="24"/>
          <w:szCs w:val="24"/>
        </w:rPr>
        <w:t>s presented show</w:t>
      </w:r>
      <w:r w:rsidR="00FE593E">
        <w:rPr>
          <w:rFonts w:ascii="Times New Roman" w:hAnsi="Times New Roman" w:cs="Times New Roman"/>
          <w:sz w:val="24"/>
          <w:szCs w:val="24"/>
        </w:rPr>
        <w:t xml:space="preserve"> that there are</w:t>
      </w:r>
      <w:r w:rsidRPr="004F0739">
        <w:rPr>
          <w:rFonts w:ascii="Times New Roman" w:hAnsi="Times New Roman" w:cs="Times New Roman"/>
          <w:sz w:val="24"/>
          <w:szCs w:val="24"/>
        </w:rPr>
        <w:t xml:space="preserve"> no significant differences. This is indicated by the chi-square statistics which are insignificant at 5% level of significance. </w:t>
      </w:r>
      <w:r>
        <w:rPr>
          <w:rFonts w:ascii="Times New Roman" w:hAnsi="Times New Roman" w:cs="Times New Roman"/>
          <w:sz w:val="24"/>
          <w:szCs w:val="24"/>
        </w:rPr>
        <w:t xml:space="preserve">So also, </w:t>
      </w:r>
      <w:r w:rsidRPr="004F0739">
        <w:rPr>
          <w:rFonts w:ascii="Times New Roman" w:hAnsi="Times New Roman" w:cs="Times New Roman"/>
          <w:sz w:val="24"/>
          <w:szCs w:val="24"/>
        </w:rPr>
        <w:t xml:space="preserve">the chi-square statistics </w:t>
      </w:r>
      <w:proofErr w:type="gramStart"/>
      <w:r w:rsidRPr="004F0739">
        <w:rPr>
          <w:rFonts w:ascii="Times New Roman" w:hAnsi="Times New Roman" w:cs="Times New Roman"/>
          <w:sz w:val="24"/>
          <w:szCs w:val="24"/>
        </w:rPr>
        <w:t>was used</w:t>
      </w:r>
      <w:proofErr w:type="gramEnd"/>
      <w:r w:rsidR="006A60F6">
        <w:rPr>
          <w:rFonts w:ascii="Times New Roman" w:hAnsi="Times New Roman" w:cs="Times New Roman"/>
          <w:sz w:val="24"/>
          <w:szCs w:val="24"/>
        </w:rPr>
        <w:t xml:space="preserve"> to examine if there are</w:t>
      </w:r>
      <w:r w:rsidRPr="004F0739">
        <w:rPr>
          <w:rFonts w:ascii="Times New Roman" w:hAnsi="Times New Roman" w:cs="Times New Roman"/>
          <w:sz w:val="24"/>
          <w:szCs w:val="24"/>
        </w:rPr>
        <w:t xml:space="preserve"> significant differences between the opinions of the different age groups of</w:t>
      </w:r>
      <w:r w:rsidR="00266EF3">
        <w:rPr>
          <w:rFonts w:ascii="Times New Roman" w:hAnsi="Times New Roman" w:cs="Times New Roman"/>
          <w:sz w:val="24"/>
          <w:szCs w:val="24"/>
        </w:rPr>
        <w:t xml:space="preserve"> the respondents regarding FLRA</w:t>
      </w:r>
      <w:r w:rsidRPr="004F0739">
        <w:rPr>
          <w:rFonts w:ascii="Times New Roman" w:hAnsi="Times New Roman" w:cs="Times New Roman"/>
          <w:sz w:val="24"/>
          <w:szCs w:val="24"/>
        </w:rPr>
        <w:t>. The result</w:t>
      </w:r>
      <w:r w:rsidR="004D682E">
        <w:rPr>
          <w:rFonts w:ascii="Times New Roman" w:hAnsi="Times New Roman" w:cs="Times New Roman"/>
          <w:sz w:val="24"/>
          <w:szCs w:val="24"/>
        </w:rPr>
        <w:t>s show</w:t>
      </w:r>
      <w:r w:rsidRPr="004F0739">
        <w:rPr>
          <w:rFonts w:ascii="Times New Roman" w:hAnsi="Times New Roman" w:cs="Times New Roman"/>
          <w:sz w:val="24"/>
          <w:szCs w:val="24"/>
        </w:rPr>
        <w:t xml:space="preserve"> that there is no significant differences. This is indicated by the chi-square </w:t>
      </w:r>
      <w:proofErr w:type="gramStart"/>
      <w:r w:rsidRPr="004F0739">
        <w:rPr>
          <w:rFonts w:ascii="Times New Roman" w:hAnsi="Times New Roman" w:cs="Times New Roman"/>
          <w:sz w:val="24"/>
          <w:szCs w:val="24"/>
        </w:rPr>
        <w:t>statistics which</w:t>
      </w:r>
      <w:proofErr w:type="gramEnd"/>
      <w:r w:rsidRPr="004F0739">
        <w:rPr>
          <w:rFonts w:ascii="Times New Roman" w:hAnsi="Times New Roman" w:cs="Times New Roman"/>
          <w:sz w:val="24"/>
          <w:szCs w:val="24"/>
        </w:rPr>
        <w:t xml:space="preserve"> are insignificant at 5% level of significance. </w:t>
      </w:r>
    </w:p>
    <w:p w:rsidR="000035E4" w:rsidRDefault="00266EF3" w:rsidP="00B11C7F">
      <w:pPr>
        <w:pStyle w:val="Default"/>
        <w:spacing w:before="240" w:line="360" w:lineRule="auto"/>
        <w:jc w:val="both"/>
        <w:rPr>
          <w:b/>
          <w:color w:val="auto"/>
        </w:rPr>
      </w:pPr>
      <w:r>
        <w:rPr>
          <w:rFonts w:ascii="Times New Roman" w:hAnsi="Times New Roman" w:cs="Times New Roman"/>
          <w:b/>
          <w:color w:val="auto"/>
        </w:rPr>
        <w:t xml:space="preserve">Research Question 3: </w:t>
      </w:r>
      <w:r w:rsidR="000035E4" w:rsidRPr="004F0739">
        <w:rPr>
          <w:b/>
          <w:color w:val="auto"/>
        </w:rPr>
        <w:t xml:space="preserve">Do their foreign language classroom anxiety and foreign </w:t>
      </w:r>
      <w:r w:rsidR="000035E4">
        <w:rPr>
          <w:b/>
          <w:color w:val="auto"/>
        </w:rPr>
        <w:t xml:space="preserve">language </w:t>
      </w:r>
      <w:r w:rsidR="000035E4" w:rsidRPr="004F0739">
        <w:rPr>
          <w:b/>
          <w:color w:val="auto"/>
        </w:rPr>
        <w:t xml:space="preserve">reading anxiety differ according to gender? </w:t>
      </w:r>
    </w:p>
    <w:p w:rsidR="004F1F3E" w:rsidRDefault="004F1F3E" w:rsidP="00B11C7F">
      <w:pPr>
        <w:pStyle w:val="Default"/>
        <w:spacing w:line="360" w:lineRule="auto"/>
        <w:jc w:val="both"/>
        <w:rPr>
          <w:color w:val="auto"/>
        </w:rPr>
      </w:pPr>
      <w:r>
        <w:rPr>
          <w:color w:val="auto"/>
        </w:rPr>
        <w:t xml:space="preserve">Gender is another variable which </w:t>
      </w:r>
      <w:r w:rsidR="00EF39F3">
        <w:rPr>
          <w:color w:val="auto"/>
        </w:rPr>
        <w:t xml:space="preserve">is </w:t>
      </w:r>
      <w:r>
        <w:rPr>
          <w:color w:val="auto"/>
        </w:rPr>
        <w:t xml:space="preserve">very significant in this category of study as several studies like </w:t>
      </w:r>
      <w:proofErr w:type="spellStart"/>
      <w:r w:rsidRPr="006729D8">
        <w:rPr>
          <w:rFonts w:ascii="Times New Roman" w:hAnsi="Times New Roman" w:cs="Times New Roman"/>
        </w:rPr>
        <w:t>Nahava</w:t>
      </w:r>
      <w:r>
        <w:rPr>
          <w:rFonts w:ascii="Times New Roman" w:hAnsi="Times New Roman" w:cs="Times New Roman"/>
        </w:rPr>
        <w:t>ndi</w:t>
      </w:r>
      <w:proofErr w:type="spellEnd"/>
      <w:r w:rsidRPr="006729D8">
        <w:rPr>
          <w:rFonts w:ascii="Times New Roman" w:hAnsi="Times New Roman" w:cs="Times New Roman"/>
        </w:rPr>
        <w:t xml:space="preserve"> </w:t>
      </w:r>
      <w:r>
        <w:rPr>
          <w:rFonts w:ascii="Times New Roman" w:hAnsi="Times New Roman" w:cs="Times New Roman"/>
        </w:rPr>
        <w:t xml:space="preserve">and </w:t>
      </w:r>
      <w:proofErr w:type="spellStart"/>
      <w:r w:rsidRPr="006729D8">
        <w:rPr>
          <w:rFonts w:ascii="Times New Roman" w:hAnsi="Times New Roman" w:cs="Times New Roman"/>
        </w:rPr>
        <w:t>Mukundan</w:t>
      </w:r>
      <w:proofErr w:type="spellEnd"/>
      <w:r w:rsidRPr="006729D8">
        <w:rPr>
          <w:rFonts w:ascii="Times New Roman" w:hAnsi="Times New Roman" w:cs="Times New Roman"/>
        </w:rPr>
        <w:t xml:space="preserve"> </w:t>
      </w:r>
      <w:r>
        <w:rPr>
          <w:rFonts w:ascii="Times New Roman" w:hAnsi="Times New Roman" w:cs="Times New Roman"/>
        </w:rPr>
        <w:t>(</w:t>
      </w:r>
      <w:r w:rsidRPr="004F0739">
        <w:rPr>
          <w:rFonts w:ascii="Times New Roman" w:hAnsi="Times New Roman" w:cs="Times New Roman"/>
        </w:rPr>
        <w:t>2013</w:t>
      </w:r>
      <w:r>
        <w:rPr>
          <w:rFonts w:ascii="Times New Roman" w:hAnsi="Times New Roman" w:cs="Times New Roman"/>
        </w:rPr>
        <w:t xml:space="preserve">), </w:t>
      </w:r>
      <w:proofErr w:type="spellStart"/>
      <w:r>
        <w:rPr>
          <w:rFonts w:ascii="Times New Roman" w:hAnsi="Times New Roman" w:cs="Times New Roman"/>
        </w:rPr>
        <w:t>Baş</w:t>
      </w:r>
      <w:proofErr w:type="spellEnd"/>
      <w:r>
        <w:rPr>
          <w:rFonts w:ascii="Times New Roman" w:hAnsi="Times New Roman" w:cs="Times New Roman"/>
        </w:rPr>
        <w:t xml:space="preserve"> and </w:t>
      </w:r>
      <w:proofErr w:type="spellStart"/>
      <w:r>
        <w:rPr>
          <w:rFonts w:ascii="Times New Roman" w:hAnsi="Times New Roman" w:cs="Times New Roman"/>
        </w:rPr>
        <w:t>Ӧzean</w:t>
      </w:r>
      <w:proofErr w:type="spellEnd"/>
      <w:r>
        <w:rPr>
          <w:rFonts w:ascii="Times New Roman" w:hAnsi="Times New Roman" w:cs="Times New Roman"/>
        </w:rPr>
        <w:t xml:space="preserve"> (</w:t>
      </w:r>
      <w:r w:rsidRPr="004F0739">
        <w:rPr>
          <w:rFonts w:ascii="Times New Roman" w:hAnsi="Times New Roman" w:cs="Times New Roman"/>
        </w:rPr>
        <w:t>2018</w:t>
      </w:r>
      <w:r>
        <w:rPr>
          <w:rFonts w:ascii="Times New Roman" w:hAnsi="Times New Roman" w:cs="Times New Roman"/>
        </w:rPr>
        <w:t>)</w:t>
      </w:r>
      <w:r w:rsidR="00200075">
        <w:rPr>
          <w:rFonts w:ascii="Times New Roman" w:hAnsi="Times New Roman" w:cs="Times New Roman"/>
        </w:rPr>
        <w:t xml:space="preserve">, </w:t>
      </w:r>
      <w:proofErr w:type="spellStart"/>
      <w:r w:rsidR="00200075">
        <w:rPr>
          <w:rFonts w:ascii="Times New Roman" w:hAnsi="Times New Roman" w:cs="Times New Roman"/>
        </w:rPr>
        <w:t>Alsowat</w:t>
      </w:r>
      <w:proofErr w:type="spellEnd"/>
      <w:r w:rsidR="00200075">
        <w:rPr>
          <w:rFonts w:ascii="Times New Roman" w:hAnsi="Times New Roman" w:cs="Times New Roman"/>
        </w:rPr>
        <w:t xml:space="preserve"> (2016), </w:t>
      </w:r>
      <w:proofErr w:type="spellStart"/>
      <w:r w:rsidR="00200075">
        <w:t>Celik</w:t>
      </w:r>
      <w:proofErr w:type="spellEnd"/>
      <w:r w:rsidR="00200075">
        <w:t xml:space="preserve"> (2019)</w:t>
      </w:r>
      <w:r>
        <w:rPr>
          <w:rFonts w:ascii="Times New Roman" w:hAnsi="Times New Roman" w:cs="Times New Roman"/>
        </w:rPr>
        <w:t xml:space="preserve"> </w:t>
      </w:r>
      <w:r w:rsidR="00C44462">
        <w:rPr>
          <w:rFonts w:ascii="Times New Roman" w:hAnsi="Times New Roman" w:cs="Times New Roman"/>
        </w:rPr>
        <w:t xml:space="preserve">and </w:t>
      </w:r>
      <w:r w:rsidR="00C44462" w:rsidRPr="007C48B4">
        <w:rPr>
          <w:rFonts w:ascii="Times New Roman" w:hAnsi="Times New Roman" w:cs="Times New Roman"/>
        </w:rPr>
        <w:t>Chou (2019</w:t>
      </w:r>
      <w:r w:rsidR="00C44462">
        <w:rPr>
          <w:rFonts w:ascii="Times New Roman" w:hAnsi="Times New Roman" w:cs="Times New Roman"/>
        </w:rPr>
        <w:t xml:space="preserve"> </w:t>
      </w:r>
      <w:r>
        <w:rPr>
          <w:color w:val="auto"/>
        </w:rPr>
        <w:t>have i</w:t>
      </w:r>
      <w:r w:rsidR="00EF39F3">
        <w:rPr>
          <w:color w:val="auto"/>
        </w:rPr>
        <w:t>nvestigated it differently and presented different results as well. Table 7 below measures the anxiety experienced by different genders regarding FLCA and FLRA</w:t>
      </w:r>
      <w:r w:rsidR="009416C7">
        <w:rPr>
          <w:color w:val="auto"/>
        </w:rPr>
        <w:t>.</w:t>
      </w:r>
    </w:p>
    <w:p w:rsidR="00A84BD7" w:rsidRDefault="00A84BD7" w:rsidP="00B11C7F">
      <w:pPr>
        <w:pStyle w:val="Default"/>
        <w:spacing w:line="360" w:lineRule="auto"/>
        <w:jc w:val="both"/>
        <w:rPr>
          <w:color w:val="auto"/>
        </w:rPr>
      </w:pPr>
    </w:p>
    <w:p w:rsidR="00A84BD7" w:rsidRDefault="00A84BD7" w:rsidP="00B11C7F">
      <w:pPr>
        <w:pStyle w:val="Default"/>
        <w:spacing w:line="360" w:lineRule="auto"/>
        <w:jc w:val="both"/>
        <w:rPr>
          <w:color w:val="auto"/>
        </w:rPr>
      </w:pPr>
    </w:p>
    <w:p w:rsidR="00A84BD7" w:rsidRDefault="00A84BD7" w:rsidP="00B11C7F">
      <w:pPr>
        <w:pStyle w:val="Default"/>
        <w:spacing w:line="360" w:lineRule="auto"/>
        <w:jc w:val="both"/>
        <w:rPr>
          <w:color w:val="auto"/>
        </w:rPr>
      </w:pPr>
    </w:p>
    <w:p w:rsidR="000035E4" w:rsidRPr="004F0739" w:rsidRDefault="000035E4" w:rsidP="000035E4">
      <w:pPr>
        <w:pStyle w:val="Default"/>
        <w:spacing w:before="120" w:after="120" w:line="360" w:lineRule="auto"/>
        <w:jc w:val="both"/>
        <w:rPr>
          <w:b/>
          <w:color w:val="auto"/>
        </w:rPr>
      </w:pPr>
      <w:r>
        <w:rPr>
          <w:b/>
          <w:color w:val="auto"/>
        </w:rPr>
        <w:lastRenderedPageBreak/>
        <w:t xml:space="preserve">Table 7: Anxiety difference according to gender </w:t>
      </w:r>
    </w:p>
    <w:tbl>
      <w:tblPr>
        <w:tblStyle w:val="PlainTable2"/>
        <w:tblW w:w="5000" w:type="pct"/>
        <w:tblBorders>
          <w:top w:val="single" w:sz="4" w:space="0" w:color="auto"/>
          <w:bottom w:val="none" w:sz="0" w:space="0" w:color="auto"/>
        </w:tblBorders>
        <w:tblLook w:val="0000" w:firstRow="0" w:lastRow="0" w:firstColumn="0" w:lastColumn="0" w:noHBand="0" w:noVBand="0"/>
      </w:tblPr>
      <w:tblGrid>
        <w:gridCol w:w="855"/>
        <w:gridCol w:w="1090"/>
        <w:gridCol w:w="1253"/>
        <w:gridCol w:w="1717"/>
        <w:gridCol w:w="1197"/>
        <w:gridCol w:w="1717"/>
        <w:gridCol w:w="1197"/>
      </w:tblGrid>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 w:type="pct"/>
            <w:gridSpan w:val="2"/>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94"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Disagree</w:t>
            </w:r>
          </w:p>
        </w:tc>
        <w:tc>
          <w:tcPr>
            <w:cnfStyle w:val="000010000000" w:firstRow="0" w:lastRow="0" w:firstColumn="0" w:lastColumn="0" w:oddVBand="1" w:evenVBand="0" w:oddHBand="0" w:evenHBand="0" w:firstRowFirstColumn="0" w:firstRowLastColumn="0" w:lastRowFirstColumn="0" w:lastRowLastColumn="0"/>
            <w:tcW w:w="95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Neither Agree nor Disagree</w:t>
            </w:r>
          </w:p>
        </w:tc>
        <w:tc>
          <w:tcPr>
            <w:cnfStyle w:val="000001000000" w:firstRow="0" w:lastRow="0" w:firstColumn="0" w:lastColumn="0" w:oddVBand="0" w:evenVBand="1" w:oddHBand="0" w:evenHBand="0" w:firstRowFirstColumn="0" w:firstRowLastColumn="0" w:lastRowFirstColumn="0" w:lastRowLastColumn="0"/>
            <w:tcW w:w="663"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Agree</w:t>
            </w:r>
          </w:p>
        </w:tc>
        <w:tc>
          <w:tcPr>
            <w:cnfStyle w:val="000010000000" w:firstRow="0" w:lastRow="0" w:firstColumn="0" w:lastColumn="0" w:oddVBand="1" w:evenVBand="0" w:oddHBand="0" w:evenHBand="0" w:firstRowFirstColumn="0" w:firstRowLastColumn="0" w:lastRowFirstColumn="0" w:lastRowLastColumn="0"/>
            <w:tcW w:w="95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Strongly Agree</w:t>
            </w:r>
          </w:p>
        </w:tc>
        <w:tc>
          <w:tcPr>
            <w:cnfStyle w:val="000001000000" w:firstRow="0" w:lastRow="0" w:firstColumn="0" w:lastColumn="0" w:oddVBand="0" w:evenVBand="1" w:oddHBand="0" w:evenHBand="0" w:firstRowFirstColumn="0" w:firstRowLastColumn="0" w:lastRowFirstColumn="0" w:lastRowLastColumn="0"/>
            <w:tcW w:w="663"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r w:rsidRPr="00B11C7F">
              <w:rPr>
                <w:rFonts w:ascii="Times New Roman" w:hAnsi="Times New Roman" w:cs="Times New Roman"/>
                <w:sz w:val="24"/>
                <w:szCs w:val="24"/>
              </w:rPr>
              <w:t xml:space="preserve">Total </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5000" w:type="pct"/>
            <w:gridSpan w:val="7"/>
            <w:tcBorders>
              <w:top w:val="single" w:sz="4" w:space="0" w:color="auto"/>
              <w:left w:val="none" w:sz="0" w:space="0" w:color="auto"/>
              <w:right w:val="none" w:sz="0" w:space="0" w:color="auto"/>
            </w:tcBorders>
          </w:tcPr>
          <w:p w:rsidR="00266EF3" w:rsidRPr="00B11C7F" w:rsidRDefault="00266EF3" w:rsidP="00E8332A">
            <w:pPr>
              <w:ind w:right="60"/>
              <w:rPr>
                <w:rFonts w:ascii="Times New Roman" w:hAnsi="Times New Roman" w:cs="Times New Roman"/>
                <w:b/>
                <w:bCs/>
                <w:sz w:val="24"/>
                <w:szCs w:val="24"/>
              </w:rPr>
            </w:pPr>
            <w:r w:rsidRPr="00B11C7F">
              <w:rPr>
                <w:rFonts w:ascii="Times New Roman" w:hAnsi="Times New Roman" w:cs="Times New Roman"/>
                <w:b/>
                <w:bCs/>
                <w:sz w:val="24"/>
                <w:szCs w:val="24"/>
              </w:rPr>
              <w:t>Gender FLCA</w:t>
            </w:r>
            <w:r w:rsidR="000035E4" w:rsidRPr="00B11C7F">
              <w:rPr>
                <w:rFonts w:ascii="Times New Roman" w:hAnsi="Times New Roman" w:cs="Times New Roman"/>
                <w:b/>
                <w:bCs/>
                <w:sz w:val="24"/>
                <w:szCs w:val="24"/>
              </w:rPr>
              <w:t xml:space="preserve"> </w:t>
            </w:r>
          </w:p>
          <w:p w:rsidR="000035E4" w:rsidRPr="00B11C7F" w:rsidRDefault="000035E4" w:rsidP="00E8332A">
            <w:pPr>
              <w:ind w:right="60"/>
              <w:rPr>
                <w:rFonts w:ascii="Times New Roman" w:hAnsi="Times New Roman" w:cs="Times New Roman"/>
                <w:b/>
                <w:bCs/>
                <w:sz w:val="24"/>
                <w:szCs w:val="24"/>
              </w:rPr>
            </w:pPr>
            <w:r w:rsidRPr="00B11C7F">
              <w:rPr>
                <w:rFonts w:ascii="Times New Roman" w:hAnsi="Times New Roman" w:cs="Times New Roman"/>
                <w:b/>
                <w:bCs/>
                <w:sz w:val="24"/>
                <w:szCs w:val="24"/>
              </w:rPr>
              <w:t>Cross tabulation</w:t>
            </w:r>
          </w:p>
          <w:p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4" w:type="pct"/>
            <w:vMerge w:val="restar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474" w:type="pct"/>
            <w:vMerge/>
            <w:tcBorders>
              <w:top w:val="nil"/>
              <w:left w:val="none" w:sz="0" w:space="0" w:color="auto"/>
              <w:right w:val="none" w:sz="0" w:space="0" w:color="auto"/>
            </w:tcBorders>
          </w:tcPr>
          <w:p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Female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25</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39</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bottom w:val="none" w:sz="0" w:space="0" w:color="auto"/>
              <w:right w:val="none" w:sz="0" w:space="0" w:color="auto"/>
            </w:tcBorders>
          </w:tcPr>
          <w:p w:rsidR="000035E4" w:rsidRPr="00B11C7F" w:rsidRDefault="00266EF3"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w:t>
            </w:r>
            <w:r w:rsidR="000035E4" w:rsidRPr="00B11C7F">
              <w:rPr>
                <w:rFonts w:ascii="Times New Roman" w:hAnsi="Times New Roman" w:cs="Times New Roman"/>
                <w:sz w:val="24"/>
                <w:szCs w:val="24"/>
              </w:rPr>
              <w:t>Total</w:t>
            </w: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13</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35</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right w:val="none" w:sz="0" w:space="0" w:color="auto"/>
            </w:tcBorders>
          </w:tcPr>
          <w:p w:rsidR="000035E4" w:rsidRPr="00B11C7F" w:rsidRDefault="000035E4" w:rsidP="00E8332A">
            <w:pPr>
              <w:autoSpaceDE w:val="0"/>
              <w:autoSpaceDN w:val="0"/>
              <w:adjustRightInd w:val="0"/>
              <w:ind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tcBorders>
              <w:top w:val="nil"/>
              <w:left w:val="none" w:sz="0" w:space="0" w:color="auto"/>
              <w:bottom w:val="none" w:sz="0" w:space="0" w:color="auto"/>
              <w:right w:val="none" w:sz="0" w:space="0" w:color="auto"/>
            </w:tcBorders>
          </w:tcPr>
          <w:p w:rsidR="00266EF3" w:rsidRPr="00B11C7F" w:rsidRDefault="000035E4" w:rsidP="00266EF3">
            <w:pPr>
              <w:ind w:right="60"/>
              <w:rPr>
                <w:rFonts w:ascii="Times New Roman" w:hAnsi="Times New Roman" w:cs="Times New Roman"/>
                <w:b/>
                <w:bCs/>
                <w:sz w:val="24"/>
                <w:szCs w:val="24"/>
              </w:rPr>
            </w:pPr>
            <w:r w:rsidRPr="00B11C7F">
              <w:rPr>
                <w:rFonts w:ascii="Times New Roman" w:hAnsi="Times New Roman" w:cs="Times New Roman"/>
                <w:b/>
                <w:bCs/>
                <w:sz w:val="24"/>
                <w:szCs w:val="24"/>
              </w:rPr>
              <w:t xml:space="preserve">Gender FLRA </w:t>
            </w:r>
          </w:p>
          <w:p w:rsidR="000035E4" w:rsidRPr="00B11C7F" w:rsidRDefault="000035E4" w:rsidP="00266EF3">
            <w:pPr>
              <w:ind w:right="60"/>
              <w:rPr>
                <w:rFonts w:ascii="Times New Roman" w:hAnsi="Times New Roman" w:cs="Times New Roman"/>
                <w:b/>
                <w:bCs/>
                <w:sz w:val="24"/>
                <w:szCs w:val="24"/>
              </w:rPr>
            </w:pPr>
            <w:r w:rsidRPr="00B11C7F">
              <w:rPr>
                <w:rFonts w:ascii="Times New Roman" w:hAnsi="Times New Roman" w:cs="Times New Roman"/>
                <w:b/>
                <w:bCs/>
                <w:sz w:val="24"/>
                <w:szCs w:val="24"/>
              </w:rPr>
              <w:t>Cross tabulation</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474" w:type="pct"/>
            <w:vMerge w:val="restar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4" w:type="pct"/>
            <w:vMerge/>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Female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22</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39</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bottom w:val="single" w:sz="4" w:space="0" w:color="auto"/>
              <w:right w:val="none" w:sz="0" w:space="0" w:color="auto"/>
            </w:tcBorders>
          </w:tcPr>
          <w:p w:rsidR="000035E4" w:rsidRPr="00B11C7F" w:rsidRDefault="00266EF3"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w:t>
            </w:r>
            <w:r w:rsidR="000035E4" w:rsidRPr="00B11C7F">
              <w:rPr>
                <w:rFonts w:ascii="Times New Roman" w:hAnsi="Times New Roman" w:cs="Times New Roman"/>
                <w:sz w:val="24"/>
                <w:szCs w:val="24"/>
              </w:rPr>
              <w:t>Total</w:t>
            </w: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15</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32</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bl>
    <w:p w:rsidR="00B11C7F" w:rsidRDefault="00B11C7F" w:rsidP="00B11C7F">
      <w:pPr>
        <w:autoSpaceDE w:val="0"/>
        <w:autoSpaceDN w:val="0"/>
        <w:adjustRightInd w:val="0"/>
        <w:spacing w:after="0" w:line="360" w:lineRule="auto"/>
        <w:jc w:val="both"/>
        <w:rPr>
          <w:rFonts w:ascii="Times New Roman" w:hAnsi="Times New Roman" w:cs="Times New Roman"/>
          <w:sz w:val="24"/>
          <w:szCs w:val="24"/>
        </w:rPr>
      </w:pPr>
    </w:p>
    <w:p w:rsidR="000035E4" w:rsidRDefault="000035E4" w:rsidP="00B11C7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result from table 7</w:t>
      </w:r>
      <w:r w:rsidR="004D0F2E">
        <w:rPr>
          <w:rFonts w:ascii="Times New Roman" w:hAnsi="Times New Roman" w:cs="Times New Roman"/>
          <w:sz w:val="24"/>
          <w:szCs w:val="24"/>
        </w:rPr>
        <w:t xml:space="preserve"> on FLCA</w:t>
      </w:r>
      <w:r w:rsidRPr="004F0739">
        <w:rPr>
          <w:rFonts w:ascii="Times New Roman" w:hAnsi="Times New Roman" w:cs="Times New Roman"/>
          <w:sz w:val="24"/>
          <w:szCs w:val="24"/>
        </w:rPr>
        <w:t xml:space="preserve"> indicated that 16 males responded with </w:t>
      </w:r>
      <w:r>
        <w:rPr>
          <w:rFonts w:ascii="Times New Roman" w:hAnsi="Times New Roman" w:cs="Times New Roman"/>
          <w:sz w:val="24"/>
          <w:szCs w:val="24"/>
        </w:rPr>
        <w:t>6-</w:t>
      </w:r>
      <w:r w:rsidRPr="004F0739">
        <w:rPr>
          <w:rFonts w:ascii="Times New Roman" w:hAnsi="Times New Roman" w:cs="Times New Roman"/>
          <w:sz w:val="24"/>
          <w:szCs w:val="24"/>
        </w:rPr>
        <w:t xml:space="preserve">disagree, </w:t>
      </w:r>
      <w:r>
        <w:rPr>
          <w:rFonts w:ascii="Times New Roman" w:hAnsi="Times New Roman" w:cs="Times New Roman"/>
          <w:sz w:val="24"/>
          <w:szCs w:val="24"/>
        </w:rPr>
        <w:t>10-</w:t>
      </w:r>
      <w:r w:rsidRPr="004F0739">
        <w:rPr>
          <w:rFonts w:ascii="Times New Roman" w:hAnsi="Times New Roman" w:cs="Times New Roman"/>
          <w:sz w:val="24"/>
          <w:szCs w:val="24"/>
        </w:rPr>
        <w:t>neither agree nor disagree</w:t>
      </w:r>
      <w:r>
        <w:rPr>
          <w:rFonts w:ascii="Times New Roman" w:hAnsi="Times New Roman" w:cs="Times New Roman"/>
          <w:sz w:val="24"/>
          <w:szCs w:val="24"/>
        </w:rPr>
        <w:t>, 0-agree</w:t>
      </w:r>
      <w:r w:rsidRPr="004F0739">
        <w:rPr>
          <w:rFonts w:ascii="Times New Roman" w:hAnsi="Times New Roman" w:cs="Times New Roman"/>
          <w:sz w:val="24"/>
          <w:szCs w:val="24"/>
        </w:rPr>
        <w:t xml:space="preserve"> and </w:t>
      </w:r>
      <w:r>
        <w:rPr>
          <w:rFonts w:ascii="Times New Roman" w:hAnsi="Times New Roman" w:cs="Times New Roman"/>
          <w:sz w:val="24"/>
          <w:szCs w:val="24"/>
        </w:rPr>
        <w:t>0-</w:t>
      </w:r>
      <w:r w:rsidRPr="004F0739">
        <w:rPr>
          <w:rFonts w:ascii="Times New Roman" w:hAnsi="Times New Roman" w:cs="Times New Roman"/>
          <w:sz w:val="24"/>
          <w:szCs w:val="24"/>
        </w:rPr>
        <w:t>strongly respectively, while the female responses reflected 7 for disagree, 25 for neither agree nor disagree, 6 for agree and only</w:t>
      </w:r>
      <w:r>
        <w:rPr>
          <w:rFonts w:ascii="Times New Roman" w:hAnsi="Times New Roman" w:cs="Times New Roman"/>
          <w:sz w:val="24"/>
          <w:szCs w:val="24"/>
        </w:rPr>
        <w:t xml:space="preserve"> 1</w:t>
      </w:r>
      <w:r w:rsidRPr="004F0739">
        <w:rPr>
          <w:rFonts w:ascii="Times New Roman" w:hAnsi="Times New Roman" w:cs="Times New Roman"/>
          <w:sz w:val="24"/>
          <w:szCs w:val="24"/>
        </w:rPr>
        <w:t xml:space="preserve"> for strongly agree.</w:t>
      </w:r>
      <w:r>
        <w:rPr>
          <w:rFonts w:ascii="Times New Roman" w:hAnsi="Times New Roman" w:cs="Times New Roman"/>
          <w:sz w:val="24"/>
          <w:szCs w:val="24"/>
        </w:rPr>
        <w:t xml:space="preserve"> </w:t>
      </w:r>
      <w:r w:rsidR="004D0F2E">
        <w:rPr>
          <w:rFonts w:ascii="Times New Roman" w:hAnsi="Times New Roman" w:cs="Times New Roman"/>
          <w:sz w:val="24"/>
          <w:szCs w:val="24"/>
        </w:rPr>
        <w:t>In the case of FLRA</w:t>
      </w:r>
      <w:r w:rsidRPr="004F0739">
        <w:rPr>
          <w:rFonts w:ascii="Times New Roman" w:hAnsi="Times New Roman" w:cs="Times New Roman"/>
          <w:sz w:val="24"/>
          <w:szCs w:val="24"/>
        </w:rPr>
        <w:t xml:space="preserve">, 55 respondents participated with </w:t>
      </w:r>
      <w:proofErr w:type="gramStart"/>
      <w:r w:rsidRPr="004F0739">
        <w:rPr>
          <w:rFonts w:ascii="Times New Roman" w:hAnsi="Times New Roman" w:cs="Times New Roman"/>
          <w:sz w:val="24"/>
          <w:szCs w:val="24"/>
        </w:rPr>
        <w:t>5</w:t>
      </w:r>
      <w:proofErr w:type="gramEnd"/>
      <w:r w:rsidRPr="004F0739">
        <w:rPr>
          <w:rFonts w:ascii="Times New Roman" w:hAnsi="Times New Roman" w:cs="Times New Roman"/>
          <w:sz w:val="24"/>
          <w:szCs w:val="24"/>
        </w:rPr>
        <w:t xml:space="preserve"> </w:t>
      </w:r>
      <w:r w:rsidR="00EA4748">
        <w:rPr>
          <w:rFonts w:ascii="Times New Roman" w:hAnsi="Times New Roman" w:cs="Times New Roman"/>
          <w:sz w:val="24"/>
          <w:szCs w:val="24"/>
        </w:rPr>
        <w:t>did not indicate</w:t>
      </w:r>
      <w:r w:rsidRPr="004F0739">
        <w:rPr>
          <w:rFonts w:ascii="Times New Roman" w:hAnsi="Times New Roman" w:cs="Times New Roman"/>
          <w:sz w:val="24"/>
          <w:szCs w:val="24"/>
        </w:rPr>
        <w:t xml:space="preserve"> their gender. Out this number, 5 </w:t>
      </w:r>
      <w:r>
        <w:rPr>
          <w:rFonts w:ascii="Times New Roman" w:hAnsi="Times New Roman" w:cs="Times New Roman"/>
          <w:sz w:val="24"/>
          <w:szCs w:val="24"/>
        </w:rPr>
        <w:t xml:space="preserve">- </w:t>
      </w:r>
      <w:r w:rsidRPr="004F0739">
        <w:rPr>
          <w:rFonts w:ascii="Times New Roman" w:hAnsi="Times New Roman" w:cs="Times New Roman"/>
          <w:sz w:val="24"/>
          <w:szCs w:val="24"/>
        </w:rPr>
        <w:t>agree, 10</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neither agree nor disagree and only 1 </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agree making </w:t>
      </w:r>
      <w:r>
        <w:rPr>
          <w:rFonts w:ascii="Times New Roman" w:hAnsi="Times New Roman" w:cs="Times New Roman"/>
          <w:sz w:val="24"/>
          <w:szCs w:val="24"/>
        </w:rPr>
        <w:t xml:space="preserve">a </w:t>
      </w:r>
      <w:r w:rsidRPr="004F0739">
        <w:rPr>
          <w:rFonts w:ascii="Times New Roman" w:hAnsi="Times New Roman" w:cs="Times New Roman"/>
          <w:sz w:val="24"/>
          <w:szCs w:val="24"/>
        </w:rPr>
        <w:t xml:space="preserve">total of 16 men while for </w:t>
      </w:r>
      <w:r>
        <w:rPr>
          <w:rFonts w:ascii="Times New Roman" w:hAnsi="Times New Roman" w:cs="Times New Roman"/>
          <w:sz w:val="24"/>
          <w:szCs w:val="24"/>
        </w:rPr>
        <w:t xml:space="preserve">the </w:t>
      </w:r>
      <w:r w:rsidRPr="004F0739">
        <w:rPr>
          <w:rFonts w:ascii="Times New Roman" w:hAnsi="Times New Roman" w:cs="Times New Roman"/>
          <w:sz w:val="24"/>
          <w:szCs w:val="24"/>
        </w:rPr>
        <w:t>female</w:t>
      </w:r>
      <w:r>
        <w:rPr>
          <w:rFonts w:ascii="Times New Roman" w:hAnsi="Times New Roman" w:cs="Times New Roman"/>
          <w:sz w:val="24"/>
          <w:szCs w:val="24"/>
        </w:rPr>
        <w:t>,</w:t>
      </w:r>
      <w:r w:rsidRPr="004F0739">
        <w:rPr>
          <w:rFonts w:ascii="Times New Roman" w:hAnsi="Times New Roman" w:cs="Times New Roman"/>
          <w:sz w:val="24"/>
          <w:szCs w:val="24"/>
        </w:rPr>
        <w:t xml:space="preserve"> 10</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disagree, 22</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neither agree nor disagree and 7 </w:t>
      </w:r>
      <w:r>
        <w:rPr>
          <w:rFonts w:ascii="Times New Roman" w:hAnsi="Times New Roman" w:cs="Times New Roman"/>
          <w:sz w:val="24"/>
          <w:szCs w:val="24"/>
        </w:rPr>
        <w:t xml:space="preserve">- </w:t>
      </w:r>
      <w:r w:rsidRPr="004F0739">
        <w:rPr>
          <w:rFonts w:ascii="Times New Roman" w:hAnsi="Times New Roman" w:cs="Times New Roman"/>
          <w:sz w:val="24"/>
          <w:szCs w:val="24"/>
        </w:rPr>
        <w:t>agree to experie</w:t>
      </w:r>
      <w:r w:rsidR="004D0F2E">
        <w:rPr>
          <w:rFonts w:ascii="Times New Roman" w:hAnsi="Times New Roman" w:cs="Times New Roman"/>
          <w:sz w:val="24"/>
          <w:szCs w:val="24"/>
        </w:rPr>
        <w:t>nce anxiety in FLRA</w:t>
      </w:r>
      <w:r w:rsidRPr="004F0739">
        <w:rPr>
          <w:rFonts w:ascii="Times New Roman" w:hAnsi="Times New Roman" w:cs="Times New Roman"/>
          <w:sz w:val="24"/>
          <w:szCs w:val="24"/>
        </w:rPr>
        <w:t xml:space="preserve"> bringing the female total number to 39.</w:t>
      </w:r>
    </w:p>
    <w:p w:rsidR="000035E4" w:rsidRPr="00C27687" w:rsidRDefault="000035E4" w:rsidP="00A77B99">
      <w:pPr>
        <w:autoSpaceDE w:val="0"/>
        <w:autoSpaceDN w:val="0"/>
        <w:adjustRightInd w:val="0"/>
        <w:spacing w:before="240" w:after="0" w:line="400" w:lineRule="atLeast"/>
        <w:jc w:val="both"/>
        <w:rPr>
          <w:rFonts w:ascii="Times New Roman" w:hAnsi="Times New Roman" w:cs="Times New Roman"/>
          <w:b/>
          <w:sz w:val="24"/>
          <w:szCs w:val="24"/>
        </w:rPr>
      </w:pPr>
      <w:r w:rsidRPr="00C27687">
        <w:rPr>
          <w:rFonts w:ascii="Times New Roman" w:hAnsi="Times New Roman" w:cs="Times New Roman"/>
          <w:b/>
          <w:sz w:val="24"/>
          <w:szCs w:val="24"/>
        </w:rPr>
        <w:t xml:space="preserve">Table </w:t>
      </w:r>
      <w:r>
        <w:rPr>
          <w:rFonts w:ascii="Times New Roman" w:hAnsi="Times New Roman" w:cs="Times New Roman"/>
          <w:b/>
          <w:sz w:val="24"/>
          <w:szCs w:val="24"/>
        </w:rPr>
        <w:t>8</w:t>
      </w:r>
      <w:r w:rsidRPr="00C27687">
        <w:rPr>
          <w:rFonts w:ascii="Times New Roman" w:hAnsi="Times New Roman" w:cs="Times New Roman"/>
          <w:b/>
          <w:sz w:val="24"/>
          <w:szCs w:val="24"/>
        </w:rPr>
        <w:t>: Gender anxiety Chi-Squire Tests</w:t>
      </w:r>
    </w:p>
    <w:tbl>
      <w:tblPr>
        <w:tblStyle w:val="PlainTable2"/>
        <w:tblW w:w="5000" w:type="pct"/>
        <w:tblBorders>
          <w:top w:val="single" w:sz="4" w:space="0" w:color="auto"/>
          <w:bottom w:val="single" w:sz="4" w:space="0" w:color="auto"/>
        </w:tblBorders>
        <w:tblLook w:val="0000" w:firstRow="0" w:lastRow="0" w:firstColumn="0" w:lastColumn="0" w:noHBand="0" w:noVBand="0"/>
      </w:tblPr>
      <w:tblGrid>
        <w:gridCol w:w="3702"/>
        <w:gridCol w:w="1551"/>
        <w:gridCol w:w="1551"/>
        <w:gridCol w:w="2222"/>
      </w:tblGrid>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Value</w:t>
            </w:r>
          </w:p>
        </w:tc>
        <w:tc>
          <w:tcPr>
            <w:cnfStyle w:val="000010000000" w:firstRow="0" w:lastRow="0" w:firstColumn="0" w:lastColumn="0" w:oddVBand="1" w:evenVBand="0"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proofErr w:type="spellStart"/>
            <w:r w:rsidRPr="00B11C7F">
              <w:rPr>
                <w:rFonts w:ascii="Times New Roman" w:hAnsi="Times New Roman" w:cs="Times New Roman"/>
                <w:b/>
                <w:sz w:val="24"/>
                <w:szCs w:val="24"/>
              </w:rPr>
              <w:t>Df</w:t>
            </w:r>
            <w:proofErr w:type="spellEnd"/>
          </w:p>
        </w:tc>
        <w:tc>
          <w:tcPr>
            <w:cnfStyle w:val="000001000000" w:firstRow="0" w:lastRow="0" w:firstColumn="0" w:lastColumn="0" w:oddVBand="0" w:evenVBand="1" w:oddHBand="0" w:evenHBand="0" w:firstRowFirstColumn="0" w:firstRowLastColumn="0" w:lastRowFirstColumn="0" w:lastRowLastColumn="0"/>
            <w:tcW w:w="1231" w:type="pct"/>
            <w:tcBorders>
              <w:top w:val="single" w:sz="4" w:space="0" w:color="auto"/>
              <w:left w:val="none" w:sz="0" w:space="0" w:color="auto"/>
              <w:bottom w:val="single" w:sz="4"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Asymptotic Significance (2-sided)</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5000" w:type="pct"/>
            <w:gridSpan w:val="4"/>
            <w:tcBorders>
              <w:top w:val="single" w:sz="4" w:space="0" w:color="auto"/>
              <w:left w:val="none" w:sz="0" w:space="0" w:color="auto"/>
              <w:right w:val="none" w:sz="0" w:space="0" w:color="auto"/>
            </w:tcBorders>
          </w:tcPr>
          <w:p w:rsidR="000035E4" w:rsidRPr="00B11C7F" w:rsidRDefault="000035E4" w:rsidP="004D0F2E">
            <w:pPr>
              <w:ind w:left="60" w:right="60"/>
              <w:rPr>
                <w:rFonts w:ascii="Times New Roman" w:hAnsi="Times New Roman" w:cs="Times New Roman"/>
                <w:b/>
                <w:bCs/>
                <w:sz w:val="24"/>
                <w:szCs w:val="24"/>
              </w:rPr>
            </w:pPr>
            <w:r w:rsidRPr="00B11C7F">
              <w:rPr>
                <w:rFonts w:ascii="Times New Roman" w:hAnsi="Times New Roman" w:cs="Times New Roman"/>
                <w:b/>
                <w:bCs/>
                <w:sz w:val="24"/>
                <w:szCs w:val="24"/>
              </w:rPr>
              <w:t>FLCA Gender Chi-Square Tests</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4.711</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.194</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6.502</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.090</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4.362</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.037</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b/>
                <w:bCs/>
                <w:sz w:val="24"/>
                <w:szCs w:val="24"/>
              </w:rPr>
            </w:pPr>
          </w:p>
          <w:p w:rsidR="000035E4" w:rsidRPr="00B11C7F" w:rsidRDefault="000035E4" w:rsidP="004D0F2E">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b/>
                <w:bCs/>
                <w:sz w:val="24"/>
                <w:szCs w:val="24"/>
              </w:rPr>
              <w:t>FLRA Gender Chi-Square Tests</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1.271</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.530</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1.453</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.484</w:t>
            </w:r>
          </w:p>
        </w:tc>
      </w:tr>
      <w:tr w:rsidR="000035E4" w:rsidRPr="00B11C7F"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.830</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.362</w:t>
            </w:r>
          </w:p>
        </w:tc>
      </w:tr>
      <w:tr w:rsidR="000035E4" w:rsidRPr="00B11C7F"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rsidR="000035E4" w:rsidRPr="00B11C7F" w:rsidRDefault="000035E4" w:rsidP="00E8332A">
            <w:pPr>
              <w:autoSpaceDE w:val="0"/>
              <w:autoSpaceDN w:val="0"/>
              <w:adjustRightInd w:val="0"/>
              <w:jc w:val="center"/>
              <w:rPr>
                <w:rFonts w:ascii="Times New Roman" w:hAnsi="Times New Roman" w:cs="Times New Roman"/>
                <w:sz w:val="24"/>
                <w:szCs w:val="24"/>
              </w:rPr>
            </w:pPr>
          </w:p>
        </w:tc>
      </w:tr>
    </w:tbl>
    <w:p w:rsidR="000035E4" w:rsidRPr="004F0739" w:rsidRDefault="000035E4" w:rsidP="00B11C7F">
      <w:pPr>
        <w:autoSpaceDE w:val="0"/>
        <w:autoSpaceDN w:val="0"/>
        <w:adjustRightInd w:val="0"/>
        <w:spacing w:before="240"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 chi-square statistics</w:t>
      </w:r>
      <w:r w:rsidR="00211802">
        <w:rPr>
          <w:rFonts w:ascii="Times New Roman" w:hAnsi="Times New Roman" w:cs="Times New Roman"/>
          <w:sz w:val="24"/>
          <w:szCs w:val="24"/>
        </w:rPr>
        <w:t xml:space="preserve"> </w:t>
      </w:r>
      <w:proofErr w:type="gramStart"/>
      <w:r w:rsidR="00211802">
        <w:rPr>
          <w:rFonts w:ascii="Times New Roman" w:hAnsi="Times New Roman" w:cs="Times New Roman"/>
          <w:sz w:val="24"/>
          <w:szCs w:val="24"/>
        </w:rPr>
        <w:t>was used</w:t>
      </w:r>
      <w:proofErr w:type="gramEnd"/>
      <w:r w:rsidR="00211802">
        <w:rPr>
          <w:rFonts w:ascii="Times New Roman" w:hAnsi="Times New Roman" w:cs="Times New Roman"/>
          <w:sz w:val="24"/>
          <w:szCs w:val="24"/>
        </w:rPr>
        <w:t xml:space="preserve"> to examine if there are</w:t>
      </w:r>
      <w:r w:rsidRPr="004F0739">
        <w:rPr>
          <w:rFonts w:ascii="Times New Roman" w:hAnsi="Times New Roman" w:cs="Times New Roman"/>
          <w:sz w:val="24"/>
          <w:szCs w:val="24"/>
        </w:rPr>
        <w:t xml:space="preserve"> significant differences between the responses of the male and fe</w:t>
      </w:r>
      <w:r w:rsidR="004D0F2E">
        <w:rPr>
          <w:rFonts w:ascii="Times New Roman" w:hAnsi="Times New Roman" w:cs="Times New Roman"/>
          <w:sz w:val="24"/>
          <w:szCs w:val="24"/>
        </w:rPr>
        <w:t>male respondents regarding FLCA</w:t>
      </w:r>
      <w:r w:rsidRPr="004F0739">
        <w:rPr>
          <w:rFonts w:ascii="Times New Roman" w:hAnsi="Times New Roman" w:cs="Times New Roman"/>
          <w:sz w:val="24"/>
          <w:szCs w:val="24"/>
        </w:rPr>
        <w:t>. The result</w:t>
      </w:r>
      <w:r w:rsidR="00211802">
        <w:rPr>
          <w:rFonts w:ascii="Times New Roman" w:hAnsi="Times New Roman" w:cs="Times New Roman"/>
          <w:sz w:val="24"/>
          <w:szCs w:val="24"/>
        </w:rPr>
        <w:t>s show that there are</w:t>
      </w:r>
      <w:r w:rsidRPr="004F0739">
        <w:rPr>
          <w:rFonts w:ascii="Times New Roman" w:hAnsi="Times New Roman" w:cs="Times New Roman"/>
          <w:sz w:val="24"/>
          <w:szCs w:val="24"/>
        </w:rPr>
        <w:t xml:space="preserve"> </w:t>
      </w:r>
      <w:r w:rsidRPr="004F0739">
        <w:rPr>
          <w:rFonts w:ascii="Times New Roman" w:hAnsi="Times New Roman" w:cs="Times New Roman"/>
          <w:sz w:val="24"/>
          <w:szCs w:val="24"/>
        </w:rPr>
        <w:lastRenderedPageBreak/>
        <w:t xml:space="preserve">no </w:t>
      </w:r>
      <w:r w:rsidR="00A24890">
        <w:rPr>
          <w:rFonts w:ascii="Times New Roman" w:hAnsi="Times New Roman" w:cs="Times New Roman"/>
          <w:sz w:val="24"/>
          <w:szCs w:val="24"/>
        </w:rPr>
        <w:t xml:space="preserve">any </w:t>
      </w:r>
      <w:r w:rsidRPr="004F0739">
        <w:rPr>
          <w:rFonts w:ascii="Times New Roman" w:hAnsi="Times New Roman" w:cs="Times New Roman"/>
          <w:sz w:val="24"/>
          <w:szCs w:val="24"/>
        </w:rPr>
        <w:t>significant differences. This is indicated by the chi-square statistics, which are insignificant at 5% level of significance.</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Chi-square statistics was </w:t>
      </w:r>
      <w:r>
        <w:rPr>
          <w:rFonts w:ascii="Times New Roman" w:hAnsi="Times New Roman" w:cs="Times New Roman"/>
          <w:sz w:val="24"/>
          <w:szCs w:val="24"/>
        </w:rPr>
        <w:t xml:space="preserve">equally, </w:t>
      </w:r>
      <w:r w:rsidR="00BC1C47">
        <w:rPr>
          <w:rFonts w:ascii="Times New Roman" w:hAnsi="Times New Roman" w:cs="Times New Roman"/>
          <w:sz w:val="24"/>
          <w:szCs w:val="24"/>
        </w:rPr>
        <w:t>used to examine if there are any</w:t>
      </w:r>
      <w:r w:rsidRPr="004F0739">
        <w:rPr>
          <w:rFonts w:ascii="Times New Roman" w:hAnsi="Times New Roman" w:cs="Times New Roman"/>
          <w:sz w:val="24"/>
          <w:szCs w:val="24"/>
        </w:rPr>
        <w:t xml:space="preserve"> significant differences between responses of the male and fe</w:t>
      </w:r>
      <w:r w:rsidR="004D0F2E">
        <w:rPr>
          <w:rFonts w:ascii="Times New Roman" w:hAnsi="Times New Roman" w:cs="Times New Roman"/>
          <w:sz w:val="24"/>
          <w:szCs w:val="24"/>
        </w:rPr>
        <w:t>male respondents regarding FLRA</w:t>
      </w:r>
      <w:r w:rsidRPr="004F0739">
        <w:rPr>
          <w:rFonts w:ascii="Times New Roman" w:hAnsi="Times New Roman" w:cs="Times New Roman"/>
          <w:sz w:val="24"/>
          <w:szCs w:val="24"/>
        </w:rPr>
        <w:t>. The result</w:t>
      </w:r>
      <w:r w:rsidR="00211802">
        <w:rPr>
          <w:rFonts w:ascii="Times New Roman" w:hAnsi="Times New Roman" w:cs="Times New Roman"/>
          <w:sz w:val="24"/>
          <w:szCs w:val="24"/>
        </w:rPr>
        <w:t>s show that there are</w:t>
      </w:r>
      <w:r w:rsidRPr="004F0739">
        <w:rPr>
          <w:rFonts w:ascii="Times New Roman" w:hAnsi="Times New Roman" w:cs="Times New Roman"/>
          <w:sz w:val="24"/>
          <w:szCs w:val="24"/>
        </w:rPr>
        <w:t xml:space="preserve"> no significant differences. This is indicated by the chi-square </w:t>
      </w:r>
      <w:proofErr w:type="gramStart"/>
      <w:r w:rsidRPr="004F0739">
        <w:rPr>
          <w:rFonts w:ascii="Times New Roman" w:hAnsi="Times New Roman" w:cs="Times New Roman"/>
          <w:sz w:val="24"/>
          <w:szCs w:val="24"/>
        </w:rPr>
        <w:t>statistics which</w:t>
      </w:r>
      <w:proofErr w:type="gramEnd"/>
      <w:r w:rsidRPr="004F0739">
        <w:rPr>
          <w:rFonts w:ascii="Times New Roman" w:hAnsi="Times New Roman" w:cs="Times New Roman"/>
          <w:sz w:val="24"/>
          <w:szCs w:val="24"/>
        </w:rPr>
        <w:t xml:space="preserve"> are insignificant at 5% level of significance.</w:t>
      </w:r>
      <w:r w:rsidR="00211802">
        <w:rPr>
          <w:rFonts w:ascii="Times New Roman" w:hAnsi="Times New Roman" w:cs="Times New Roman"/>
          <w:sz w:val="24"/>
          <w:szCs w:val="24"/>
        </w:rPr>
        <w:t xml:space="preserve"> Therefore, for both FLCA and FLRA, there are no any significant differences between the </w:t>
      </w:r>
      <w:proofErr w:type="gramStart"/>
      <w:r w:rsidR="00211802">
        <w:rPr>
          <w:rFonts w:ascii="Times New Roman" w:hAnsi="Times New Roman" w:cs="Times New Roman"/>
          <w:sz w:val="24"/>
          <w:szCs w:val="24"/>
        </w:rPr>
        <w:t>level</w:t>
      </w:r>
      <w:proofErr w:type="gramEnd"/>
      <w:r w:rsidR="00211802">
        <w:rPr>
          <w:rFonts w:ascii="Times New Roman" w:hAnsi="Times New Roman" w:cs="Times New Roman"/>
          <w:sz w:val="24"/>
          <w:szCs w:val="24"/>
        </w:rPr>
        <w:t xml:space="preserve"> of anxiety experienced by the learners.</w:t>
      </w:r>
    </w:p>
    <w:p w:rsidR="000035E4" w:rsidRPr="00AE4A57" w:rsidRDefault="007620E9" w:rsidP="00B11C7F">
      <w:pPr>
        <w:pStyle w:val="ListParagraph"/>
        <w:numPr>
          <w:ilvl w:val="0"/>
          <w:numId w:val="3"/>
        </w:numPr>
        <w:spacing w:before="240" w:after="0" w:line="360" w:lineRule="auto"/>
        <w:ind w:hanging="720"/>
        <w:jc w:val="both"/>
        <w:rPr>
          <w:rFonts w:ascii="Times New Roman" w:hAnsi="Times New Roman" w:cs="Times New Roman"/>
          <w:b/>
          <w:sz w:val="24"/>
          <w:szCs w:val="24"/>
        </w:rPr>
      </w:pPr>
      <w:r>
        <w:rPr>
          <w:rFonts w:ascii="Times New Roman" w:hAnsi="Times New Roman" w:cs="Times New Roman"/>
          <w:b/>
          <w:sz w:val="24"/>
          <w:szCs w:val="24"/>
        </w:rPr>
        <w:t xml:space="preserve">Discussion and </w:t>
      </w:r>
      <w:r w:rsidR="000035E4" w:rsidRPr="00AE4A57">
        <w:rPr>
          <w:rFonts w:ascii="Times New Roman" w:hAnsi="Times New Roman" w:cs="Times New Roman"/>
          <w:b/>
          <w:sz w:val="24"/>
          <w:szCs w:val="24"/>
        </w:rPr>
        <w:t>Conclusion</w:t>
      </w:r>
    </w:p>
    <w:p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 xml:space="preserve">The first year undergraduate students of ELT </w:t>
      </w:r>
      <w:r w:rsidR="004D0F2E">
        <w:rPr>
          <w:rFonts w:ascii="Times New Roman" w:hAnsi="Times New Roman" w:cs="Times New Roman"/>
          <w:sz w:val="24"/>
          <w:szCs w:val="24"/>
        </w:rPr>
        <w:t>Department experience some FLCA</w:t>
      </w:r>
      <w:r w:rsidRPr="004F0739">
        <w:rPr>
          <w:rFonts w:ascii="Times New Roman" w:hAnsi="Times New Roman" w:cs="Times New Roman"/>
          <w:sz w:val="24"/>
          <w:szCs w:val="24"/>
        </w:rPr>
        <w:t xml:space="preserve"> with minimum of 1.65 and maximum of 4.6</w:t>
      </w:r>
      <w:r w:rsidR="004D0F2E">
        <w:rPr>
          <w:rFonts w:ascii="Times New Roman" w:hAnsi="Times New Roman" w:cs="Times New Roman"/>
          <w:sz w:val="24"/>
          <w:szCs w:val="24"/>
        </w:rPr>
        <w:t>1, which is slightly above FLRA</w:t>
      </w:r>
      <w:r w:rsidRPr="004F0739">
        <w:rPr>
          <w:rFonts w:ascii="Times New Roman" w:hAnsi="Times New Roman" w:cs="Times New Roman"/>
          <w:sz w:val="24"/>
          <w:szCs w:val="24"/>
        </w:rPr>
        <w:t>, which has minimum and maximum of 1.80 and 4.30 respec</w:t>
      </w:r>
      <w:r w:rsidR="004D0F2E">
        <w:rPr>
          <w:rFonts w:ascii="Times New Roman" w:hAnsi="Times New Roman" w:cs="Times New Roman"/>
          <w:sz w:val="24"/>
          <w:szCs w:val="24"/>
        </w:rPr>
        <w:t>tively. The two, FLCA and FLRA</w:t>
      </w:r>
      <w:r w:rsidRPr="004F0739">
        <w:rPr>
          <w:rFonts w:ascii="Times New Roman" w:hAnsi="Times New Roman" w:cs="Times New Roman"/>
          <w:sz w:val="24"/>
          <w:szCs w:val="24"/>
        </w:rPr>
        <w:t xml:space="preserve"> have Standard Deviation (SD 0.52442) and (SD 0.52752)</w:t>
      </w:r>
      <w:r>
        <w:rPr>
          <w:rFonts w:ascii="Times New Roman" w:hAnsi="Times New Roman" w:cs="Times New Roman"/>
          <w:sz w:val="24"/>
          <w:szCs w:val="24"/>
        </w:rPr>
        <w:t xml:space="preserve"> respectively</w:t>
      </w:r>
      <w:r w:rsidRPr="004F0739">
        <w:rPr>
          <w:rFonts w:ascii="Times New Roman" w:hAnsi="Times New Roman" w:cs="Times New Roman"/>
          <w:sz w:val="24"/>
          <w:szCs w:val="24"/>
        </w:rPr>
        <w:t>, showing the difference as insignificant, while on the average, they are same</w:t>
      </w:r>
      <w:r w:rsidR="004D0F2E">
        <w:rPr>
          <w:rFonts w:ascii="Times New Roman" w:hAnsi="Times New Roman" w:cs="Times New Roman"/>
          <w:sz w:val="24"/>
          <w:szCs w:val="24"/>
        </w:rPr>
        <w:t>. The relationship between FLCA and FLRA</w:t>
      </w:r>
      <w:r w:rsidRPr="004F0739">
        <w:rPr>
          <w:rFonts w:ascii="Times New Roman" w:hAnsi="Times New Roman" w:cs="Times New Roman"/>
          <w:sz w:val="24"/>
          <w:szCs w:val="24"/>
        </w:rPr>
        <w:t xml:space="preserve"> is positive having a Pearson correlation significance of 0.666** (0.001 level).</w:t>
      </w:r>
    </w:p>
    <w:p w:rsidR="000035E4" w:rsidRPr="00E9579D"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The chi-square statistics</w:t>
      </w:r>
      <w:r w:rsidR="00581C8B">
        <w:rPr>
          <w:rFonts w:ascii="Times New Roman" w:hAnsi="Times New Roman" w:cs="Times New Roman"/>
          <w:sz w:val="24"/>
          <w:szCs w:val="24"/>
        </w:rPr>
        <w:t xml:space="preserve"> </w:t>
      </w:r>
      <w:proofErr w:type="gramStart"/>
      <w:r w:rsidR="00581C8B">
        <w:rPr>
          <w:rFonts w:ascii="Times New Roman" w:hAnsi="Times New Roman" w:cs="Times New Roman"/>
          <w:sz w:val="24"/>
          <w:szCs w:val="24"/>
        </w:rPr>
        <w:t>was used</w:t>
      </w:r>
      <w:proofErr w:type="gramEnd"/>
      <w:r w:rsidR="00581C8B">
        <w:rPr>
          <w:rFonts w:ascii="Times New Roman" w:hAnsi="Times New Roman" w:cs="Times New Roman"/>
          <w:sz w:val="24"/>
          <w:szCs w:val="24"/>
        </w:rPr>
        <w:t xml:space="preserve"> to examine if there was any</w:t>
      </w:r>
      <w:r w:rsidRPr="004F0739">
        <w:rPr>
          <w:rFonts w:ascii="Times New Roman" w:hAnsi="Times New Roman" w:cs="Times New Roman"/>
          <w:sz w:val="24"/>
          <w:szCs w:val="24"/>
        </w:rPr>
        <w:t xml:space="preserve"> significant differences between the opinion </w:t>
      </w:r>
      <w:r w:rsidR="00581C8B">
        <w:rPr>
          <w:rFonts w:ascii="Times New Roman" w:hAnsi="Times New Roman" w:cs="Times New Roman"/>
          <w:sz w:val="24"/>
          <w:szCs w:val="24"/>
        </w:rPr>
        <w:t xml:space="preserve">expressed by </w:t>
      </w:r>
      <w:r w:rsidRPr="004F0739">
        <w:rPr>
          <w:rFonts w:ascii="Times New Roman" w:hAnsi="Times New Roman" w:cs="Times New Roman"/>
          <w:sz w:val="24"/>
          <w:szCs w:val="24"/>
        </w:rPr>
        <w:t>different age groups and gender of</w:t>
      </w:r>
      <w:r w:rsidR="004D0F2E">
        <w:rPr>
          <w:rFonts w:ascii="Times New Roman" w:hAnsi="Times New Roman" w:cs="Times New Roman"/>
          <w:sz w:val="24"/>
          <w:szCs w:val="24"/>
        </w:rPr>
        <w:t xml:space="preserve"> the respondents regarding FLCA</w:t>
      </w:r>
      <w:r w:rsidRPr="004F0739">
        <w:rPr>
          <w:rFonts w:ascii="Times New Roman" w:hAnsi="Times New Roman" w:cs="Times New Roman"/>
          <w:sz w:val="24"/>
          <w:szCs w:val="24"/>
        </w:rPr>
        <w:t xml:space="preserve"> </w:t>
      </w:r>
      <w:r w:rsidR="004D0F2E">
        <w:rPr>
          <w:rFonts w:ascii="Times New Roman" w:hAnsi="Times New Roman" w:cs="Times New Roman"/>
          <w:sz w:val="24"/>
          <w:szCs w:val="24"/>
        </w:rPr>
        <w:t>and FLRA</w:t>
      </w:r>
      <w:r w:rsidRPr="004F0739">
        <w:rPr>
          <w:rFonts w:ascii="Times New Roman" w:hAnsi="Times New Roman" w:cs="Times New Roman"/>
          <w:sz w:val="24"/>
          <w:szCs w:val="24"/>
        </w:rPr>
        <w:t>. The general result</w:t>
      </w:r>
      <w:r w:rsidR="00581C8B">
        <w:rPr>
          <w:rFonts w:ascii="Times New Roman" w:hAnsi="Times New Roman" w:cs="Times New Roman"/>
          <w:sz w:val="24"/>
          <w:szCs w:val="24"/>
        </w:rPr>
        <w:t>s therefore show that there are</w:t>
      </w:r>
      <w:r w:rsidRPr="004F0739">
        <w:rPr>
          <w:rFonts w:ascii="Times New Roman" w:hAnsi="Times New Roman" w:cs="Times New Roman"/>
          <w:sz w:val="24"/>
          <w:szCs w:val="24"/>
        </w:rPr>
        <w:t xml:space="preserve"> no significant differences. Based on Likelihood ratio test, the null hypothesis cannot be rejected because Asymptotic Significance (2-si</w:t>
      </w:r>
      <w:r w:rsidR="00581C8B">
        <w:rPr>
          <w:rFonts w:ascii="Times New Roman" w:hAnsi="Times New Roman" w:cs="Times New Roman"/>
          <w:sz w:val="24"/>
          <w:szCs w:val="24"/>
        </w:rPr>
        <w:t>ded) is greater than 5%. This, as</w:t>
      </w:r>
      <w:r w:rsidRPr="004F0739">
        <w:rPr>
          <w:rFonts w:ascii="Times New Roman" w:hAnsi="Times New Roman" w:cs="Times New Roman"/>
          <w:sz w:val="24"/>
          <w:szCs w:val="24"/>
        </w:rPr>
        <w:t xml:space="preserve"> indicated by the chi-square statistics</w:t>
      </w:r>
      <w:r w:rsidR="00A44F26">
        <w:rPr>
          <w:rFonts w:ascii="Times New Roman" w:hAnsi="Times New Roman" w:cs="Times New Roman"/>
          <w:sz w:val="24"/>
          <w:szCs w:val="24"/>
        </w:rPr>
        <w:t>, which is</w:t>
      </w:r>
      <w:r w:rsidRPr="004F0739">
        <w:rPr>
          <w:rFonts w:ascii="Times New Roman" w:hAnsi="Times New Roman" w:cs="Times New Roman"/>
          <w:sz w:val="24"/>
          <w:szCs w:val="24"/>
        </w:rPr>
        <w:t xml:space="preserve"> insignificant at 5% level of significance. Agreeing with Baş and Ӧzean (2018</w:t>
      </w:r>
      <w:r>
        <w:rPr>
          <w:rFonts w:ascii="Times New Roman" w:hAnsi="Times New Roman" w:cs="Times New Roman"/>
          <w:sz w:val="24"/>
          <w:szCs w:val="24"/>
        </w:rPr>
        <w:t>)’s studies</w:t>
      </w:r>
      <w:r w:rsidRPr="004F0739">
        <w:rPr>
          <w:rFonts w:ascii="Times New Roman" w:hAnsi="Times New Roman" w:cs="Times New Roman"/>
          <w:sz w:val="24"/>
          <w:szCs w:val="24"/>
        </w:rPr>
        <w:t xml:space="preserve"> which showed that there was no significant difference as far </w:t>
      </w:r>
      <w:r>
        <w:rPr>
          <w:rFonts w:ascii="Times New Roman" w:hAnsi="Times New Roman" w:cs="Times New Roman"/>
          <w:sz w:val="24"/>
          <w:szCs w:val="24"/>
        </w:rPr>
        <w:t xml:space="preserve">as </w:t>
      </w:r>
      <w:r w:rsidRPr="004F0739">
        <w:rPr>
          <w:rFonts w:ascii="Times New Roman" w:hAnsi="Times New Roman" w:cs="Times New Roman"/>
          <w:sz w:val="24"/>
          <w:szCs w:val="24"/>
        </w:rPr>
        <w:t xml:space="preserve">gender is concerned in terms of the students’ anxiety. </w:t>
      </w:r>
      <w:r>
        <w:rPr>
          <w:rFonts w:ascii="Times New Roman" w:hAnsi="Times New Roman" w:cs="Times New Roman"/>
          <w:sz w:val="24"/>
          <w:szCs w:val="24"/>
        </w:rPr>
        <w:t>That gender is an ineffective variable that might not affect foreign language learners’ anxiety in the classroom</w:t>
      </w:r>
      <w:r w:rsidR="00FF43FF">
        <w:rPr>
          <w:rFonts w:ascii="Times New Roman" w:hAnsi="Times New Roman" w:cs="Times New Roman"/>
          <w:sz w:val="24"/>
          <w:szCs w:val="24"/>
        </w:rPr>
        <w:t xml:space="preserve"> as well as foreign language reading anxiety</w:t>
      </w:r>
      <w:r>
        <w:rPr>
          <w:rFonts w:ascii="Times New Roman" w:hAnsi="Times New Roman" w:cs="Times New Roman"/>
          <w:sz w:val="24"/>
          <w:szCs w:val="24"/>
        </w:rPr>
        <w:t>.</w:t>
      </w:r>
      <w:r w:rsidR="009526F7">
        <w:rPr>
          <w:rFonts w:ascii="Times New Roman" w:hAnsi="Times New Roman" w:cs="Times New Roman"/>
          <w:sz w:val="24"/>
          <w:szCs w:val="24"/>
        </w:rPr>
        <w:t xml:space="preserve"> </w:t>
      </w:r>
      <w:r w:rsidR="00E9579D">
        <w:rPr>
          <w:rFonts w:ascii="Times New Roman" w:hAnsi="Times New Roman" w:cs="Times New Roman"/>
          <w:sz w:val="24"/>
          <w:szCs w:val="24"/>
        </w:rPr>
        <w:t>This study</w:t>
      </w:r>
      <w:r>
        <w:rPr>
          <w:rFonts w:ascii="Times New Roman" w:hAnsi="Times New Roman" w:cs="Times New Roman"/>
          <w:sz w:val="24"/>
          <w:szCs w:val="24"/>
        </w:rPr>
        <w:t xml:space="preserve"> </w:t>
      </w:r>
      <w:r>
        <w:rPr>
          <w:rFonts w:ascii="Times New Roman" w:eastAsia="Calibri" w:hAnsi="Times New Roman" w:cs="Times New Roman"/>
          <w:sz w:val="24"/>
          <w:szCs w:val="24"/>
        </w:rPr>
        <w:t>examined foreign language anxiety and foreign language reading</w:t>
      </w:r>
      <w:r w:rsidRPr="004F0739">
        <w:rPr>
          <w:rFonts w:ascii="Times New Roman" w:eastAsia="Calibri" w:hAnsi="Times New Roman" w:cs="Times New Roman"/>
          <w:b/>
          <w:sz w:val="24"/>
          <w:szCs w:val="24"/>
        </w:rPr>
        <w:t xml:space="preserve"> </w:t>
      </w:r>
      <w:r w:rsidRPr="00796776">
        <w:rPr>
          <w:rFonts w:ascii="Times New Roman" w:eastAsia="Calibri" w:hAnsi="Times New Roman" w:cs="Times New Roman"/>
          <w:sz w:val="24"/>
          <w:szCs w:val="24"/>
        </w:rPr>
        <w:t>anxiety</w:t>
      </w:r>
      <w:r>
        <w:rPr>
          <w:rFonts w:ascii="Times New Roman" w:hAnsi="Times New Roman" w:cs="Times New Roman"/>
          <w:sz w:val="24"/>
          <w:szCs w:val="24"/>
        </w:rPr>
        <w:t xml:space="preserve">, it is therefore </w:t>
      </w:r>
      <w:proofErr w:type="spellStart"/>
      <w:proofErr w:type="gramStart"/>
      <w:r>
        <w:rPr>
          <w:rFonts w:ascii="Times New Roman" w:hAnsi="Times New Roman" w:cs="Times New Roman"/>
          <w:sz w:val="24"/>
          <w:szCs w:val="24"/>
        </w:rPr>
        <w:t>worth while</w:t>
      </w:r>
      <w:proofErr w:type="spellEnd"/>
      <w:proofErr w:type="gramEnd"/>
      <w:r>
        <w:rPr>
          <w:rFonts w:ascii="Times New Roman" w:hAnsi="Times New Roman" w:cs="Times New Roman"/>
          <w:sz w:val="24"/>
          <w:szCs w:val="24"/>
        </w:rPr>
        <w:t xml:space="preserve"> to make the following recommendations as certain areas </w:t>
      </w:r>
      <w:r w:rsidR="002A52B6">
        <w:rPr>
          <w:rFonts w:ascii="Times New Roman" w:hAnsi="Times New Roman" w:cs="Times New Roman"/>
          <w:sz w:val="24"/>
          <w:szCs w:val="24"/>
        </w:rPr>
        <w:t xml:space="preserve">which </w:t>
      </w:r>
      <w:r>
        <w:rPr>
          <w:rFonts w:ascii="Times New Roman" w:hAnsi="Times New Roman" w:cs="Times New Roman"/>
          <w:sz w:val="24"/>
          <w:szCs w:val="24"/>
        </w:rPr>
        <w:t>have not been covered by the current stu</w:t>
      </w:r>
      <w:r w:rsidR="00E9579D">
        <w:rPr>
          <w:rFonts w:ascii="Times New Roman" w:hAnsi="Times New Roman" w:cs="Times New Roman"/>
          <w:sz w:val="24"/>
          <w:szCs w:val="24"/>
        </w:rPr>
        <w:t>dy and therefore recommend a c</w:t>
      </w:r>
      <w:r w:rsidRPr="00E9579D">
        <w:rPr>
          <w:rFonts w:ascii="Times New Roman" w:hAnsi="Times New Roman" w:cs="Times New Roman"/>
          <w:sz w:val="24"/>
          <w:szCs w:val="24"/>
        </w:rPr>
        <w:t xml:space="preserve">omparative study </w:t>
      </w:r>
      <w:r w:rsidR="002A52B6">
        <w:rPr>
          <w:rFonts w:ascii="Times New Roman" w:hAnsi="Times New Roman" w:cs="Times New Roman"/>
          <w:sz w:val="24"/>
          <w:szCs w:val="24"/>
        </w:rPr>
        <w:t>which can be carried</w:t>
      </w:r>
      <w:r w:rsidRPr="00E9579D">
        <w:rPr>
          <w:rFonts w:ascii="Times New Roman" w:hAnsi="Times New Roman" w:cs="Times New Roman"/>
          <w:sz w:val="24"/>
          <w:szCs w:val="24"/>
        </w:rPr>
        <w:t xml:space="preserve"> on anxiety level of students of different nationalities.</w:t>
      </w:r>
      <w:r w:rsidR="00E9579D">
        <w:rPr>
          <w:rFonts w:ascii="Times New Roman" w:hAnsi="Times New Roman" w:cs="Times New Roman"/>
          <w:sz w:val="24"/>
          <w:szCs w:val="24"/>
        </w:rPr>
        <w:t xml:space="preserve"> </w:t>
      </w:r>
      <w:r w:rsidRPr="00E9579D">
        <w:rPr>
          <w:rFonts w:ascii="Times New Roman" w:hAnsi="Times New Roman" w:cs="Times New Roman"/>
          <w:sz w:val="24"/>
          <w:szCs w:val="24"/>
        </w:rPr>
        <w:t xml:space="preserve">Such study </w:t>
      </w:r>
      <w:proofErr w:type="gramStart"/>
      <w:r w:rsidRPr="00E9579D">
        <w:rPr>
          <w:rFonts w:ascii="Times New Roman" w:hAnsi="Times New Roman" w:cs="Times New Roman"/>
          <w:sz w:val="24"/>
          <w:szCs w:val="24"/>
        </w:rPr>
        <w:t>can also be conducted</w:t>
      </w:r>
      <w:proofErr w:type="gramEnd"/>
      <w:r w:rsidRPr="00E9579D">
        <w:rPr>
          <w:rFonts w:ascii="Times New Roman" w:hAnsi="Times New Roman" w:cs="Times New Roman"/>
          <w:sz w:val="24"/>
          <w:szCs w:val="24"/>
        </w:rPr>
        <w:t xml:space="preserve"> among students of pure sciences to determine their level of anxiety in foreign language usages. </w:t>
      </w:r>
    </w:p>
    <w:p w:rsidR="000035E4" w:rsidRDefault="000035E4" w:rsidP="000035E4">
      <w:pPr>
        <w:spacing w:before="120" w:after="120" w:line="360" w:lineRule="auto"/>
        <w:jc w:val="both"/>
        <w:rPr>
          <w:rFonts w:ascii="Times New Roman" w:hAnsi="Times New Roman" w:cs="Times New Roman"/>
          <w:sz w:val="24"/>
          <w:szCs w:val="24"/>
        </w:rPr>
      </w:pPr>
    </w:p>
    <w:p w:rsidR="00B11C7F" w:rsidRDefault="00B11C7F" w:rsidP="000035E4">
      <w:pPr>
        <w:jc w:val="both"/>
        <w:rPr>
          <w:rFonts w:ascii="Times New Roman" w:hAnsi="Times New Roman" w:cs="Times New Roman"/>
          <w:b/>
          <w:sz w:val="24"/>
          <w:szCs w:val="24"/>
        </w:rPr>
      </w:pPr>
    </w:p>
    <w:p w:rsidR="00B11C7F" w:rsidRDefault="00B11C7F" w:rsidP="000035E4">
      <w:pPr>
        <w:jc w:val="both"/>
        <w:rPr>
          <w:rFonts w:ascii="Times New Roman" w:hAnsi="Times New Roman" w:cs="Times New Roman"/>
          <w:b/>
          <w:sz w:val="24"/>
          <w:szCs w:val="24"/>
        </w:rPr>
      </w:pPr>
    </w:p>
    <w:p w:rsidR="00B11C7F" w:rsidRDefault="00B11C7F" w:rsidP="000035E4">
      <w:pPr>
        <w:jc w:val="both"/>
        <w:rPr>
          <w:rFonts w:ascii="Times New Roman" w:hAnsi="Times New Roman" w:cs="Times New Roman"/>
          <w:b/>
          <w:sz w:val="24"/>
          <w:szCs w:val="24"/>
        </w:rPr>
      </w:pPr>
    </w:p>
    <w:p w:rsidR="000035E4" w:rsidRPr="004F0739" w:rsidRDefault="000035E4" w:rsidP="000035E4">
      <w:pPr>
        <w:jc w:val="both"/>
        <w:rPr>
          <w:rFonts w:ascii="Times New Roman" w:hAnsi="Times New Roman" w:cs="Times New Roman"/>
          <w:b/>
          <w:sz w:val="24"/>
          <w:szCs w:val="24"/>
        </w:rPr>
      </w:pPr>
      <w:r w:rsidRPr="004F0739">
        <w:rPr>
          <w:rFonts w:ascii="Times New Roman" w:hAnsi="Times New Roman" w:cs="Times New Roman"/>
          <w:b/>
          <w:sz w:val="24"/>
          <w:szCs w:val="24"/>
        </w:rPr>
        <w:lastRenderedPageBreak/>
        <w:t>References</w:t>
      </w:r>
    </w:p>
    <w:p w:rsidR="00E418BA" w:rsidRPr="00154437" w:rsidRDefault="00E418BA" w:rsidP="00E418BA">
      <w:pPr>
        <w:spacing w:line="240" w:lineRule="auto"/>
        <w:jc w:val="both"/>
        <w:rPr>
          <w:rFonts w:ascii="Times New Roman" w:hAnsi="Times New Roman" w:cs="Times New Roman"/>
          <w:sz w:val="24"/>
          <w:szCs w:val="24"/>
        </w:rPr>
      </w:pPr>
      <w:proofErr w:type="spellStart"/>
      <w:r w:rsidRPr="00154437">
        <w:rPr>
          <w:rFonts w:ascii="Times New Roman" w:hAnsi="Times New Roman" w:cs="Times New Roman"/>
          <w:sz w:val="24"/>
          <w:szCs w:val="24"/>
        </w:rPr>
        <w:t>Alsowat</w:t>
      </w:r>
      <w:proofErr w:type="spellEnd"/>
      <w:r w:rsidRPr="00154437">
        <w:rPr>
          <w:rFonts w:ascii="Times New Roman" w:hAnsi="Times New Roman" w:cs="Times New Roman"/>
          <w:sz w:val="24"/>
          <w:szCs w:val="24"/>
        </w:rPr>
        <w:t>, H. (2016). An EFL Flipped Classroom Teaching Model: Effects on English Language</w:t>
      </w:r>
      <w:r w:rsidRPr="00154437">
        <w:rPr>
          <w:rFonts w:ascii="Times New Roman" w:hAnsi="Times New Roman" w:cs="Times New Roman"/>
          <w:sz w:val="24"/>
          <w:szCs w:val="24"/>
        </w:rPr>
        <w:tab/>
        <w:t xml:space="preserve">Higher-order Thinking Skills, Student Engagement and Satisfaction, </w:t>
      </w:r>
      <w:r>
        <w:rPr>
          <w:rFonts w:ascii="Times New Roman" w:hAnsi="Times New Roman" w:cs="Times New Roman"/>
          <w:i/>
          <w:sz w:val="24"/>
          <w:szCs w:val="24"/>
        </w:rPr>
        <w:t>Journal of</w:t>
      </w:r>
      <w:r>
        <w:rPr>
          <w:rFonts w:ascii="Times New Roman" w:hAnsi="Times New Roman" w:cs="Times New Roman"/>
          <w:i/>
          <w:sz w:val="24"/>
          <w:szCs w:val="24"/>
        </w:rPr>
        <w:tab/>
      </w:r>
      <w:r w:rsidRPr="00154437">
        <w:rPr>
          <w:rFonts w:ascii="Times New Roman" w:hAnsi="Times New Roman" w:cs="Times New Roman"/>
          <w:i/>
          <w:sz w:val="24"/>
          <w:szCs w:val="24"/>
        </w:rPr>
        <w:t>Education and</w:t>
      </w:r>
      <w:r w:rsidRPr="00154437">
        <w:rPr>
          <w:rFonts w:ascii="Times New Roman" w:hAnsi="Times New Roman" w:cs="Times New Roman"/>
          <w:i/>
          <w:sz w:val="24"/>
          <w:szCs w:val="24"/>
        </w:rPr>
        <w:tab/>
        <w:t>Practice,</w:t>
      </w:r>
      <w:r w:rsidRPr="00154437">
        <w:rPr>
          <w:rFonts w:ascii="Times New Roman" w:hAnsi="Times New Roman" w:cs="Times New Roman"/>
          <w:sz w:val="24"/>
          <w:szCs w:val="24"/>
        </w:rPr>
        <w:t xml:space="preserve"> 7, 108-121. </w:t>
      </w:r>
      <w:hyperlink r:id="rId8" w:history="1">
        <w:r w:rsidRPr="00154437">
          <w:rPr>
            <w:rStyle w:val="Hyperlink"/>
            <w:rFonts w:ascii="Times New Roman" w:hAnsi="Times New Roman" w:cs="Times New Roman"/>
            <w:sz w:val="24"/>
            <w:szCs w:val="24"/>
          </w:rPr>
          <w:t>www.iiste.org</w:t>
        </w:r>
      </w:hyperlink>
    </w:p>
    <w:p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574B91">
        <w:rPr>
          <w:rFonts w:ascii="Times New Roman" w:hAnsi="Times New Roman" w:cs="Times New Roman"/>
          <w:sz w:val="24"/>
          <w:szCs w:val="24"/>
        </w:rPr>
        <w:t>Atieno</w:t>
      </w:r>
      <w:proofErr w:type="spellEnd"/>
      <w:r w:rsidRPr="00574B91">
        <w:rPr>
          <w:rFonts w:ascii="Times New Roman" w:hAnsi="Times New Roman" w:cs="Times New Roman"/>
          <w:sz w:val="24"/>
          <w:szCs w:val="24"/>
        </w:rPr>
        <w:t xml:space="preserve">, O. P.  (2009). </w:t>
      </w:r>
      <w:proofErr w:type="gramStart"/>
      <w:r w:rsidRPr="00574B91">
        <w:rPr>
          <w:rFonts w:ascii="Times New Roman" w:hAnsi="Times New Roman" w:cs="Times New Roman"/>
          <w:sz w:val="24"/>
          <w:szCs w:val="24"/>
        </w:rPr>
        <w:t>An</w:t>
      </w:r>
      <w:proofErr w:type="gramEnd"/>
      <w:r w:rsidRPr="00574B91">
        <w:rPr>
          <w:rFonts w:ascii="Times New Roman" w:hAnsi="Times New Roman" w:cs="Times New Roman"/>
          <w:sz w:val="24"/>
          <w:szCs w:val="24"/>
        </w:rPr>
        <w:t xml:space="preserve"> analysis of the strengths and limitation </w:t>
      </w:r>
      <w:r>
        <w:rPr>
          <w:rFonts w:ascii="Times New Roman" w:hAnsi="Times New Roman" w:cs="Times New Roman"/>
          <w:sz w:val="24"/>
          <w:szCs w:val="24"/>
        </w:rPr>
        <w:t>of qualitative and quantitative</w:t>
      </w:r>
      <w:r>
        <w:rPr>
          <w:rFonts w:ascii="Times New Roman" w:hAnsi="Times New Roman" w:cs="Times New Roman"/>
          <w:sz w:val="24"/>
          <w:szCs w:val="24"/>
        </w:rPr>
        <w:tab/>
        <w:t xml:space="preserve">research </w:t>
      </w:r>
      <w:r w:rsidRPr="00574B91">
        <w:rPr>
          <w:rFonts w:ascii="Times New Roman" w:hAnsi="Times New Roman" w:cs="Times New Roman"/>
          <w:sz w:val="24"/>
          <w:szCs w:val="24"/>
        </w:rPr>
        <w:t xml:space="preserve">paradigms, </w:t>
      </w:r>
      <w:r w:rsidRPr="00574B91">
        <w:rPr>
          <w:rFonts w:ascii="Times New Roman" w:hAnsi="Times New Roman" w:cs="Times New Roman"/>
          <w:i/>
          <w:sz w:val="24"/>
          <w:szCs w:val="24"/>
        </w:rPr>
        <w:t>Problems of education in the 21stcentury,</w:t>
      </w:r>
      <w:r w:rsidRPr="00574B91">
        <w:rPr>
          <w:rFonts w:ascii="Times New Roman" w:hAnsi="Times New Roman" w:cs="Times New Roman"/>
          <w:sz w:val="24"/>
          <w:szCs w:val="24"/>
        </w:rPr>
        <w:t xml:space="preserve"> 13</w:t>
      </w:r>
      <w:r>
        <w:rPr>
          <w:rFonts w:ascii="Times New Roman" w:hAnsi="Times New Roman" w:cs="Times New Roman"/>
          <w:sz w:val="24"/>
          <w:szCs w:val="24"/>
        </w:rPr>
        <w:t>, 13-18.</w:t>
      </w:r>
      <w:r>
        <w:rPr>
          <w:rFonts w:ascii="Times New Roman" w:hAnsi="Times New Roman" w:cs="Times New Roman"/>
          <w:sz w:val="24"/>
          <w:szCs w:val="24"/>
        </w:rPr>
        <w:tab/>
      </w:r>
      <w:hyperlink r:id="rId9" w:history="1">
        <w:r w:rsidRPr="00574B91">
          <w:rPr>
            <w:rStyle w:val="Hyperlink"/>
            <w:rFonts w:ascii="Times New Roman" w:hAnsi="Times New Roman" w:cs="Times New Roman"/>
            <w:sz w:val="24"/>
            <w:szCs w:val="24"/>
          </w:rPr>
          <w:t>http://www.scientiasocialis.lt/pec/node/files/pdf/Atieno_Vol.13.pdf</w:t>
        </w:r>
      </w:hyperlink>
      <w:r w:rsidRPr="00574B91">
        <w:rPr>
          <w:rFonts w:ascii="Times New Roman" w:hAnsi="Times New Roman" w:cs="Times New Roman"/>
          <w:sz w:val="24"/>
          <w:szCs w:val="24"/>
        </w:rPr>
        <w:t xml:space="preserve"> </w:t>
      </w:r>
      <w:r>
        <w:rPr>
          <w:rFonts w:ascii="Times New Roman" w:hAnsi="Times New Roman" w:cs="Times New Roman"/>
          <w:sz w:val="24"/>
          <w:szCs w:val="24"/>
        </w:rPr>
        <w:t>.</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rPr>
        <w:t>Baş</w:t>
      </w:r>
      <w:proofErr w:type="spellEnd"/>
      <w:r>
        <w:rPr>
          <w:rFonts w:ascii="Times New Roman" w:hAnsi="Times New Roman" w:cs="Times New Roman"/>
          <w:bCs/>
          <w:sz w:val="24"/>
          <w:szCs w:val="24"/>
        </w:rPr>
        <w:t>, G., &amp;</w:t>
      </w:r>
      <w:r w:rsidRPr="004F0739">
        <w:rPr>
          <w:rFonts w:ascii="Times New Roman" w:hAnsi="Times New Roman" w:cs="Times New Roman"/>
          <w:bCs/>
          <w:sz w:val="24"/>
          <w:szCs w:val="24"/>
        </w:rPr>
        <w:t xml:space="preserve"> </w:t>
      </w:r>
      <w:proofErr w:type="spellStart"/>
      <w:r w:rsidRPr="004F0739">
        <w:rPr>
          <w:rFonts w:ascii="Times New Roman" w:hAnsi="Times New Roman" w:cs="Times New Roman"/>
          <w:bCs/>
          <w:sz w:val="24"/>
          <w:szCs w:val="24"/>
        </w:rPr>
        <w:t>Özcan</w:t>
      </w:r>
      <w:proofErr w:type="spellEnd"/>
      <w:r w:rsidRPr="004F0739">
        <w:rPr>
          <w:rFonts w:ascii="Times New Roman" w:hAnsi="Times New Roman" w:cs="Times New Roman"/>
          <w:bCs/>
          <w:sz w:val="24"/>
          <w:szCs w:val="24"/>
        </w:rPr>
        <w:t>, M</w:t>
      </w:r>
      <w:r w:rsidRPr="004F0739">
        <w:rPr>
          <w:rFonts w:ascii="Times New Roman" w:hAnsi="Times New Roman" w:cs="Times New Roman"/>
          <w:sz w:val="24"/>
          <w:szCs w:val="24"/>
        </w:rPr>
        <w:t>. (2018)</w:t>
      </w:r>
      <w:r>
        <w:rPr>
          <w:rFonts w:ascii="Times New Roman" w:hAnsi="Times New Roman" w:cs="Times New Roman"/>
          <w:sz w:val="24"/>
          <w:szCs w:val="24"/>
        </w:rPr>
        <w:t>.</w:t>
      </w:r>
      <w:r w:rsidRPr="004F0739">
        <w:rPr>
          <w:rFonts w:ascii="Times New Roman" w:hAnsi="Times New Roman" w:cs="Times New Roman"/>
          <w:bCs/>
          <w:sz w:val="24"/>
          <w:szCs w:val="24"/>
        </w:rPr>
        <w:t xml:space="preserve"> Foreign language learning anxiety: A comparison between high school and university students</w:t>
      </w:r>
      <w:r w:rsidRPr="004F0739">
        <w:rPr>
          <w:rFonts w:ascii="Times New Roman" w:hAnsi="Times New Roman" w:cs="Times New Roman"/>
          <w:iCs/>
          <w:sz w:val="24"/>
          <w:szCs w:val="24"/>
        </w:rPr>
        <w:t xml:space="preserve">, </w:t>
      </w:r>
      <w:r w:rsidRPr="004F0739">
        <w:rPr>
          <w:rFonts w:ascii="Times New Roman" w:hAnsi="Times New Roman" w:cs="Times New Roman"/>
          <w:bCs/>
          <w:i/>
          <w:sz w:val="24"/>
          <w:szCs w:val="24"/>
        </w:rPr>
        <w:t>International Journal of Human Sciences</w:t>
      </w:r>
      <w:r w:rsidRPr="004F0739">
        <w:rPr>
          <w:rFonts w:ascii="Times New Roman" w:hAnsi="Times New Roman" w:cs="Times New Roman"/>
          <w:bCs/>
          <w:sz w:val="24"/>
          <w:szCs w:val="24"/>
        </w:rPr>
        <w:t>, 15, 3.</w:t>
      </w:r>
    </w:p>
    <w:p w:rsidR="00E418BA" w:rsidRPr="004F0739" w:rsidRDefault="00E418BA" w:rsidP="00E418BA">
      <w:pPr>
        <w:autoSpaceDE w:val="0"/>
        <w:autoSpaceDN w:val="0"/>
        <w:adjustRightInd w:val="0"/>
        <w:spacing w:after="0" w:line="240" w:lineRule="auto"/>
        <w:jc w:val="both"/>
        <w:rPr>
          <w:rFonts w:ascii="Times New Roman" w:hAnsi="Times New Roman" w:cs="Times New Roman"/>
          <w:sz w:val="24"/>
          <w:szCs w:val="24"/>
        </w:rPr>
      </w:pPr>
      <w:proofErr w:type="spellStart"/>
      <w:r w:rsidRPr="004F0739">
        <w:rPr>
          <w:rFonts w:ascii="Times New Roman" w:hAnsi="Times New Roman" w:cs="Times New Roman"/>
          <w:sz w:val="24"/>
          <w:szCs w:val="24"/>
        </w:rPr>
        <w:t>Bergstrӧm</w:t>
      </w:r>
      <w:proofErr w:type="spellEnd"/>
      <w:r w:rsidRPr="004F0739">
        <w:rPr>
          <w:rFonts w:ascii="Times New Roman" w:hAnsi="Times New Roman" w:cs="Times New Roman"/>
          <w:sz w:val="24"/>
          <w:szCs w:val="24"/>
        </w:rPr>
        <w:t>, K.</w:t>
      </w:r>
      <w:r>
        <w:rPr>
          <w:rFonts w:ascii="Times New Roman" w:hAnsi="Times New Roman" w:cs="Times New Roman"/>
          <w:sz w:val="24"/>
          <w:szCs w:val="24"/>
        </w:rPr>
        <w:t xml:space="preserve">, </w:t>
      </w:r>
      <w:proofErr w:type="spellStart"/>
      <w:r>
        <w:rPr>
          <w:rFonts w:ascii="Times New Roman" w:hAnsi="Times New Roman" w:cs="Times New Roman"/>
          <w:sz w:val="24"/>
          <w:szCs w:val="24"/>
        </w:rPr>
        <w:t>Klatte</w:t>
      </w:r>
      <w:proofErr w:type="spellEnd"/>
      <w:r>
        <w:rPr>
          <w:rFonts w:ascii="Times New Roman" w:hAnsi="Times New Roman" w:cs="Times New Roman"/>
          <w:sz w:val="24"/>
          <w:szCs w:val="24"/>
        </w:rPr>
        <w:t>, M., Steinbrink, C.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Lachmanna</w:t>
      </w:r>
      <w:proofErr w:type="gramStart"/>
      <w:r w:rsidRPr="004F0739">
        <w:rPr>
          <w:rFonts w:ascii="Times New Roman" w:hAnsi="Times New Roman" w:cs="Times New Roman"/>
          <w:sz w:val="24"/>
          <w:szCs w:val="24"/>
        </w:rPr>
        <w:t>,T</w:t>
      </w:r>
      <w:proofErr w:type="spellEnd"/>
      <w:proofErr w:type="gramEnd"/>
      <w:r w:rsidRPr="004F0739">
        <w:rPr>
          <w:rFonts w:ascii="Times New Roman" w:hAnsi="Times New Roman" w:cs="Times New Roman"/>
          <w:sz w:val="24"/>
          <w:szCs w:val="24"/>
        </w:rPr>
        <w:t xml:space="preserve">. (2016). </w:t>
      </w:r>
      <w:r w:rsidRPr="004F0739">
        <w:rPr>
          <w:rFonts w:ascii="Times New Roman" w:hAnsi="Times New Roman" w:cs="Times New Roman"/>
          <w:bCs/>
          <w:sz w:val="24"/>
          <w:szCs w:val="24"/>
        </w:rPr>
        <w:t>First and Second</w:t>
      </w:r>
      <w:r w:rsidRPr="004F0739">
        <w:rPr>
          <w:rFonts w:ascii="Times New Roman" w:hAnsi="Times New Roman" w:cs="Times New Roman"/>
          <w:bCs/>
          <w:sz w:val="24"/>
          <w:szCs w:val="24"/>
        </w:rPr>
        <w:tab/>
        <w:t>Language Acquisition in German Children Attending a Kindergarten Immersion</w:t>
      </w:r>
      <w:r w:rsidRPr="004F0739">
        <w:rPr>
          <w:rFonts w:ascii="Times New Roman" w:hAnsi="Times New Roman" w:cs="Times New Roman"/>
          <w:bCs/>
          <w:sz w:val="24"/>
          <w:szCs w:val="24"/>
        </w:rPr>
        <w:tab/>
        <w:t xml:space="preserve">Program: A Combined Longitudinal and Cross-Sectional Study, </w:t>
      </w:r>
      <w:r w:rsidRPr="004F0739">
        <w:rPr>
          <w:rFonts w:ascii="Times New Roman" w:hAnsi="Times New Roman" w:cs="Times New Roman"/>
          <w:i/>
          <w:sz w:val="24"/>
          <w:szCs w:val="24"/>
        </w:rPr>
        <w:t>Language Learning</w:t>
      </w:r>
      <w:r w:rsidRPr="004F0739">
        <w:rPr>
          <w:rFonts w:ascii="Times New Roman" w:hAnsi="Times New Roman" w:cs="Times New Roman"/>
          <w:sz w:val="24"/>
          <w:szCs w:val="24"/>
        </w:rPr>
        <w:tab/>
        <w:t>66(2) 386–418, DOI: 10.1111/lang.12162</w:t>
      </w:r>
    </w:p>
    <w:p w:rsidR="00E418BA" w:rsidRDefault="00E418BA" w:rsidP="00E418BA">
      <w:pPr>
        <w:pStyle w:val="NormalWeb"/>
        <w:spacing w:before="240" w:beforeAutospacing="0" w:after="240" w:afterAutospacing="0"/>
        <w:ind w:left="720" w:hanging="720"/>
        <w:jc w:val="both"/>
      </w:pPr>
      <w:r>
        <w:t xml:space="preserve">Bolton, K., &amp; </w:t>
      </w:r>
      <w:proofErr w:type="spellStart"/>
      <w:r>
        <w:t>Kuteeva</w:t>
      </w:r>
      <w:proofErr w:type="spellEnd"/>
      <w:r>
        <w:t xml:space="preserve">, M. (2012). English as an academic language at a Swedish university: parallel language use and the ‘threat’ of English. </w:t>
      </w:r>
      <w:r>
        <w:rPr>
          <w:rStyle w:val="Emphasis"/>
        </w:rPr>
        <w:t>Journal of Multilingual and Multicultural Development</w:t>
      </w:r>
      <w:r>
        <w:t xml:space="preserve">, </w:t>
      </w:r>
      <w:r>
        <w:rPr>
          <w:rStyle w:val="Emphasis"/>
        </w:rPr>
        <w:t>33</w:t>
      </w:r>
      <w:r>
        <w:t>(5), 429-447. doi:10.1080/01434632.2012.670241</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Çaǧatay</w:t>
      </w:r>
      <w:proofErr w:type="spellEnd"/>
      <w:r w:rsidRPr="004F0739">
        <w:rPr>
          <w:rFonts w:ascii="Times New Roman" w:hAnsi="Times New Roman" w:cs="Times New Roman"/>
          <w:sz w:val="24"/>
          <w:szCs w:val="24"/>
        </w:rPr>
        <w:t xml:space="preserve">, S. (2015). Examining EFL students’ foreign language speaking anxiety: The case at a Turkish state university, </w:t>
      </w:r>
      <w:r w:rsidRPr="004F0739">
        <w:rPr>
          <w:rFonts w:ascii="Times New Roman" w:hAnsi="Times New Roman" w:cs="Times New Roman"/>
          <w:i/>
          <w:sz w:val="24"/>
          <w:szCs w:val="24"/>
        </w:rPr>
        <w:t xml:space="preserve">Procedia - Social and </w:t>
      </w:r>
      <w:proofErr w:type="spellStart"/>
      <w:r w:rsidRPr="004F0739">
        <w:rPr>
          <w:rFonts w:ascii="Times New Roman" w:hAnsi="Times New Roman" w:cs="Times New Roman"/>
          <w:i/>
          <w:sz w:val="24"/>
          <w:szCs w:val="24"/>
        </w:rPr>
        <w:t>Behavioral</w:t>
      </w:r>
      <w:proofErr w:type="spellEnd"/>
      <w:r w:rsidRPr="004F0739">
        <w:rPr>
          <w:rFonts w:ascii="Times New Roman" w:hAnsi="Times New Roman" w:cs="Times New Roman"/>
          <w:i/>
          <w:sz w:val="24"/>
          <w:szCs w:val="24"/>
        </w:rPr>
        <w:t xml:space="preserve"> Sciences</w:t>
      </w:r>
      <w:r w:rsidRPr="004F0739">
        <w:rPr>
          <w:rFonts w:ascii="Times New Roman" w:hAnsi="Times New Roman" w:cs="Times New Roman"/>
          <w:sz w:val="24"/>
          <w:szCs w:val="24"/>
        </w:rPr>
        <w:t xml:space="preserve">, </w:t>
      </w:r>
      <w:r w:rsidRPr="004F0739">
        <w:rPr>
          <w:rFonts w:ascii="Times New Roman" w:hAnsi="Times New Roman" w:cs="Times New Roman"/>
          <w:i/>
          <w:sz w:val="24"/>
          <w:szCs w:val="24"/>
        </w:rPr>
        <w:t>199</w:t>
      </w:r>
      <w:r w:rsidRPr="004F0739">
        <w:rPr>
          <w:rFonts w:ascii="Times New Roman" w:hAnsi="Times New Roman" w:cs="Times New Roman"/>
          <w:sz w:val="24"/>
          <w:szCs w:val="24"/>
        </w:rPr>
        <w:t>, 648 – 656.</w:t>
      </w:r>
    </w:p>
    <w:p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7C48B4">
        <w:rPr>
          <w:rFonts w:ascii="Times New Roman" w:hAnsi="Times New Roman" w:cs="Times New Roman"/>
          <w:sz w:val="24"/>
          <w:szCs w:val="24"/>
        </w:rPr>
        <w:t>Celik</w:t>
      </w:r>
      <w:proofErr w:type="spellEnd"/>
      <w:r w:rsidRPr="007C48B4">
        <w:rPr>
          <w:rFonts w:ascii="Times New Roman" w:hAnsi="Times New Roman" w:cs="Times New Roman"/>
          <w:sz w:val="24"/>
          <w:szCs w:val="24"/>
        </w:rPr>
        <w:t>, B. (2019). Relationship between Foreign Languag</w:t>
      </w:r>
      <w:r>
        <w:rPr>
          <w:rFonts w:ascii="Times New Roman" w:hAnsi="Times New Roman" w:cs="Times New Roman"/>
          <w:sz w:val="24"/>
          <w:szCs w:val="24"/>
        </w:rPr>
        <w:t>e Learning and Exam Stress with</w:t>
      </w:r>
      <w:r>
        <w:rPr>
          <w:rFonts w:ascii="Times New Roman" w:hAnsi="Times New Roman" w:cs="Times New Roman"/>
          <w:sz w:val="24"/>
          <w:szCs w:val="24"/>
        </w:rPr>
        <w:tab/>
      </w:r>
      <w:r w:rsidRPr="007C48B4">
        <w:rPr>
          <w:rFonts w:ascii="Times New Roman" w:hAnsi="Times New Roman" w:cs="Times New Roman"/>
          <w:sz w:val="24"/>
          <w:szCs w:val="24"/>
        </w:rPr>
        <w:t xml:space="preserve">Gender: A Study on </w:t>
      </w:r>
      <w:proofErr w:type="spellStart"/>
      <w:r w:rsidRPr="007C48B4">
        <w:rPr>
          <w:rFonts w:ascii="Times New Roman" w:hAnsi="Times New Roman" w:cs="Times New Roman"/>
          <w:sz w:val="24"/>
          <w:szCs w:val="24"/>
        </w:rPr>
        <w:t>Tshik</w:t>
      </w:r>
      <w:proofErr w:type="spellEnd"/>
      <w:r w:rsidRPr="007C48B4">
        <w:rPr>
          <w:rFonts w:ascii="Times New Roman" w:hAnsi="Times New Roman" w:cs="Times New Roman"/>
          <w:sz w:val="24"/>
          <w:szCs w:val="24"/>
        </w:rPr>
        <w:t xml:space="preserve"> International University Preparatory School Students, Iraq.</w:t>
      </w:r>
      <w:r>
        <w:rPr>
          <w:rFonts w:ascii="Times New Roman" w:hAnsi="Times New Roman" w:cs="Times New Roman"/>
          <w:sz w:val="24"/>
          <w:szCs w:val="24"/>
        </w:rPr>
        <w:tab/>
      </w:r>
      <w:r w:rsidRPr="007C48B4">
        <w:rPr>
          <w:rFonts w:ascii="Times New Roman" w:hAnsi="Times New Roman" w:cs="Times New Roman"/>
          <w:i/>
          <w:sz w:val="24"/>
          <w:szCs w:val="24"/>
        </w:rPr>
        <w:t>International Journal of Social Sciences &amp; Educational Studies</w:t>
      </w:r>
      <w:r w:rsidRPr="007C48B4">
        <w:rPr>
          <w:rFonts w:ascii="Times New Roman" w:hAnsi="Times New Roman" w:cs="Times New Roman"/>
          <w:sz w:val="24"/>
          <w:szCs w:val="24"/>
        </w:rPr>
        <w:t xml:space="preserve">, 5(3), 311-322,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w:t>
      </w:r>
      <w:r>
        <w:rPr>
          <w:rFonts w:ascii="Times New Roman" w:hAnsi="Times New Roman" w:cs="Times New Roman"/>
          <w:sz w:val="24"/>
          <w:szCs w:val="24"/>
        </w:rPr>
        <w:tab/>
      </w:r>
      <w:r w:rsidRPr="007C48B4">
        <w:rPr>
          <w:rFonts w:ascii="Times New Roman" w:hAnsi="Times New Roman" w:cs="Times New Roman"/>
          <w:sz w:val="24"/>
          <w:szCs w:val="24"/>
        </w:rPr>
        <w:t>10.23918/ijsses.v5i3p311.</w:t>
      </w:r>
    </w:p>
    <w:p w:rsidR="00E418BA" w:rsidRDefault="00E418BA" w:rsidP="00E418BA">
      <w:pPr>
        <w:pStyle w:val="NormalWeb"/>
        <w:spacing w:before="0" w:beforeAutospacing="0" w:after="0" w:afterAutospacing="0"/>
        <w:ind w:left="720" w:hanging="720"/>
        <w:jc w:val="both"/>
      </w:pPr>
      <w:r>
        <w:t xml:space="preserve">Cheng, Y. (2002). Factors Associated with Foreign Language Writing Anxiety. </w:t>
      </w:r>
      <w:r>
        <w:rPr>
          <w:rStyle w:val="Emphasis"/>
        </w:rPr>
        <w:t>Foreign Language Annals</w:t>
      </w:r>
      <w:r>
        <w:t xml:space="preserve">, </w:t>
      </w:r>
      <w:r>
        <w:rPr>
          <w:rStyle w:val="Emphasis"/>
        </w:rPr>
        <w:t>35</w:t>
      </w:r>
      <w:r>
        <w:t>(6), 647-656. doi:10.1111/j.1944-9720.2002.tb01903.x</w:t>
      </w:r>
    </w:p>
    <w:p w:rsidR="00E418BA" w:rsidRPr="007C48B4" w:rsidRDefault="00E418BA" w:rsidP="00E418BA">
      <w:pPr>
        <w:autoSpaceDE w:val="0"/>
        <w:autoSpaceDN w:val="0"/>
        <w:adjustRightInd w:val="0"/>
        <w:spacing w:before="240" w:after="0" w:line="240" w:lineRule="auto"/>
        <w:jc w:val="both"/>
        <w:rPr>
          <w:rFonts w:ascii="Times New Roman" w:hAnsi="Times New Roman" w:cs="Times New Roman"/>
          <w:sz w:val="24"/>
          <w:szCs w:val="24"/>
        </w:rPr>
      </w:pPr>
      <w:r w:rsidRPr="007C48B4">
        <w:rPr>
          <w:rFonts w:ascii="Times New Roman" w:hAnsi="Times New Roman" w:cs="Times New Roman"/>
          <w:sz w:val="24"/>
          <w:szCs w:val="24"/>
        </w:rPr>
        <w:t>Chou</w:t>
      </w:r>
      <w:r>
        <w:rPr>
          <w:rFonts w:ascii="Times New Roman" w:hAnsi="Times New Roman" w:cs="Times New Roman"/>
          <w:sz w:val="24"/>
          <w:szCs w:val="24"/>
        </w:rPr>
        <w:t>, M.</w:t>
      </w:r>
      <w:r w:rsidRPr="007C48B4">
        <w:rPr>
          <w:rFonts w:ascii="Times New Roman" w:hAnsi="Times New Roman" w:cs="Times New Roman"/>
          <w:sz w:val="24"/>
          <w:szCs w:val="24"/>
        </w:rPr>
        <w:t xml:space="preserve"> (2019)</w:t>
      </w:r>
      <w:r>
        <w:rPr>
          <w:rFonts w:ascii="Times New Roman" w:hAnsi="Times New Roman" w:cs="Times New Roman"/>
          <w:sz w:val="24"/>
          <w:szCs w:val="24"/>
        </w:rPr>
        <w:t>.</w:t>
      </w:r>
      <w:r w:rsidRPr="007C48B4">
        <w:rPr>
          <w:rFonts w:ascii="Times New Roman" w:hAnsi="Times New Roman" w:cs="Times New Roman"/>
          <w:sz w:val="24"/>
          <w:szCs w:val="24"/>
        </w:rPr>
        <w:t xml:space="preserve"> Predicting self-efficacy in test preparatio</w:t>
      </w:r>
      <w:r>
        <w:rPr>
          <w:rFonts w:ascii="Times New Roman" w:hAnsi="Times New Roman" w:cs="Times New Roman"/>
          <w:sz w:val="24"/>
          <w:szCs w:val="24"/>
        </w:rPr>
        <w:t>n: Gender, value, anxiety, test</w:t>
      </w:r>
      <w:r>
        <w:rPr>
          <w:rFonts w:ascii="Times New Roman" w:hAnsi="Times New Roman" w:cs="Times New Roman"/>
          <w:sz w:val="24"/>
          <w:szCs w:val="24"/>
        </w:rPr>
        <w:tab/>
      </w:r>
      <w:r w:rsidRPr="007C48B4">
        <w:rPr>
          <w:rFonts w:ascii="Times New Roman" w:hAnsi="Times New Roman" w:cs="Times New Roman"/>
          <w:sz w:val="24"/>
          <w:szCs w:val="24"/>
        </w:rPr>
        <w:t xml:space="preserve">performance, and strategies, </w:t>
      </w:r>
      <w:r w:rsidRPr="007C48B4">
        <w:rPr>
          <w:rFonts w:ascii="Times New Roman" w:hAnsi="Times New Roman" w:cs="Times New Roman"/>
          <w:i/>
          <w:sz w:val="24"/>
          <w:szCs w:val="24"/>
        </w:rPr>
        <w:t>The Journal of Educational Research</w:t>
      </w:r>
      <w:r>
        <w:rPr>
          <w:rFonts w:ascii="Times New Roman" w:hAnsi="Times New Roman" w:cs="Times New Roman"/>
          <w:sz w:val="24"/>
          <w:szCs w:val="24"/>
        </w:rPr>
        <w:t>, 112(</w:t>
      </w:r>
      <w:r w:rsidRPr="007C48B4">
        <w:rPr>
          <w:rFonts w:ascii="Times New Roman" w:hAnsi="Times New Roman" w:cs="Times New Roman"/>
          <w:sz w:val="24"/>
          <w:szCs w:val="24"/>
        </w:rPr>
        <w:t>1</w:t>
      </w:r>
      <w:r>
        <w:rPr>
          <w:rFonts w:ascii="Times New Roman" w:hAnsi="Times New Roman" w:cs="Times New Roman"/>
          <w:sz w:val="24"/>
          <w:szCs w:val="24"/>
        </w:rPr>
        <w:t>), 61-71, DOI:</w:t>
      </w:r>
      <w:r>
        <w:rPr>
          <w:rFonts w:ascii="Times New Roman" w:hAnsi="Times New Roman" w:cs="Times New Roman"/>
          <w:sz w:val="24"/>
          <w:szCs w:val="24"/>
        </w:rPr>
        <w:tab/>
      </w:r>
      <w:r w:rsidRPr="007C48B4">
        <w:rPr>
          <w:rFonts w:ascii="Times New Roman" w:hAnsi="Times New Roman" w:cs="Times New Roman"/>
          <w:sz w:val="24"/>
          <w:szCs w:val="24"/>
        </w:rPr>
        <w:t>10.1080/00220671.2018.1437530</w:t>
      </w:r>
    </w:p>
    <w:p w:rsidR="00E418BA" w:rsidRPr="004F0739" w:rsidRDefault="00E418BA" w:rsidP="00E418BA">
      <w:pPr>
        <w:pStyle w:val="Default"/>
        <w:spacing w:before="100" w:beforeAutospacing="1" w:after="100" w:afterAutospacing="1"/>
        <w:ind w:left="709" w:hanging="709"/>
        <w:jc w:val="both"/>
        <w:rPr>
          <w:color w:val="auto"/>
        </w:rPr>
      </w:pPr>
      <w:r>
        <w:rPr>
          <w:bCs/>
          <w:color w:val="auto"/>
        </w:rPr>
        <w:t>Chow, B. W., Chiu, H. T., &amp;</w:t>
      </w:r>
      <w:r w:rsidRPr="004F0739">
        <w:rPr>
          <w:bCs/>
          <w:color w:val="auto"/>
        </w:rPr>
        <w:t xml:space="preserve"> Wong, S. W.L. (2018). Anxiety in reading and listening English as a foreign language in Chinese undergraduate students, </w:t>
      </w:r>
      <w:r w:rsidRPr="004F0739">
        <w:rPr>
          <w:i/>
          <w:color w:val="auto"/>
        </w:rPr>
        <w:t>Language Teaching Research,</w:t>
      </w:r>
      <w:r w:rsidRPr="004F0739">
        <w:rPr>
          <w:color w:val="auto"/>
        </w:rPr>
        <w:t xml:space="preserve"> </w:t>
      </w:r>
      <w:r w:rsidRPr="004F0739">
        <w:rPr>
          <w:rFonts w:ascii="Tahoma" w:hAnsi="Tahoma" w:cs="Tahoma"/>
          <w:color w:val="auto"/>
        </w:rPr>
        <w:t>﻿</w:t>
      </w:r>
      <w:r w:rsidRPr="004F0739">
        <w:rPr>
          <w:color w:val="auto"/>
        </w:rPr>
        <w:t>22</w:t>
      </w:r>
      <w:r w:rsidRPr="004F0739">
        <w:rPr>
          <w:i/>
          <w:color w:val="auto"/>
        </w:rPr>
        <w:t>(6)</w:t>
      </w:r>
      <w:r w:rsidRPr="004F0739">
        <w:rPr>
          <w:color w:val="auto"/>
        </w:rPr>
        <w:t>, 719–738, DOI: 10.1177/1362168817702159.</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E. (2016). Reflective practice and foreign language classroom anxiety: video-stimulated recall at work, Reflective Practice, 17</w:t>
      </w:r>
      <w:r w:rsidRPr="004F0739">
        <w:rPr>
          <w:rFonts w:ascii="Times New Roman" w:hAnsi="Times New Roman" w:cs="Times New Roman"/>
          <w:i/>
          <w:sz w:val="24"/>
          <w:szCs w:val="24"/>
        </w:rPr>
        <w:t>(6)</w:t>
      </w:r>
      <w:r w:rsidRPr="004F0739">
        <w:rPr>
          <w:rFonts w:ascii="Times New Roman" w:hAnsi="Times New Roman" w:cs="Times New Roman"/>
          <w:sz w:val="24"/>
          <w:szCs w:val="24"/>
        </w:rPr>
        <w:t>, 694-707, DOI: 10.1080/14623943.2016.1206880.</w:t>
      </w:r>
    </w:p>
    <w:p w:rsidR="00E418BA" w:rsidRDefault="00E418BA" w:rsidP="00E418BA">
      <w:pPr>
        <w:pStyle w:val="NormalWeb"/>
        <w:spacing w:before="240" w:beforeAutospacing="0" w:after="240" w:afterAutospacing="0"/>
        <w:ind w:left="720" w:hanging="720"/>
        <w:jc w:val="both"/>
      </w:pPr>
      <w:proofErr w:type="spellStart"/>
      <w:r>
        <w:t>Dewaele</w:t>
      </w:r>
      <w:proofErr w:type="spellEnd"/>
      <w:r>
        <w:t xml:space="preserve">, J., </w:t>
      </w:r>
      <w:proofErr w:type="spellStart"/>
      <w:r>
        <w:t>Petrides</w:t>
      </w:r>
      <w:proofErr w:type="spellEnd"/>
      <w:r>
        <w:t xml:space="preserve">, K. V., &amp; </w:t>
      </w:r>
      <w:proofErr w:type="spellStart"/>
      <w:r>
        <w:t>Furnham</w:t>
      </w:r>
      <w:proofErr w:type="spellEnd"/>
      <w:r>
        <w:t xml:space="preserve">, A. (2008). Effects of Trait Emotional Intelligence and </w:t>
      </w:r>
      <w:proofErr w:type="spellStart"/>
      <w:r>
        <w:t>Sociobiographical</w:t>
      </w:r>
      <w:proofErr w:type="spellEnd"/>
      <w:r>
        <w:t xml:space="preserve"> Variables on Communicative Anxiety and Foreign Language Anxiety </w:t>
      </w:r>
      <w:proofErr w:type="gramStart"/>
      <w:r>
        <w:t>Among</w:t>
      </w:r>
      <w:proofErr w:type="gramEnd"/>
      <w:r>
        <w:t xml:space="preserve"> Adult Multilinguals: A Review and Empirical Investigation. </w:t>
      </w:r>
      <w:r>
        <w:rPr>
          <w:rStyle w:val="Emphasis"/>
        </w:rPr>
        <w:t>Language Learning</w:t>
      </w:r>
      <w:r>
        <w:t xml:space="preserve">, </w:t>
      </w:r>
      <w:r>
        <w:rPr>
          <w:rStyle w:val="Emphasis"/>
        </w:rPr>
        <w:t>58</w:t>
      </w:r>
      <w:r>
        <w:t>(4), 911-960. doi:10.1111/j.1467-9922.2008.00482.x</w:t>
      </w:r>
    </w:p>
    <w:p w:rsidR="00E418BA" w:rsidRDefault="00E418BA" w:rsidP="00E418BA">
      <w:pPr>
        <w:pStyle w:val="NormalWeb"/>
        <w:spacing w:before="240" w:beforeAutospacing="0" w:after="240" w:afterAutospacing="0"/>
        <w:ind w:left="720" w:hanging="720"/>
        <w:jc w:val="both"/>
      </w:pPr>
      <w:proofErr w:type="spellStart"/>
      <w:r>
        <w:lastRenderedPageBreak/>
        <w:t>Elkhafaifi</w:t>
      </w:r>
      <w:proofErr w:type="spellEnd"/>
      <w:r>
        <w:t xml:space="preserve">, H. (2005). Listening Comprehension and Anxiety in the Arabic Language Classroom. </w:t>
      </w:r>
      <w:r>
        <w:rPr>
          <w:rStyle w:val="Emphasis"/>
        </w:rPr>
        <w:t>The Modern Language Journal</w:t>
      </w:r>
      <w:r>
        <w:t xml:space="preserve">, </w:t>
      </w:r>
      <w:r>
        <w:rPr>
          <w:rStyle w:val="Emphasis"/>
        </w:rPr>
        <w:t>89</w:t>
      </w:r>
      <w:r>
        <w:t>(2), 206-220. doi:10.1111/j.1540-4781.2005.00275.x</w:t>
      </w:r>
    </w:p>
    <w:p w:rsidR="00E418BA" w:rsidRDefault="00E418BA" w:rsidP="00E418BA">
      <w:pPr>
        <w:pStyle w:val="NormalWeb"/>
        <w:spacing w:before="240" w:beforeAutospacing="0" w:after="240" w:afterAutospacing="0"/>
        <w:ind w:left="720" w:hanging="720"/>
        <w:jc w:val="both"/>
      </w:pPr>
      <w:proofErr w:type="spellStart"/>
      <w:r>
        <w:t>Gass</w:t>
      </w:r>
      <w:proofErr w:type="spellEnd"/>
      <w:r>
        <w:t>, S. M. (</w:t>
      </w:r>
      <w:proofErr w:type="spellStart"/>
      <w:r>
        <w:t>n.d.</w:t>
      </w:r>
      <w:proofErr w:type="spellEnd"/>
      <w:r>
        <w:t xml:space="preserve">). How do learners resolve linguistic conflicts? </w:t>
      </w:r>
      <w:r>
        <w:rPr>
          <w:rStyle w:val="Emphasis"/>
        </w:rPr>
        <w:t>Linguistic Perspectives on Second Language Acquisition</w:t>
      </w:r>
      <w:r>
        <w:t>, 183-200. doi:10.1017/cbo9781139524544.013</w:t>
      </w:r>
    </w:p>
    <w:p w:rsidR="00E418BA" w:rsidRDefault="00E418BA" w:rsidP="00E418BA">
      <w:pPr>
        <w:pStyle w:val="NormalWeb"/>
        <w:spacing w:before="240" w:beforeAutospacing="0" w:after="240" w:afterAutospacing="0"/>
        <w:ind w:left="720" w:hanging="720"/>
        <w:jc w:val="both"/>
      </w:pPr>
      <w:r w:rsidRPr="00F51DFF">
        <w:t xml:space="preserve">Gurney, L. (2018). Academic English &amp; EMI in the Asia Pacific: Complexities, opportunities &amp; outcomes. In I. </w:t>
      </w:r>
      <w:proofErr w:type="spellStart"/>
      <w:r w:rsidRPr="00F51DFF">
        <w:t>Liyanage</w:t>
      </w:r>
      <w:proofErr w:type="spellEnd"/>
      <w:r w:rsidRPr="00F51DFF">
        <w:t xml:space="preserve"> (Ed.), </w:t>
      </w:r>
      <w:r w:rsidRPr="00F51DFF">
        <w:rPr>
          <w:i/>
        </w:rPr>
        <w:t>Multilingual education yearbook 2018: Internationalization, stakeholders &amp; multilingual education contexts</w:t>
      </w:r>
      <w:r w:rsidRPr="00F51DFF">
        <w:t xml:space="preserve"> (pp. 73–90). New York: Springer</w:t>
      </w:r>
      <w:r>
        <w:t>.</w:t>
      </w:r>
    </w:p>
    <w:p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Holton, E. F. &amp; Burnett, M. F. (2005). The Basic Quantitative Research. In R. A. Swanson &amp;</w:t>
      </w:r>
      <w:r>
        <w:rPr>
          <w:rFonts w:ascii="Times New Roman" w:hAnsi="Times New Roman" w:cs="Times New Roman"/>
          <w:sz w:val="24"/>
          <w:szCs w:val="24"/>
        </w:rPr>
        <w:tab/>
        <w:t xml:space="preserve">E. F. Holton (Eds.). </w:t>
      </w:r>
      <w:r w:rsidRPr="00EB28C9">
        <w:rPr>
          <w:rFonts w:ascii="Times New Roman" w:hAnsi="Times New Roman" w:cs="Times New Roman"/>
          <w:i/>
          <w:sz w:val="24"/>
          <w:szCs w:val="24"/>
        </w:rPr>
        <w:t>Research in Organization: Foundations and Methods in Inquiry</w:t>
      </w:r>
      <w:r>
        <w:rPr>
          <w:rFonts w:ascii="Times New Roman" w:hAnsi="Times New Roman" w:cs="Times New Roman"/>
          <w:sz w:val="24"/>
          <w:szCs w:val="24"/>
        </w:rPr>
        <w:t>,</w:t>
      </w:r>
      <w:r>
        <w:rPr>
          <w:rFonts w:ascii="Times New Roman" w:hAnsi="Times New Roman" w:cs="Times New Roman"/>
          <w:sz w:val="24"/>
          <w:szCs w:val="24"/>
        </w:rPr>
        <w:tab/>
        <w:t xml:space="preserve">pp. 29-44, </w:t>
      </w:r>
      <w:proofErr w:type="spellStart"/>
      <w:r>
        <w:rPr>
          <w:rFonts w:ascii="Times New Roman" w:hAnsi="Times New Roman" w:cs="Times New Roman"/>
          <w:sz w:val="24"/>
          <w:szCs w:val="24"/>
        </w:rPr>
        <w:t>Berret</w:t>
      </w:r>
      <w:proofErr w:type="spellEnd"/>
      <w:r>
        <w:rPr>
          <w:rFonts w:ascii="Times New Roman" w:hAnsi="Times New Roman" w:cs="Times New Roman"/>
          <w:sz w:val="24"/>
          <w:szCs w:val="24"/>
        </w:rPr>
        <w:t xml:space="preserve">-Koehler publishers, </w:t>
      </w:r>
      <w:proofErr w:type="spellStart"/>
      <w:r>
        <w:rPr>
          <w:rFonts w:ascii="Times New Roman" w:hAnsi="Times New Roman" w:cs="Times New Roman"/>
          <w:sz w:val="24"/>
          <w:szCs w:val="24"/>
        </w:rPr>
        <w:t>Inc</w:t>
      </w:r>
      <w:proofErr w:type="spellEnd"/>
      <w:r>
        <w:rPr>
          <w:rFonts w:ascii="Times New Roman" w:hAnsi="Times New Roman" w:cs="Times New Roman"/>
          <w:sz w:val="24"/>
          <w:szCs w:val="24"/>
        </w:rPr>
        <w:t xml:space="preserve">, San Francisco. </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bCs/>
          <w:sz w:val="24"/>
          <w:szCs w:val="24"/>
        </w:rPr>
        <w:t>Horwitz</w:t>
      </w:r>
      <w:proofErr w:type="spellEnd"/>
      <w:r>
        <w:rPr>
          <w:rFonts w:ascii="Times New Roman" w:hAnsi="Times New Roman" w:cs="Times New Roman"/>
          <w:sz w:val="24"/>
          <w:szCs w:val="24"/>
        </w:rPr>
        <w:t>, E. K</w:t>
      </w:r>
      <w:r w:rsidRPr="004F0739">
        <w:rPr>
          <w:rFonts w:ascii="Times New Roman" w:hAnsi="Times New Roman" w:cs="Times New Roman"/>
          <w:sz w:val="24"/>
          <w:szCs w:val="24"/>
        </w:rPr>
        <w:t xml:space="preserve">. (2010). </w:t>
      </w:r>
      <w:r w:rsidRPr="004F0739">
        <w:rPr>
          <w:rFonts w:ascii="Times New Roman" w:hAnsi="Times New Roman" w:cs="Times New Roman"/>
          <w:bCs/>
          <w:sz w:val="24"/>
          <w:szCs w:val="24"/>
        </w:rPr>
        <w:t xml:space="preserve">Foreign and second language anxiety, </w:t>
      </w:r>
      <w:r w:rsidRPr="004F0739">
        <w:rPr>
          <w:rFonts w:ascii="Times New Roman" w:hAnsi="Times New Roman" w:cs="Times New Roman"/>
          <w:i/>
          <w:sz w:val="24"/>
          <w:szCs w:val="24"/>
        </w:rPr>
        <w:t xml:space="preserve">Lang. Teach., </w:t>
      </w:r>
      <w:r w:rsidRPr="004F0739">
        <w:rPr>
          <w:rFonts w:ascii="Times New Roman" w:hAnsi="Times New Roman" w:cs="Times New Roman"/>
          <w:bCs/>
          <w:i/>
          <w:sz w:val="24"/>
          <w:szCs w:val="24"/>
        </w:rPr>
        <w:t>43</w:t>
      </w:r>
      <w:r w:rsidRPr="004F0739">
        <w:rPr>
          <w:rFonts w:ascii="Times New Roman" w:hAnsi="Times New Roman" w:cs="Times New Roman"/>
          <w:bCs/>
          <w:sz w:val="24"/>
          <w:szCs w:val="24"/>
        </w:rPr>
        <w:t>(2)</w:t>
      </w:r>
      <w:r w:rsidRPr="004F0739">
        <w:rPr>
          <w:rFonts w:ascii="Times New Roman" w:hAnsi="Times New Roman" w:cs="Times New Roman"/>
          <w:sz w:val="24"/>
          <w:szCs w:val="24"/>
        </w:rPr>
        <w:t>, 154–167, doi</w:t>
      </w:r>
      <w:proofErr w:type="gramStart"/>
      <w:r w:rsidRPr="004F0739">
        <w:rPr>
          <w:rFonts w:ascii="Times New Roman" w:hAnsi="Times New Roman" w:cs="Times New Roman"/>
          <w:sz w:val="24"/>
          <w:szCs w:val="24"/>
        </w:rPr>
        <w:t>:10.1017</w:t>
      </w:r>
      <w:proofErr w:type="gramEnd"/>
      <w:r w:rsidRPr="004F0739">
        <w:rPr>
          <w:rFonts w:ascii="Times New Roman" w:hAnsi="Times New Roman" w:cs="Times New Roman"/>
          <w:sz w:val="24"/>
          <w:szCs w:val="24"/>
        </w:rPr>
        <w:t>/S026144480999036</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bCs/>
          <w:sz w:val="24"/>
          <w:szCs w:val="24"/>
        </w:rPr>
        <w:t>Horwitz</w:t>
      </w:r>
      <w:proofErr w:type="spellEnd"/>
      <w:r>
        <w:rPr>
          <w:rFonts w:ascii="Times New Roman" w:hAnsi="Times New Roman" w:cs="Times New Roman"/>
          <w:sz w:val="24"/>
          <w:szCs w:val="24"/>
        </w:rPr>
        <w:t>, E. K</w:t>
      </w:r>
      <w:r w:rsidRPr="004F0739">
        <w:rPr>
          <w:rFonts w:ascii="Times New Roman" w:hAnsi="Times New Roman" w:cs="Times New Roman"/>
          <w:sz w:val="24"/>
          <w:szCs w:val="24"/>
        </w:rPr>
        <w:t xml:space="preserve">. (2013). </w:t>
      </w:r>
      <w:r w:rsidRPr="004F0739">
        <w:rPr>
          <w:rFonts w:ascii="Times New Roman" w:hAnsi="Times New Roman" w:cs="Times New Roman"/>
          <w:i/>
          <w:sz w:val="24"/>
          <w:szCs w:val="24"/>
        </w:rPr>
        <w:t>Becoming a Language Teacher: A Practical Guide to Second Language Learning and Teaching</w:t>
      </w:r>
      <w:r w:rsidRPr="004F0739">
        <w:rPr>
          <w:rFonts w:ascii="Times New Roman" w:hAnsi="Times New Roman" w:cs="Times New Roman"/>
          <w:sz w:val="24"/>
          <w:szCs w:val="24"/>
        </w:rPr>
        <w:t>. USA, Pearson</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Horwitz</w:t>
      </w:r>
      <w:proofErr w:type="spellEnd"/>
      <w:r w:rsidRPr="004F0739">
        <w:rPr>
          <w:rFonts w:ascii="Times New Roman" w:hAnsi="Times New Roman" w:cs="Times New Roman"/>
          <w:sz w:val="24"/>
          <w:szCs w:val="24"/>
        </w:rPr>
        <w:t xml:space="preserve">, E. K., </w:t>
      </w:r>
      <w:proofErr w:type="spellStart"/>
      <w:r w:rsidRPr="004F0739">
        <w:rPr>
          <w:rFonts w:ascii="Times New Roman" w:hAnsi="Times New Roman" w:cs="Times New Roman"/>
          <w:sz w:val="24"/>
          <w:szCs w:val="24"/>
        </w:rPr>
        <w:t>Horwitz</w:t>
      </w:r>
      <w:proofErr w:type="spellEnd"/>
      <w:r w:rsidRPr="004F0739">
        <w:rPr>
          <w:rFonts w:ascii="Times New Roman" w:hAnsi="Times New Roman" w:cs="Times New Roman"/>
          <w:sz w:val="24"/>
          <w:szCs w:val="24"/>
        </w:rPr>
        <w:t xml:space="preserve">, M. &amp; Cope, J. A. (1986). Foreign language classroom anxiety. </w:t>
      </w:r>
      <w:r w:rsidRPr="004F0739">
        <w:rPr>
          <w:rFonts w:ascii="Times New Roman" w:hAnsi="Times New Roman" w:cs="Times New Roman"/>
          <w:i/>
          <w:iCs/>
          <w:sz w:val="24"/>
          <w:szCs w:val="24"/>
        </w:rPr>
        <w:t>Modern Language Journal, 70</w:t>
      </w:r>
      <w:r w:rsidRPr="004F0739">
        <w:rPr>
          <w:rFonts w:ascii="Times New Roman" w:hAnsi="Times New Roman" w:cs="Times New Roman"/>
          <w:sz w:val="24"/>
          <w:szCs w:val="24"/>
        </w:rPr>
        <w:t>, 125-132.</w:t>
      </w:r>
    </w:p>
    <w:p w:rsidR="00E418BA" w:rsidRDefault="00E418BA" w:rsidP="00E418BA">
      <w:pPr>
        <w:pStyle w:val="NormalWeb"/>
        <w:spacing w:before="240" w:beforeAutospacing="0" w:after="240" w:afterAutospacing="0"/>
        <w:ind w:left="720" w:hanging="720"/>
        <w:jc w:val="both"/>
      </w:pPr>
      <w:proofErr w:type="spellStart"/>
      <w:r>
        <w:t>Jin</w:t>
      </w:r>
      <w:proofErr w:type="spellEnd"/>
      <w:r>
        <w:t xml:space="preserve">, Y. X., &amp; </w:t>
      </w:r>
      <w:proofErr w:type="spellStart"/>
      <w:r>
        <w:t>Dewaele</w:t>
      </w:r>
      <w:proofErr w:type="spellEnd"/>
      <w:r>
        <w:t xml:space="preserve">, J. (2018). The effect of positive orientation and perceived social support on foreign language classroom anxiety. </w:t>
      </w:r>
      <w:r>
        <w:rPr>
          <w:rStyle w:val="Emphasis"/>
        </w:rPr>
        <w:t>System</w:t>
      </w:r>
      <w:r>
        <w:t xml:space="preserve">, </w:t>
      </w:r>
      <w:r>
        <w:rPr>
          <w:rStyle w:val="Emphasis"/>
        </w:rPr>
        <w:t>74</w:t>
      </w:r>
      <w:r>
        <w:t>, 149-157. doi:10.1016/j.system.2018.01.002</w:t>
      </w:r>
    </w:p>
    <w:p w:rsidR="00E418BA" w:rsidRPr="00842E36" w:rsidRDefault="0044026D" w:rsidP="00E418BA">
      <w:pPr>
        <w:pStyle w:val="NormalWeb"/>
        <w:spacing w:before="240" w:beforeAutospacing="0" w:after="240" w:afterAutospacing="0"/>
        <w:ind w:left="720" w:hanging="720"/>
        <w:jc w:val="both"/>
      </w:pPr>
      <w:hyperlink r:id="rId10" w:history="1">
        <w:r w:rsidR="00E418BA" w:rsidRPr="004F0739">
          <w:rPr>
            <w:rFonts w:eastAsia="Times New Roman"/>
            <w:bdr w:val="none" w:sz="0" w:space="0" w:color="auto" w:frame="1"/>
          </w:rPr>
          <w:t>Kondo</w:t>
        </w:r>
      </w:hyperlink>
      <w:r w:rsidR="00E418BA">
        <w:rPr>
          <w:rFonts w:eastAsia="Times New Roman"/>
          <w:bdr w:val="none" w:sz="0" w:space="0" w:color="auto" w:frame="1"/>
        </w:rPr>
        <w:t>, D. S. &amp;</w:t>
      </w:r>
      <w:r w:rsidR="00E418BA" w:rsidRPr="004F0739">
        <w:rPr>
          <w:rFonts w:eastAsia="Times New Roman"/>
          <w:bdr w:val="none" w:sz="0" w:space="0" w:color="auto" w:frame="1"/>
        </w:rPr>
        <w:t xml:space="preserve"> </w:t>
      </w:r>
      <w:hyperlink r:id="rId11" w:history="1">
        <w:r w:rsidR="00E418BA" w:rsidRPr="004F0739">
          <w:rPr>
            <w:rFonts w:eastAsia="Times New Roman"/>
            <w:bdr w:val="none" w:sz="0" w:space="0" w:color="auto" w:frame="1"/>
          </w:rPr>
          <w:t>Ling</w:t>
        </w:r>
      </w:hyperlink>
      <w:r w:rsidR="00E418BA" w:rsidRPr="004F0739">
        <w:rPr>
          <w:rFonts w:eastAsia="Times New Roman"/>
          <w:bdr w:val="none" w:sz="0" w:space="0" w:color="auto" w:frame="1"/>
        </w:rPr>
        <w:t>, Y.Y. (2004)</w:t>
      </w:r>
      <w:r w:rsidR="00E418BA" w:rsidRPr="004F0739">
        <w:rPr>
          <w:rFonts w:eastAsia="Times New Roman"/>
        </w:rPr>
        <w:t xml:space="preserve">. </w:t>
      </w:r>
      <w:r w:rsidR="00E418BA" w:rsidRPr="004F0739">
        <w:rPr>
          <w:rFonts w:eastAsia="Times New Roman"/>
          <w:bCs/>
          <w:kern w:val="36"/>
        </w:rPr>
        <w:t>Strategies for coping wit</w:t>
      </w:r>
      <w:r w:rsidR="00E418BA">
        <w:rPr>
          <w:rFonts w:eastAsia="Times New Roman"/>
          <w:bCs/>
          <w:kern w:val="36"/>
        </w:rPr>
        <w:t xml:space="preserve">h language anxiety: the case of </w:t>
      </w:r>
      <w:r w:rsidR="00E418BA" w:rsidRPr="004F0739">
        <w:rPr>
          <w:rFonts w:eastAsia="Times New Roman"/>
          <w:bCs/>
          <w:kern w:val="36"/>
        </w:rPr>
        <w:t xml:space="preserve">students of English in Japan, </w:t>
      </w:r>
      <w:r w:rsidR="00E418BA" w:rsidRPr="004F0739">
        <w:rPr>
          <w:rStyle w:val="Emphasis"/>
          <w:bdr w:val="none" w:sz="0" w:space="0" w:color="auto" w:frame="1"/>
          <w:shd w:val="clear" w:color="auto" w:fill="FFFFFF"/>
        </w:rPr>
        <w:t>ELT Journal</w:t>
      </w:r>
      <w:r w:rsidR="00E418BA" w:rsidRPr="004F0739">
        <w:rPr>
          <w:shd w:val="clear" w:color="auto" w:fill="FFFFFF"/>
        </w:rPr>
        <w:t>, Volume 58(3), 258–265,</w:t>
      </w:r>
      <w:r w:rsidR="00E418BA">
        <w:rPr>
          <w:shd w:val="clear" w:color="auto" w:fill="FFFFFF"/>
        </w:rPr>
        <w:t xml:space="preserve"> </w:t>
      </w:r>
      <w:hyperlink r:id="rId12" w:history="1">
        <w:r w:rsidR="00E418BA" w:rsidRPr="004F0739">
          <w:rPr>
            <w:rStyle w:val="Hyperlink"/>
            <w:bdr w:val="none" w:sz="0" w:space="0" w:color="auto" w:frame="1"/>
            <w:shd w:val="clear" w:color="auto" w:fill="FFFFFF"/>
          </w:rPr>
          <w:t>https://doi.org/10.1093/elt/58.3.258</w:t>
        </w:r>
      </w:hyperlink>
    </w:p>
    <w:p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Krashen</w:t>
      </w:r>
      <w:proofErr w:type="spellEnd"/>
      <w:r>
        <w:rPr>
          <w:rFonts w:ascii="Times New Roman" w:hAnsi="Times New Roman" w:cs="Times New Roman"/>
          <w:color w:val="222222"/>
          <w:sz w:val="24"/>
          <w:szCs w:val="24"/>
          <w:shd w:val="clear" w:color="auto" w:fill="FFFFFF"/>
        </w:rPr>
        <w:t>, S.D. (1985).</w:t>
      </w:r>
      <w:r w:rsidRPr="00704FDC">
        <w:rPr>
          <w:rFonts w:ascii="Times New Roman" w:hAnsi="Times New Roman" w:cs="Times New Roman"/>
          <w:color w:val="222222"/>
          <w:sz w:val="24"/>
          <w:szCs w:val="24"/>
          <w:shd w:val="clear" w:color="auto" w:fill="FFFFFF"/>
        </w:rPr>
        <w:t> </w:t>
      </w:r>
      <w:r w:rsidRPr="00704FDC">
        <w:rPr>
          <w:rFonts w:ascii="Times New Roman" w:hAnsi="Times New Roman" w:cs="Times New Roman"/>
          <w:i/>
          <w:iCs/>
          <w:color w:val="222222"/>
          <w:sz w:val="24"/>
          <w:szCs w:val="24"/>
          <w:shd w:val="clear" w:color="auto" w:fill="FFFFFF"/>
        </w:rPr>
        <w:t>The Input Hypothesis: Issues and Implications</w:t>
      </w:r>
      <w:r w:rsidRPr="00704FDC">
        <w:rPr>
          <w:rFonts w:ascii="Times New Roman" w:hAnsi="Times New Roman" w:cs="Times New Roman"/>
          <w:color w:val="222222"/>
          <w:sz w:val="24"/>
          <w:szCs w:val="24"/>
          <w:shd w:val="clear" w:color="auto" w:fill="FFFFFF"/>
        </w:rPr>
        <w:t>, New York: Longman</w:t>
      </w:r>
      <w:r>
        <w:rPr>
          <w:rFonts w:ascii="Times New Roman" w:hAnsi="Times New Roman" w:cs="Times New Roman"/>
          <w:color w:val="222222"/>
          <w:sz w:val="24"/>
          <w:szCs w:val="24"/>
          <w:shd w:val="clear" w:color="auto" w:fill="FFFFFF"/>
        </w:rPr>
        <w:t>.</w:t>
      </w:r>
    </w:p>
    <w:p w:rsidR="00E418BA" w:rsidRPr="00290CA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554E52">
        <w:rPr>
          <w:rFonts w:ascii="Times New Roman" w:eastAsia="TimesNewRoman" w:hAnsi="Times New Roman" w:cs="Times New Roman"/>
          <w:sz w:val="24"/>
          <w:szCs w:val="24"/>
        </w:rPr>
        <w:t>Kunt</w:t>
      </w:r>
      <w:proofErr w:type="spellEnd"/>
      <w:r w:rsidRPr="00554E52">
        <w:rPr>
          <w:rFonts w:ascii="Times New Roman" w:eastAsia="TimesNewRoman" w:hAnsi="Times New Roman" w:cs="Times New Roman"/>
          <w:sz w:val="24"/>
          <w:szCs w:val="24"/>
        </w:rPr>
        <w:t>, N. (1997). Anxiety and beliefs about language learning: A study of Turki</w:t>
      </w:r>
      <w:r>
        <w:rPr>
          <w:rFonts w:ascii="Times New Roman" w:eastAsia="TimesNewRoman" w:hAnsi="Times New Roman" w:cs="Times New Roman"/>
          <w:sz w:val="24"/>
          <w:szCs w:val="24"/>
        </w:rPr>
        <w:t>sh-speaking</w:t>
      </w:r>
      <w:r>
        <w:rPr>
          <w:rFonts w:ascii="Times New Roman" w:eastAsia="TimesNewRoman" w:hAnsi="Times New Roman" w:cs="Times New Roman"/>
          <w:sz w:val="24"/>
          <w:szCs w:val="24"/>
        </w:rPr>
        <w:tab/>
      </w:r>
      <w:r w:rsidRPr="00424633">
        <w:rPr>
          <w:rFonts w:ascii="Times New Roman" w:eastAsia="TimesNewRoman" w:hAnsi="Times New Roman" w:cs="Times New Roman"/>
          <w:sz w:val="24"/>
          <w:szCs w:val="24"/>
        </w:rPr>
        <w:t xml:space="preserve">university students learning English in North Cyprus. </w:t>
      </w:r>
      <w:r w:rsidRPr="00424633">
        <w:rPr>
          <w:rFonts w:ascii="Times New Roman" w:eastAsia="TimesNewRoman" w:hAnsi="Times New Roman" w:cs="Times New Roman"/>
          <w:i/>
          <w:iCs/>
          <w:sz w:val="24"/>
          <w:szCs w:val="24"/>
        </w:rPr>
        <w:t>Applied Psycholinguistics, 20</w:t>
      </w:r>
      <w:r>
        <w:rPr>
          <w:rFonts w:ascii="Times New Roman" w:eastAsia="TimesNewRoman" w:hAnsi="Times New Roman" w:cs="Times New Roman"/>
          <w:sz w:val="24"/>
          <w:szCs w:val="24"/>
        </w:rPr>
        <w:t>,</w:t>
      </w:r>
      <w:r>
        <w:rPr>
          <w:rFonts w:ascii="Times New Roman" w:eastAsia="TimesNewRoman" w:hAnsi="Times New Roman" w:cs="Times New Roman"/>
          <w:sz w:val="24"/>
          <w:szCs w:val="24"/>
        </w:rPr>
        <w:tab/>
      </w:r>
      <w:r w:rsidRPr="00424633">
        <w:rPr>
          <w:rFonts w:ascii="Times New Roman" w:eastAsia="TimesNewRoman" w:hAnsi="Times New Roman" w:cs="Times New Roman"/>
          <w:sz w:val="24"/>
          <w:szCs w:val="24"/>
        </w:rPr>
        <w:t xml:space="preserve">217-239. </w:t>
      </w:r>
      <w:hyperlink r:id="rId13" w:history="1">
        <w:r w:rsidRPr="00424633">
          <w:rPr>
            <w:rStyle w:val="Hyperlink"/>
            <w:rFonts w:ascii="Times New Roman" w:hAnsi="Times New Roman" w:cs="Times New Roman"/>
            <w:sz w:val="24"/>
            <w:szCs w:val="24"/>
          </w:rPr>
          <w:t>https://www.elibrary.ru/item.asp?id=5488273</w:t>
        </w:r>
      </w:hyperlink>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sz w:val="24"/>
          <w:szCs w:val="24"/>
        </w:rPr>
        <w:t xml:space="preserve">Luo, H. (2014). </w:t>
      </w:r>
      <w:r w:rsidRPr="004F0739">
        <w:rPr>
          <w:rFonts w:ascii="Times New Roman" w:eastAsia="DGMetaScience-Bold" w:hAnsi="Times New Roman" w:cs="Times New Roman"/>
          <w:bCs/>
          <w:sz w:val="24"/>
          <w:szCs w:val="24"/>
        </w:rPr>
        <w:t xml:space="preserve">A measure of Chinese language learning anxiety: Scale development and preliminary validation, </w:t>
      </w:r>
      <w:r w:rsidRPr="004F0739">
        <w:rPr>
          <w:rFonts w:ascii="Times New Roman" w:eastAsia="DGMetaScience-Bold" w:hAnsi="Times New Roman" w:cs="Times New Roman"/>
          <w:bCs/>
          <w:i/>
          <w:sz w:val="24"/>
          <w:szCs w:val="24"/>
        </w:rPr>
        <w:t xml:space="preserve">DE GRUYTER MOUTON </w:t>
      </w:r>
      <w:r w:rsidRPr="004F0739">
        <w:rPr>
          <w:rFonts w:ascii="Times New Roman" w:hAnsi="Times New Roman" w:cs="Times New Roman"/>
          <w:i/>
          <w:sz w:val="24"/>
          <w:szCs w:val="24"/>
        </w:rPr>
        <w:t xml:space="preserve">CASLAR 2014; </w:t>
      </w:r>
      <w:proofErr w:type="gramStart"/>
      <w:r w:rsidRPr="004F0739">
        <w:rPr>
          <w:rFonts w:ascii="Times New Roman" w:hAnsi="Times New Roman" w:cs="Times New Roman"/>
          <w:i/>
          <w:sz w:val="24"/>
          <w:szCs w:val="24"/>
        </w:rPr>
        <w:t>3</w:t>
      </w:r>
      <w:proofErr w:type="gramEnd"/>
      <w:r w:rsidRPr="004F0739">
        <w:rPr>
          <w:rFonts w:ascii="Times New Roman" w:hAnsi="Times New Roman" w:cs="Times New Roman"/>
          <w:i/>
          <w:sz w:val="24"/>
          <w:szCs w:val="24"/>
        </w:rPr>
        <w:t xml:space="preserve"> (2), </w:t>
      </w:r>
      <w:r w:rsidRPr="004F0739">
        <w:rPr>
          <w:rFonts w:ascii="Times New Roman" w:hAnsi="Times New Roman" w:cs="Times New Roman"/>
          <w:sz w:val="24"/>
          <w:szCs w:val="24"/>
        </w:rPr>
        <w:t>147 – 174, https://www.researchgate.net/publication/270645668, DOI 10.1515/caslar-2014-0009.</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MacIntyre</w:t>
      </w:r>
      <w:proofErr w:type="spellEnd"/>
      <w:r w:rsidRPr="004F0739">
        <w:rPr>
          <w:rFonts w:ascii="Times New Roman" w:hAnsi="Times New Roman" w:cs="Times New Roman"/>
          <w:sz w:val="24"/>
          <w:szCs w:val="24"/>
        </w:rPr>
        <w:t xml:space="preserve">, P. D. (1995). How does anxiety affect second language learning? A reply to Sparks and </w:t>
      </w:r>
      <w:proofErr w:type="spellStart"/>
      <w:r w:rsidRPr="004F0739">
        <w:rPr>
          <w:rFonts w:ascii="Times New Roman" w:hAnsi="Times New Roman" w:cs="Times New Roman"/>
          <w:sz w:val="24"/>
          <w:szCs w:val="24"/>
        </w:rPr>
        <w:t>Ganschow</w:t>
      </w:r>
      <w:proofErr w:type="spellEnd"/>
      <w:r w:rsidRPr="004F0739">
        <w:rPr>
          <w:rFonts w:ascii="Times New Roman" w:hAnsi="Times New Roman" w:cs="Times New Roman"/>
          <w:sz w:val="24"/>
          <w:szCs w:val="24"/>
        </w:rPr>
        <w:t xml:space="preserve">. </w:t>
      </w:r>
      <w:r w:rsidRPr="004F0739">
        <w:rPr>
          <w:rFonts w:ascii="Times New Roman" w:hAnsi="Times New Roman" w:cs="Times New Roman"/>
          <w:i/>
          <w:iCs/>
          <w:sz w:val="24"/>
          <w:szCs w:val="24"/>
        </w:rPr>
        <w:t>Modern Language Journal</w:t>
      </w:r>
      <w:r w:rsidRPr="004F0739">
        <w:rPr>
          <w:rFonts w:ascii="Times New Roman" w:hAnsi="Times New Roman" w:cs="Times New Roman"/>
          <w:sz w:val="24"/>
          <w:szCs w:val="24"/>
        </w:rPr>
        <w:t xml:space="preserve">, </w:t>
      </w:r>
      <w:r w:rsidRPr="004F0739">
        <w:rPr>
          <w:rFonts w:ascii="Times New Roman" w:hAnsi="Times New Roman" w:cs="Times New Roman"/>
          <w:i/>
          <w:iCs/>
          <w:sz w:val="24"/>
          <w:szCs w:val="24"/>
        </w:rPr>
        <w:t>79:1</w:t>
      </w:r>
      <w:r w:rsidRPr="004F0739">
        <w:rPr>
          <w:rFonts w:ascii="Times New Roman" w:hAnsi="Times New Roman" w:cs="Times New Roman"/>
          <w:sz w:val="24"/>
          <w:szCs w:val="24"/>
        </w:rPr>
        <w:t>, 90-99.</w:t>
      </w:r>
    </w:p>
    <w:p w:rsidR="00E418BA" w:rsidRDefault="00E418BA" w:rsidP="00E418BA">
      <w:pPr>
        <w:pStyle w:val="NormalWeb"/>
        <w:spacing w:before="240" w:beforeAutospacing="0" w:after="240" w:afterAutospacing="0"/>
        <w:ind w:left="720" w:hanging="720"/>
        <w:jc w:val="both"/>
      </w:pPr>
      <w:proofErr w:type="spellStart"/>
      <w:r>
        <w:t>MacIntyre</w:t>
      </w:r>
      <w:proofErr w:type="spellEnd"/>
      <w:r>
        <w:t xml:space="preserve">, P. D., &amp; </w:t>
      </w:r>
      <w:proofErr w:type="spellStart"/>
      <w:r>
        <w:t>Charos</w:t>
      </w:r>
      <w:proofErr w:type="spellEnd"/>
      <w:r>
        <w:t xml:space="preserve">, C. (1996). Personality, Attitudes, and Affect as Predictors of Second Language Communication. </w:t>
      </w:r>
      <w:r>
        <w:rPr>
          <w:rStyle w:val="Emphasis"/>
        </w:rPr>
        <w:t>Journal of Language and Social Psychology</w:t>
      </w:r>
      <w:r>
        <w:t xml:space="preserve">, </w:t>
      </w:r>
      <w:r>
        <w:rPr>
          <w:rStyle w:val="Emphasis"/>
        </w:rPr>
        <w:t>15</w:t>
      </w:r>
      <w:r>
        <w:t xml:space="preserve">(1), 3-26. </w:t>
      </w:r>
      <w:proofErr w:type="gramStart"/>
      <w:r>
        <w:t>doi:</w:t>
      </w:r>
      <w:proofErr w:type="gramEnd"/>
      <w:r>
        <w:t>10.1177/0261927x960151001</w:t>
      </w:r>
    </w:p>
    <w:p w:rsidR="00E418BA" w:rsidRDefault="00E418BA" w:rsidP="00E418BA">
      <w:pPr>
        <w:spacing w:line="240" w:lineRule="auto"/>
        <w:jc w:val="both"/>
        <w:rPr>
          <w:rFonts w:ascii="Times New Roman" w:hAnsi="Times New Roman" w:cs="Times New Roman"/>
          <w:sz w:val="24"/>
          <w:szCs w:val="24"/>
        </w:rPr>
      </w:pPr>
      <w:proofErr w:type="spellStart"/>
      <w:r w:rsidRPr="00CF5339">
        <w:rPr>
          <w:rFonts w:ascii="Times New Roman" w:hAnsi="Times New Roman" w:cs="Times New Roman"/>
          <w:sz w:val="24"/>
          <w:szCs w:val="24"/>
        </w:rPr>
        <w:lastRenderedPageBreak/>
        <w:t>Muijs</w:t>
      </w:r>
      <w:proofErr w:type="spellEnd"/>
      <w:r w:rsidRPr="00CF5339">
        <w:rPr>
          <w:rFonts w:ascii="Times New Roman" w:hAnsi="Times New Roman" w:cs="Times New Roman"/>
          <w:sz w:val="24"/>
          <w:szCs w:val="24"/>
        </w:rPr>
        <w:t xml:space="preserve">, D. (2013). Introduction to Quantitative Research </w:t>
      </w:r>
      <w:proofErr w:type="gramStart"/>
      <w:r w:rsidRPr="00CF5339">
        <w:rPr>
          <w:rFonts w:ascii="Times New Roman" w:hAnsi="Times New Roman" w:cs="Times New Roman"/>
          <w:sz w:val="24"/>
          <w:szCs w:val="24"/>
        </w:rPr>
        <w:t>In</w:t>
      </w:r>
      <w:proofErr w:type="gramEnd"/>
      <w:r w:rsidRPr="00CF5339">
        <w:rPr>
          <w:rFonts w:ascii="Times New Roman" w:hAnsi="Times New Roman" w:cs="Times New Roman"/>
          <w:sz w:val="24"/>
          <w:szCs w:val="24"/>
        </w:rPr>
        <w:t>: Doing Quantitative Rese</w:t>
      </w:r>
      <w:r>
        <w:rPr>
          <w:rFonts w:ascii="Times New Roman" w:hAnsi="Times New Roman" w:cs="Times New Roman"/>
          <w:sz w:val="24"/>
          <w:szCs w:val="24"/>
        </w:rPr>
        <w:t>arch in</w:t>
      </w:r>
      <w:r>
        <w:rPr>
          <w:rFonts w:ascii="Times New Roman" w:hAnsi="Times New Roman" w:cs="Times New Roman"/>
          <w:sz w:val="24"/>
          <w:szCs w:val="24"/>
        </w:rPr>
        <w:tab/>
        <w:t xml:space="preserve">Education </w:t>
      </w:r>
      <w:r w:rsidRPr="00CF5339">
        <w:rPr>
          <w:rFonts w:ascii="Times New Roman" w:hAnsi="Times New Roman" w:cs="Times New Roman"/>
          <w:sz w:val="24"/>
          <w:szCs w:val="24"/>
        </w:rPr>
        <w:t>with SPSS, SAGE Publications Ltd City: London.</w:t>
      </w:r>
      <w:r>
        <w:rPr>
          <w:rFonts w:ascii="Times New Roman" w:hAnsi="Times New Roman" w:cs="Times New Roman"/>
          <w:sz w:val="24"/>
          <w:szCs w:val="24"/>
        </w:rPr>
        <w:t xml:space="preserve"> DOI:</w:t>
      </w:r>
      <w:r>
        <w:rPr>
          <w:rFonts w:ascii="Times New Roman" w:hAnsi="Times New Roman" w:cs="Times New Roman"/>
          <w:sz w:val="24"/>
          <w:szCs w:val="24"/>
        </w:rPr>
        <w:tab/>
      </w:r>
      <w:hyperlink r:id="rId14" w:history="1">
        <w:r w:rsidRPr="00DA472A">
          <w:rPr>
            <w:rStyle w:val="Hyperlink"/>
            <w:rFonts w:ascii="Times New Roman" w:hAnsi="Times New Roman" w:cs="Times New Roman"/>
            <w:sz w:val="24"/>
            <w:szCs w:val="24"/>
          </w:rPr>
          <w:t>https://dx.doi.org/10.4135/9781849203241</w:t>
        </w:r>
      </w:hyperlink>
      <w:r>
        <w:rPr>
          <w:rFonts w:ascii="Times New Roman" w:hAnsi="Times New Roman" w:cs="Times New Roman"/>
          <w:sz w:val="24"/>
          <w:szCs w:val="24"/>
        </w:rPr>
        <w:t>.</w:t>
      </w:r>
    </w:p>
    <w:p w:rsidR="00E418BA" w:rsidRPr="006729D8" w:rsidRDefault="00E418BA" w:rsidP="00E418BA">
      <w:pPr>
        <w:pStyle w:val="NormalWeb"/>
        <w:spacing w:before="240" w:beforeAutospacing="0" w:after="240" w:afterAutospacing="0"/>
        <w:ind w:left="720" w:hanging="720"/>
        <w:jc w:val="both"/>
      </w:pPr>
      <w:proofErr w:type="spellStart"/>
      <w:r w:rsidRPr="006729D8">
        <w:t>Nahavandi</w:t>
      </w:r>
      <w:proofErr w:type="spellEnd"/>
      <w:r w:rsidRPr="006729D8">
        <w:t xml:space="preserve">, N., &amp; </w:t>
      </w:r>
      <w:proofErr w:type="spellStart"/>
      <w:r w:rsidRPr="006729D8">
        <w:t>Mukundan</w:t>
      </w:r>
      <w:proofErr w:type="spellEnd"/>
      <w:r w:rsidRPr="006729D8">
        <w:t xml:space="preserve">, J. (2013). Iranian EFL Engineering Students’ Motivational Orientations towards English Language Learning along Gender and Further Education in Language Institutes. </w:t>
      </w:r>
      <w:r w:rsidRPr="006729D8">
        <w:rPr>
          <w:rStyle w:val="Emphasis"/>
        </w:rPr>
        <w:t>International Journal of Linguistics</w:t>
      </w:r>
      <w:r w:rsidRPr="006729D8">
        <w:t xml:space="preserve">, </w:t>
      </w:r>
      <w:r w:rsidRPr="006729D8">
        <w:rPr>
          <w:rStyle w:val="Emphasis"/>
        </w:rPr>
        <w:t>5</w:t>
      </w:r>
      <w:r w:rsidRPr="006729D8">
        <w:t>(1). doi:10.5296/ijl.v5i1.2684</w:t>
      </w:r>
    </w:p>
    <w:p w:rsidR="00E418BA" w:rsidRDefault="00E418BA" w:rsidP="00E418BA">
      <w:pPr>
        <w:pStyle w:val="NormalWeb"/>
        <w:spacing w:before="0" w:beforeAutospacing="0" w:after="0" w:afterAutospacing="0"/>
        <w:ind w:left="720" w:hanging="720"/>
        <w:jc w:val="both"/>
      </w:pPr>
      <w:proofErr w:type="spellStart"/>
      <w:r>
        <w:t>Oga</w:t>
      </w:r>
      <w:proofErr w:type="spellEnd"/>
      <w:r>
        <w:t xml:space="preserve">-Baldwin, W. Q., Nakata, Y., Parker, P., &amp; Ryan, R. M. (2017). Motivating young language learners: A longitudinal model of self-determined motivation in elementary school foreign language classes. </w:t>
      </w:r>
      <w:r>
        <w:rPr>
          <w:rStyle w:val="Emphasis"/>
        </w:rPr>
        <w:t>Contemporary Educational Psychology</w:t>
      </w:r>
      <w:r>
        <w:t xml:space="preserve">, </w:t>
      </w:r>
      <w:r>
        <w:rPr>
          <w:rStyle w:val="Emphasis"/>
        </w:rPr>
        <w:t>49</w:t>
      </w:r>
      <w:r>
        <w:t>, 140-150. doi:10.1016/j.cedpsych.2017.01.010</w:t>
      </w:r>
    </w:p>
    <w:p w:rsidR="00E418BA" w:rsidRDefault="00E418BA" w:rsidP="00E418BA">
      <w:pPr>
        <w:pStyle w:val="NormalWeb"/>
        <w:spacing w:before="240" w:beforeAutospacing="0" w:after="240" w:afterAutospacing="0"/>
        <w:ind w:left="720" w:hanging="720"/>
        <w:jc w:val="both"/>
      </w:pPr>
      <w:proofErr w:type="spellStart"/>
      <w:r>
        <w:t>Onwuegbuzie</w:t>
      </w:r>
      <w:proofErr w:type="spellEnd"/>
      <w:r>
        <w:t xml:space="preserve">, A. J., Bailey, P., &amp; Daley, C. E. (1999). Factors associated with foreign language anxiety. </w:t>
      </w:r>
      <w:r>
        <w:rPr>
          <w:rStyle w:val="Emphasis"/>
        </w:rPr>
        <w:t>Applied Psycholinguistics</w:t>
      </w:r>
      <w:r>
        <w:t xml:space="preserve">, </w:t>
      </w:r>
      <w:r>
        <w:rPr>
          <w:rStyle w:val="Emphasis"/>
        </w:rPr>
        <w:t>20</w:t>
      </w:r>
      <w:r>
        <w:t xml:space="preserve">(2), 217-239. </w:t>
      </w:r>
      <w:proofErr w:type="gramStart"/>
      <w:r>
        <w:t>doi:</w:t>
      </w:r>
      <w:proofErr w:type="gramEnd"/>
      <w:r>
        <w:t>10.1017/s0142716499002039</w:t>
      </w:r>
    </w:p>
    <w:p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D45094">
        <w:rPr>
          <w:rFonts w:ascii="Times New Roman" w:hAnsi="Times New Roman" w:cs="Times New Roman"/>
          <w:sz w:val="24"/>
          <w:szCs w:val="24"/>
        </w:rPr>
        <w:t xml:space="preserve">Saito, Y., Garza, T. J., &amp; </w:t>
      </w:r>
      <w:proofErr w:type="spellStart"/>
      <w:r w:rsidRPr="00D45094">
        <w:rPr>
          <w:rFonts w:ascii="Times New Roman" w:hAnsi="Times New Roman" w:cs="Times New Roman"/>
          <w:sz w:val="24"/>
          <w:szCs w:val="24"/>
        </w:rPr>
        <w:t>Horwitz</w:t>
      </w:r>
      <w:proofErr w:type="spellEnd"/>
      <w:r w:rsidRPr="00D45094">
        <w:rPr>
          <w:rFonts w:ascii="Times New Roman" w:hAnsi="Times New Roman" w:cs="Times New Roman"/>
          <w:sz w:val="24"/>
          <w:szCs w:val="24"/>
        </w:rPr>
        <w:t xml:space="preserve">, E.K. (1999). Foreign Language Reading Anxiety, </w:t>
      </w:r>
      <w:r>
        <w:rPr>
          <w:rFonts w:ascii="Times New Roman" w:hAnsi="Times New Roman" w:cs="Times New Roman"/>
          <w:i/>
          <w:sz w:val="24"/>
          <w:szCs w:val="24"/>
        </w:rPr>
        <w:t xml:space="preserve">The </w:t>
      </w:r>
      <w:r w:rsidRPr="00D45094">
        <w:rPr>
          <w:rFonts w:ascii="Times New Roman" w:hAnsi="Times New Roman" w:cs="Times New Roman"/>
          <w:i/>
          <w:sz w:val="24"/>
          <w:szCs w:val="24"/>
        </w:rPr>
        <w:t>Modern Language Journal</w:t>
      </w:r>
      <w:r w:rsidRPr="00D45094">
        <w:rPr>
          <w:rFonts w:ascii="Times New Roman" w:hAnsi="Times New Roman" w:cs="Times New Roman"/>
          <w:sz w:val="24"/>
          <w:szCs w:val="24"/>
        </w:rPr>
        <w:t>, 83(</w:t>
      </w:r>
      <w:r w:rsidRPr="00D45094">
        <w:rPr>
          <w:rFonts w:ascii="Times New Roman" w:hAnsi="Times New Roman" w:cs="Times New Roman"/>
          <w:i/>
          <w:sz w:val="24"/>
          <w:szCs w:val="24"/>
        </w:rPr>
        <w:t>ii</w:t>
      </w:r>
      <w:r w:rsidRPr="00D45094">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r w:rsidRPr="00685F9F">
        <w:rPr>
          <w:rFonts w:ascii="Times New Roman" w:hAnsi="Times New Roman" w:cs="Times New Roman"/>
          <w:sz w:val="24"/>
          <w:szCs w:val="24"/>
        </w:rPr>
        <w:t>202-218</w:t>
      </w:r>
      <w:r>
        <w:rPr>
          <w:rFonts w:ascii="Times New Roman" w:hAnsi="Times New Roman" w:cs="Times New Roman"/>
          <w:sz w:val="24"/>
          <w:szCs w:val="24"/>
        </w:rPr>
        <w:t>.</w:t>
      </w:r>
      <w:r w:rsidRPr="00D45094">
        <w:rPr>
          <w:rFonts w:ascii="Times New Roman" w:hAnsi="Times New Roman" w:cs="Times New Roman"/>
          <w:sz w:val="24"/>
          <w:szCs w:val="24"/>
        </w:rPr>
        <w:t xml:space="preserve"> 0026-7902/99/202–218</w:t>
      </w:r>
      <w:r>
        <w:rPr>
          <w:rFonts w:ascii="Times New Roman" w:hAnsi="Times New Roman" w:cs="Times New Roman"/>
          <w:sz w:val="24"/>
          <w:szCs w:val="24"/>
        </w:rPr>
        <w:t>.</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Santos, A., </w:t>
      </w:r>
      <w:proofErr w:type="spellStart"/>
      <w:r>
        <w:rPr>
          <w:rFonts w:ascii="Times New Roman" w:hAnsi="Times New Roman" w:cs="Times New Roman"/>
          <w:sz w:val="24"/>
          <w:szCs w:val="24"/>
        </w:rPr>
        <w:t>Cenoz</w:t>
      </w:r>
      <w:proofErr w:type="spellEnd"/>
      <w:r>
        <w:rPr>
          <w:rFonts w:ascii="Times New Roman" w:hAnsi="Times New Roman" w:cs="Times New Roman"/>
          <w:sz w:val="24"/>
          <w:szCs w:val="24"/>
        </w:rPr>
        <w:t>, J.,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xml:space="preserve">, D. (2018). Attitudes and anxieties of business and education students towards English: some data from the Basque Country, </w:t>
      </w:r>
      <w:r w:rsidRPr="004F0739">
        <w:rPr>
          <w:rFonts w:ascii="Times New Roman" w:hAnsi="Times New Roman" w:cs="Times New Roman"/>
          <w:i/>
          <w:sz w:val="24"/>
          <w:szCs w:val="24"/>
        </w:rPr>
        <w:t>Language, Culture and Curriculum</w:t>
      </w:r>
      <w:r w:rsidRPr="004F0739">
        <w:rPr>
          <w:rFonts w:ascii="Times New Roman" w:hAnsi="Times New Roman" w:cs="Times New Roman"/>
          <w:sz w:val="24"/>
          <w:szCs w:val="24"/>
        </w:rPr>
        <w:t>, 31</w:t>
      </w:r>
      <w:r w:rsidRPr="004F0739">
        <w:rPr>
          <w:rFonts w:ascii="Times New Roman" w:hAnsi="Times New Roman" w:cs="Times New Roman"/>
          <w:i/>
          <w:sz w:val="24"/>
          <w:szCs w:val="24"/>
        </w:rPr>
        <w:t>(1)</w:t>
      </w:r>
      <w:r w:rsidRPr="004F0739">
        <w:rPr>
          <w:rFonts w:ascii="Times New Roman" w:hAnsi="Times New Roman" w:cs="Times New Roman"/>
          <w:sz w:val="24"/>
          <w:szCs w:val="24"/>
        </w:rPr>
        <w:t>, 94-110, DOI: 10.1080/07908318.2017.1350189.</w:t>
      </w:r>
    </w:p>
    <w:p w:rsidR="00E418BA" w:rsidRDefault="00E418BA" w:rsidP="00E418BA">
      <w:pPr>
        <w:pStyle w:val="NormalWeb"/>
        <w:spacing w:before="240" w:beforeAutospacing="0" w:after="240" w:afterAutospacing="0"/>
        <w:ind w:left="720" w:hanging="720"/>
        <w:jc w:val="both"/>
      </w:pPr>
      <w:r>
        <w:t xml:space="preserve">Sellers, V. D. (2000). Anxiety and Reading Comprehension in Spanish as a Foreign Language. </w:t>
      </w:r>
      <w:r>
        <w:rPr>
          <w:rStyle w:val="Emphasis"/>
        </w:rPr>
        <w:t>Foreign Language Annals</w:t>
      </w:r>
      <w:r>
        <w:t xml:space="preserve">, </w:t>
      </w:r>
      <w:r>
        <w:rPr>
          <w:rStyle w:val="Emphasis"/>
        </w:rPr>
        <w:t>33</w:t>
      </w:r>
      <w:r>
        <w:t>(5), 512-520. doi:10.1111/j.1944-9720.2000.tb01995.x</w:t>
      </w:r>
    </w:p>
    <w:p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F51DFF">
        <w:rPr>
          <w:rFonts w:ascii="Times New Roman" w:hAnsi="Times New Roman" w:cs="Times New Roman"/>
          <w:sz w:val="24"/>
          <w:szCs w:val="24"/>
        </w:rPr>
        <w:t xml:space="preserve">Tan, L. T., &amp; Nguyen, H. T. (2018). Internationalisation of Vietnamese universities through English medium instruction (EMI): Practices, tensions &amp; implications for local language policies In I. </w:t>
      </w:r>
      <w:proofErr w:type="spellStart"/>
      <w:r w:rsidRPr="00F51DFF">
        <w:rPr>
          <w:rFonts w:ascii="Times New Roman" w:hAnsi="Times New Roman" w:cs="Times New Roman"/>
          <w:sz w:val="24"/>
          <w:szCs w:val="24"/>
        </w:rPr>
        <w:t>Liyanage</w:t>
      </w:r>
      <w:proofErr w:type="spellEnd"/>
      <w:r w:rsidRPr="00F51DFF">
        <w:rPr>
          <w:rFonts w:ascii="Times New Roman" w:hAnsi="Times New Roman" w:cs="Times New Roman"/>
          <w:sz w:val="24"/>
          <w:szCs w:val="24"/>
        </w:rPr>
        <w:t xml:space="preserve"> (Ed.), </w:t>
      </w:r>
      <w:r w:rsidRPr="00F51DFF">
        <w:rPr>
          <w:rFonts w:ascii="Times New Roman" w:hAnsi="Times New Roman" w:cs="Times New Roman"/>
          <w:i/>
          <w:sz w:val="24"/>
          <w:szCs w:val="24"/>
        </w:rPr>
        <w:t>Multilingual education yearbook 2018: Internationalization, stakeholders &amp; multilingual education contexts</w:t>
      </w:r>
      <w:r w:rsidRPr="00F51DFF">
        <w:rPr>
          <w:rFonts w:ascii="Times New Roman" w:hAnsi="Times New Roman" w:cs="Times New Roman"/>
          <w:sz w:val="24"/>
          <w:szCs w:val="24"/>
        </w:rPr>
        <w:t xml:space="preserve"> (pp. 91–106). New York: Springer.</w:t>
      </w:r>
    </w:p>
    <w:p w:rsidR="00E418BA" w:rsidRPr="004F0739" w:rsidRDefault="00E418BA" w:rsidP="00E418BA">
      <w:pPr>
        <w:pStyle w:val="Default"/>
        <w:spacing w:before="100" w:beforeAutospacing="1" w:after="100" w:afterAutospacing="1"/>
        <w:ind w:left="709" w:hanging="709"/>
        <w:jc w:val="both"/>
        <w:rPr>
          <w:color w:val="auto"/>
        </w:rPr>
      </w:pPr>
      <w:proofErr w:type="spellStart"/>
      <w:r>
        <w:rPr>
          <w:color w:val="auto"/>
        </w:rPr>
        <w:t>Toubot</w:t>
      </w:r>
      <w:proofErr w:type="spellEnd"/>
      <w:r>
        <w:rPr>
          <w:color w:val="auto"/>
        </w:rPr>
        <w:t>, A. M., Seng, G.H., &amp;</w:t>
      </w:r>
      <w:r w:rsidRPr="004F0739">
        <w:rPr>
          <w:color w:val="auto"/>
        </w:rPr>
        <w:t xml:space="preserve"> Abdullah, A.B.A. (2018). </w:t>
      </w:r>
      <w:r w:rsidRPr="004F0739">
        <w:rPr>
          <w:bCs/>
          <w:color w:val="auto"/>
        </w:rPr>
        <w:t xml:space="preserve">Examining Levels and Factors of Speaking Anxiety among EFL Libyan English Undergraduate Students, </w:t>
      </w:r>
      <w:r w:rsidRPr="004F0739">
        <w:rPr>
          <w:i/>
          <w:iCs/>
          <w:color w:val="auto"/>
        </w:rPr>
        <w:t xml:space="preserve">IJALEL 7(5), </w:t>
      </w:r>
      <w:r w:rsidRPr="004F0739">
        <w:rPr>
          <w:iCs/>
          <w:color w:val="auto"/>
        </w:rPr>
        <w:t>47-56,</w:t>
      </w:r>
      <w:r w:rsidRPr="004F0739">
        <w:rPr>
          <w:i/>
          <w:iCs/>
          <w:color w:val="auto"/>
        </w:rPr>
        <w:t xml:space="preserve"> </w:t>
      </w:r>
      <w:hyperlink r:id="rId15" w:history="1">
        <w:r w:rsidRPr="004F0739">
          <w:rPr>
            <w:rStyle w:val="Hyperlink"/>
            <w:color w:val="auto"/>
          </w:rPr>
          <w:t>http://dx.doi.org/10.7575/aiac.ijalel.v.7n.5p.47</w:t>
        </w:r>
      </w:hyperlink>
    </w:p>
    <w:p w:rsidR="00E418BA" w:rsidRPr="004F0739" w:rsidRDefault="00E418BA" w:rsidP="00E418BA">
      <w:pPr>
        <w:shd w:val="clear" w:color="auto" w:fill="FFFFFF"/>
        <w:spacing w:line="240" w:lineRule="auto"/>
        <w:jc w:val="both"/>
        <w:rPr>
          <w:rFonts w:ascii="Arial" w:hAnsi="Arial" w:cs="Arial"/>
          <w:sz w:val="21"/>
          <w:szCs w:val="21"/>
          <w:lang w:val="en-US"/>
        </w:rPr>
      </w:pPr>
      <w:r>
        <w:rPr>
          <w:rFonts w:ascii="Times New Roman" w:hAnsi="Times New Roman" w:cs="Times New Roman"/>
          <w:sz w:val="24"/>
          <w:szCs w:val="24"/>
        </w:rPr>
        <w:t>Yan, J.X. &amp;</w:t>
      </w:r>
      <w:r w:rsidRPr="0057724B">
        <w:rPr>
          <w:rFonts w:ascii="Times New Roman" w:hAnsi="Times New Roman" w:cs="Times New Roman"/>
          <w:sz w:val="24"/>
          <w:szCs w:val="24"/>
        </w:rPr>
        <w:t xml:space="preserve"> </w:t>
      </w:r>
      <w:proofErr w:type="spellStart"/>
      <w:r>
        <w:rPr>
          <w:rFonts w:ascii="Times New Roman" w:hAnsi="Times New Roman" w:cs="Times New Roman"/>
          <w:sz w:val="24"/>
          <w:szCs w:val="24"/>
        </w:rPr>
        <w:t>Horwitz</w:t>
      </w:r>
      <w:proofErr w:type="spellEnd"/>
      <w:r w:rsidRPr="0057724B">
        <w:rPr>
          <w:rFonts w:ascii="Times New Roman" w:hAnsi="Times New Roman" w:cs="Times New Roman"/>
          <w:sz w:val="24"/>
          <w:szCs w:val="24"/>
        </w:rPr>
        <w:t xml:space="preserve">, </w:t>
      </w:r>
      <w:r w:rsidRPr="004F0739">
        <w:rPr>
          <w:rFonts w:ascii="Times New Roman" w:hAnsi="Times New Roman" w:cs="Times New Roman"/>
          <w:sz w:val="24"/>
          <w:szCs w:val="24"/>
        </w:rPr>
        <w:t xml:space="preserve">E.K. (2008). Learners' Perceptions of How Anxiety Interacts </w:t>
      </w:r>
      <w:proofErr w:type="gramStart"/>
      <w:r w:rsidRPr="004F0739">
        <w:rPr>
          <w:rFonts w:ascii="Times New Roman" w:hAnsi="Times New Roman" w:cs="Times New Roman"/>
          <w:sz w:val="24"/>
          <w:szCs w:val="24"/>
        </w:rPr>
        <w:t>With</w:t>
      </w:r>
      <w:proofErr w:type="gramEnd"/>
      <w:r w:rsidRPr="004F0739">
        <w:rPr>
          <w:rFonts w:ascii="Times New Roman" w:hAnsi="Times New Roman" w:cs="Times New Roman"/>
          <w:sz w:val="24"/>
          <w:szCs w:val="24"/>
        </w:rPr>
        <w:tab/>
        <w:t>Personal and Instructional Factors to Influence Their Achievement in English: A</w:t>
      </w:r>
      <w:r w:rsidRPr="004F0739">
        <w:rPr>
          <w:rFonts w:ascii="Times New Roman" w:hAnsi="Times New Roman" w:cs="Times New Roman"/>
          <w:sz w:val="24"/>
          <w:szCs w:val="24"/>
        </w:rPr>
        <w:tab/>
        <w:t xml:space="preserve">Qualitative Analysis of EFL Learners in China, </w:t>
      </w:r>
      <w:r w:rsidRPr="004F0739">
        <w:rPr>
          <w:rFonts w:ascii="Times New Roman" w:hAnsi="Times New Roman" w:cs="Times New Roman"/>
          <w:i/>
          <w:sz w:val="24"/>
          <w:szCs w:val="24"/>
          <w:shd w:val="clear" w:color="auto" w:fill="FFFFFF"/>
        </w:rPr>
        <w:t>Language Learning</w:t>
      </w:r>
      <w:r w:rsidRPr="004F0739">
        <w:rPr>
          <w:rFonts w:ascii="Times New Roman" w:hAnsi="Times New Roman" w:cs="Times New Roman"/>
          <w:sz w:val="24"/>
          <w:szCs w:val="24"/>
          <w:shd w:val="clear" w:color="auto" w:fill="FFFFFF"/>
        </w:rPr>
        <w:t xml:space="preserve"> 58(1)151–183</w:t>
      </w:r>
      <w:r w:rsidRPr="004F0739">
        <w:rPr>
          <w:rFonts w:ascii="Times New Roman" w:hAnsi="Times New Roman" w:cs="Times New Roman"/>
          <w:sz w:val="24"/>
          <w:szCs w:val="24"/>
        </w:rPr>
        <w:tab/>
      </w:r>
      <w:hyperlink r:id="rId16" w:history="1">
        <w:r w:rsidRPr="00EF4DCB">
          <w:rPr>
            <w:rStyle w:val="Hyperlink"/>
            <w:rFonts w:ascii="Times New Roman" w:hAnsi="Times New Roman" w:cs="Times New Roman"/>
            <w:bCs/>
            <w:sz w:val="24"/>
            <w:szCs w:val="24"/>
            <w:shd w:val="clear" w:color="auto" w:fill="FFFFFF"/>
          </w:rPr>
          <w:t>https://doi.org/10.1111/j.1467-9922.2007.00437.x</w:t>
        </w:r>
      </w:hyperlink>
      <w:r w:rsidRPr="004F0739">
        <w:t>.</w:t>
      </w:r>
    </w:p>
    <w:p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Yast</w:t>
      </w:r>
      <w:r>
        <w:rPr>
          <w:rFonts w:ascii="Times New Roman" w:eastAsia="Arial" w:hAnsi="Times New Roman" w:cs="Times New Roman"/>
          <w:sz w:val="24"/>
          <w:szCs w:val="24"/>
        </w:rPr>
        <w:t>i</w:t>
      </w:r>
      <w:r w:rsidRPr="004F0739">
        <w:rPr>
          <w:rFonts w:ascii="Times New Roman" w:hAnsi="Times New Roman" w:cs="Times New Roman"/>
          <w:sz w:val="24"/>
          <w:szCs w:val="24"/>
        </w:rPr>
        <w:t>ba</w:t>
      </w:r>
      <w:r w:rsidRPr="004F0739">
        <w:rPr>
          <w:rFonts w:ascii="Times New Roman" w:eastAsia="Arial" w:hAnsi="Times New Roman" w:cs="Times New Roman"/>
          <w:sz w:val="24"/>
          <w:szCs w:val="24"/>
        </w:rPr>
        <w:t>ş</w:t>
      </w:r>
      <w:proofErr w:type="spellEnd"/>
      <w:r>
        <w:rPr>
          <w:rFonts w:ascii="Times New Roman" w:hAnsi="Times New Roman" w:cs="Times New Roman"/>
          <w:sz w:val="24"/>
          <w:szCs w:val="24"/>
        </w:rPr>
        <w:t>, G. Ç.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Yast</w:t>
      </w:r>
      <w:r w:rsidRPr="004F0739">
        <w:rPr>
          <w:rFonts w:ascii="Times New Roman" w:eastAsia="Arial" w:hAnsi="Times New Roman" w:cs="Times New Roman"/>
          <w:sz w:val="24"/>
          <w:szCs w:val="24"/>
        </w:rPr>
        <w:t>i</w:t>
      </w:r>
      <w:r w:rsidRPr="004F0739">
        <w:rPr>
          <w:rFonts w:ascii="Times New Roman" w:hAnsi="Times New Roman" w:cs="Times New Roman"/>
          <w:sz w:val="24"/>
          <w:szCs w:val="24"/>
        </w:rPr>
        <w:t>ba</w:t>
      </w:r>
      <w:r w:rsidRPr="004F0739">
        <w:rPr>
          <w:rFonts w:ascii="Times New Roman" w:eastAsia="Arial" w:hAnsi="Times New Roman" w:cs="Times New Roman"/>
          <w:sz w:val="24"/>
          <w:szCs w:val="24"/>
        </w:rPr>
        <w:t>ş</w:t>
      </w:r>
      <w:proofErr w:type="spellEnd"/>
      <w:r w:rsidRPr="004F0739">
        <w:rPr>
          <w:rFonts w:ascii="Times New Roman" w:eastAsia="Arial" w:hAnsi="Times New Roman" w:cs="Times New Roman"/>
          <w:sz w:val="24"/>
          <w:szCs w:val="24"/>
        </w:rPr>
        <w:t xml:space="preserve">, A.E. (2015). </w:t>
      </w:r>
      <w:r w:rsidRPr="004F0739">
        <w:rPr>
          <w:rFonts w:ascii="Times New Roman" w:hAnsi="Times New Roman" w:cs="Times New Roman"/>
          <w:sz w:val="24"/>
          <w:szCs w:val="24"/>
        </w:rPr>
        <w:t xml:space="preserve">The effect of peer feedback on writing anxiety in Turkish EFL (English as a foreign language) students, </w:t>
      </w:r>
      <w:r w:rsidRPr="004F0739">
        <w:rPr>
          <w:rFonts w:ascii="Times New Roman" w:hAnsi="Times New Roman" w:cs="Times New Roman"/>
          <w:i/>
          <w:sz w:val="24"/>
          <w:szCs w:val="24"/>
        </w:rPr>
        <w:t xml:space="preserve">Procedia - Social and </w:t>
      </w:r>
      <w:proofErr w:type="spellStart"/>
      <w:r w:rsidRPr="004F0739">
        <w:rPr>
          <w:rFonts w:ascii="Times New Roman" w:hAnsi="Times New Roman" w:cs="Times New Roman"/>
          <w:i/>
          <w:sz w:val="24"/>
          <w:szCs w:val="24"/>
        </w:rPr>
        <w:t>Behavioral</w:t>
      </w:r>
      <w:proofErr w:type="spellEnd"/>
      <w:r w:rsidRPr="004F0739">
        <w:rPr>
          <w:rFonts w:ascii="Times New Roman" w:hAnsi="Times New Roman" w:cs="Times New Roman"/>
          <w:i/>
          <w:sz w:val="24"/>
          <w:szCs w:val="24"/>
        </w:rPr>
        <w:t xml:space="preserve"> Sciences</w:t>
      </w:r>
      <w:r w:rsidRPr="004F0739">
        <w:rPr>
          <w:rFonts w:ascii="Times New Roman" w:hAnsi="Times New Roman" w:cs="Times New Roman"/>
          <w:sz w:val="24"/>
          <w:szCs w:val="24"/>
        </w:rPr>
        <w:t xml:space="preserve">, </w:t>
      </w:r>
      <w:r w:rsidRPr="004F0739">
        <w:rPr>
          <w:rFonts w:ascii="Times New Roman" w:hAnsi="Times New Roman" w:cs="Times New Roman"/>
          <w:i/>
          <w:sz w:val="24"/>
          <w:szCs w:val="24"/>
        </w:rPr>
        <w:t>199</w:t>
      </w:r>
      <w:r w:rsidRPr="004F0739">
        <w:rPr>
          <w:rFonts w:ascii="Times New Roman" w:hAnsi="Times New Roman" w:cs="Times New Roman"/>
          <w:sz w:val="24"/>
          <w:szCs w:val="24"/>
        </w:rPr>
        <w:t>, 530 – 538.</w:t>
      </w:r>
    </w:p>
    <w:p w:rsidR="00E418BA" w:rsidRDefault="00E418BA" w:rsidP="00E418BA">
      <w:pPr>
        <w:pStyle w:val="NormalWeb"/>
        <w:spacing w:before="240" w:beforeAutospacing="0" w:after="240" w:afterAutospacing="0"/>
        <w:ind w:left="720" w:hanging="720"/>
        <w:jc w:val="both"/>
      </w:pPr>
      <w:r>
        <w:t xml:space="preserve">Young, D. J. (1991). An Investigation of Students' Perspectives on Anxiety and Speaking. </w:t>
      </w:r>
      <w:r>
        <w:rPr>
          <w:rStyle w:val="Emphasis"/>
        </w:rPr>
        <w:t>Foreign Language Annals</w:t>
      </w:r>
      <w:r>
        <w:t xml:space="preserve">, </w:t>
      </w:r>
      <w:r>
        <w:rPr>
          <w:rStyle w:val="Emphasis"/>
        </w:rPr>
        <w:t>23</w:t>
      </w:r>
      <w:r>
        <w:t>(6), 539-553. doi:10.1111/j.1944-9720.1990.tb00424.x</w:t>
      </w:r>
    </w:p>
    <w:p w:rsidR="00E418BA" w:rsidRDefault="00E418BA" w:rsidP="00E418BA">
      <w:pPr>
        <w:pStyle w:val="NormalWeb"/>
        <w:spacing w:before="240" w:beforeAutospacing="0" w:after="240" w:afterAutospacing="0"/>
        <w:ind w:left="720" w:hanging="720"/>
        <w:jc w:val="both"/>
      </w:pPr>
      <w:r>
        <w:lastRenderedPageBreak/>
        <w:t xml:space="preserve">Young, D. J. (1992). Language Anxiety from the Foreign Language Specialist's Perspective: Interviews with </w:t>
      </w:r>
      <w:proofErr w:type="spellStart"/>
      <w:r>
        <w:t>Krashen</w:t>
      </w:r>
      <w:proofErr w:type="spellEnd"/>
      <w:r>
        <w:t xml:space="preserve">, </w:t>
      </w:r>
      <w:proofErr w:type="spellStart"/>
      <w:r>
        <w:t>Omaggio</w:t>
      </w:r>
      <w:proofErr w:type="spellEnd"/>
      <w:r>
        <w:t xml:space="preserve"> Hadley, Terrell, and </w:t>
      </w:r>
      <w:proofErr w:type="spellStart"/>
      <w:r>
        <w:t>Rardin</w:t>
      </w:r>
      <w:proofErr w:type="spellEnd"/>
      <w:r>
        <w:t xml:space="preserve">. </w:t>
      </w:r>
      <w:r>
        <w:rPr>
          <w:rStyle w:val="Emphasis"/>
        </w:rPr>
        <w:t xml:space="preserve">Foreign Language </w:t>
      </w:r>
      <w:r w:rsidRPr="00554E52">
        <w:rPr>
          <w:rStyle w:val="Emphasis"/>
        </w:rPr>
        <w:t>Annals</w:t>
      </w:r>
      <w:r w:rsidRPr="00554E52">
        <w:t xml:space="preserve">, </w:t>
      </w:r>
      <w:r w:rsidRPr="00554E52">
        <w:rPr>
          <w:rStyle w:val="Emphasis"/>
        </w:rPr>
        <w:t>25</w:t>
      </w:r>
      <w:r w:rsidRPr="00554E52">
        <w:t>(2), 157-172. doi:10.1111/j.1944-9720.1992.tb00524.x</w:t>
      </w:r>
    </w:p>
    <w:p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704FDC">
        <w:rPr>
          <w:rFonts w:ascii="Times New Roman" w:hAnsi="Times New Roman" w:cs="Times New Roman"/>
          <w:sz w:val="24"/>
          <w:szCs w:val="24"/>
        </w:rPr>
        <w:t xml:space="preserve">Zhao, A., </w:t>
      </w:r>
      <w:proofErr w:type="spellStart"/>
      <w:r w:rsidRPr="00704FDC">
        <w:rPr>
          <w:rFonts w:ascii="Times New Roman" w:hAnsi="Times New Roman" w:cs="Times New Roman"/>
          <w:sz w:val="24"/>
          <w:szCs w:val="24"/>
        </w:rPr>
        <w:t>Dynia</w:t>
      </w:r>
      <w:proofErr w:type="spellEnd"/>
      <w:r w:rsidRPr="00704FDC">
        <w:rPr>
          <w:rFonts w:ascii="Times New Roman" w:hAnsi="Times New Roman" w:cs="Times New Roman"/>
          <w:sz w:val="24"/>
          <w:szCs w:val="24"/>
        </w:rPr>
        <w:t xml:space="preserve">, J., &amp; </w:t>
      </w:r>
      <w:proofErr w:type="spellStart"/>
      <w:r w:rsidRPr="00704FDC">
        <w:rPr>
          <w:rFonts w:ascii="Times New Roman" w:hAnsi="Times New Roman" w:cs="Times New Roman"/>
          <w:sz w:val="24"/>
          <w:szCs w:val="24"/>
        </w:rPr>
        <w:t>Guo</w:t>
      </w:r>
      <w:proofErr w:type="spellEnd"/>
      <w:r w:rsidRPr="00704FDC">
        <w:rPr>
          <w:rFonts w:ascii="Times New Roman" w:hAnsi="Times New Roman" w:cs="Times New Roman"/>
          <w:sz w:val="24"/>
          <w:szCs w:val="24"/>
        </w:rPr>
        <w:t xml:space="preserve">, Y. (2013). Foreign Language Reading Anxiety: Chinese as a Foreign Language in the United States. </w:t>
      </w:r>
      <w:r w:rsidRPr="00704FDC">
        <w:rPr>
          <w:rFonts w:ascii="Times New Roman" w:hAnsi="Times New Roman" w:cs="Times New Roman"/>
          <w:i/>
          <w:sz w:val="24"/>
          <w:szCs w:val="24"/>
        </w:rPr>
        <w:t>The Modern Language Journal</w:t>
      </w:r>
      <w:r w:rsidRPr="00704FDC">
        <w:rPr>
          <w:rFonts w:ascii="Times New Roman" w:hAnsi="Times New Roman" w:cs="Times New Roman"/>
          <w:sz w:val="24"/>
          <w:szCs w:val="24"/>
        </w:rPr>
        <w:t>, 97(3), 765-778, DOI: 10</w:t>
      </w:r>
      <w:r>
        <w:rPr>
          <w:rFonts w:ascii="Times New Roman" w:hAnsi="Times New Roman" w:cs="Times New Roman"/>
          <w:sz w:val="24"/>
          <w:szCs w:val="24"/>
        </w:rPr>
        <w:t>.1111/j.1540-4781.2013.12032.x.</w:t>
      </w:r>
    </w:p>
    <w:p w:rsidR="00C44462" w:rsidRPr="007C48B4" w:rsidRDefault="00C44462" w:rsidP="00200075">
      <w:pPr>
        <w:autoSpaceDE w:val="0"/>
        <w:autoSpaceDN w:val="0"/>
        <w:adjustRightInd w:val="0"/>
        <w:spacing w:before="240" w:after="0" w:line="240" w:lineRule="auto"/>
        <w:jc w:val="both"/>
        <w:rPr>
          <w:rFonts w:ascii="Times New Roman" w:hAnsi="Times New Roman" w:cs="Times New Roman"/>
          <w:sz w:val="24"/>
          <w:szCs w:val="24"/>
        </w:rPr>
      </w:pPr>
    </w:p>
    <w:p w:rsidR="00200075" w:rsidRDefault="00200075" w:rsidP="00200075">
      <w:pPr>
        <w:autoSpaceDE w:val="0"/>
        <w:autoSpaceDN w:val="0"/>
        <w:adjustRightInd w:val="0"/>
        <w:spacing w:before="240" w:after="0" w:line="240" w:lineRule="auto"/>
        <w:jc w:val="both"/>
        <w:rPr>
          <w:rFonts w:ascii="Times New Roman" w:hAnsi="Times New Roman" w:cs="Times New Roman"/>
          <w:sz w:val="24"/>
          <w:szCs w:val="24"/>
        </w:rPr>
      </w:pPr>
    </w:p>
    <w:p w:rsidR="00813EDF" w:rsidRPr="00704FDC" w:rsidRDefault="00813EDF" w:rsidP="00704FDC">
      <w:pPr>
        <w:autoSpaceDE w:val="0"/>
        <w:autoSpaceDN w:val="0"/>
        <w:adjustRightInd w:val="0"/>
        <w:spacing w:before="240" w:after="0" w:line="240" w:lineRule="auto"/>
        <w:ind w:left="851" w:hanging="851"/>
        <w:jc w:val="both"/>
        <w:rPr>
          <w:rFonts w:ascii="Times New Roman" w:hAnsi="Times New Roman" w:cs="Times New Roman"/>
          <w:sz w:val="24"/>
          <w:szCs w:val="24"/>
        </w:rPr>
      </w:pPr>
    </w:p>
    <w:p w:rsidR="00D36DB6" w:rsidRPr="00554E52" w:rsidRDefault="00D36DB6" w:rsidP="000035E4">
      <w:pPr>
        <w:pStyle w:val="NormalWeb"/>
        <w:spacing w:before="240" w:beforeAutospacing="0" w:after="240" w:afterAutospacing="0"/>
        <w:ind w:left="720" w:hanging="720"/>
        <w:jc w:val="both"/>
      </w:pPr>
    </w:p>
    <w:sectPr w:rsidR="00D36DB6" w:rsidRPr="00554E52" w:rsidSect="00E8332A">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26D" w:rsidRDefault="0044026D">
      <w:pPr>
        <w:spacing w:after="0" w:line="240" w:lineRule="auto"/>
      </w:pPr>
      <w:r>
        <w:separator/>
      </w:r>
    </w:p>
  </w:endnote>
  <w:endnote w:type="continuationSeparator" w:id="0">
    <w:p w:rsidR="0044026D" w:rsidRDefault="00440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TimesNewRomanPSMT">
    <w:altName w:val="Yu Gothic UI"/>
    <w:panose1 w:val="00000000000000000000"/>
    <w:charset w:val="80"/>
    <w:family w:val="roman"/>
    <w:notTrueType/>
    <w:pitch w:val="default"/>
    <w:sig w:usb0="00000003" w:usb1="08070000" w:usb2="00000010" w:usb3="00000000" w:csb0="00020001" w:csb1="00000000"/>
  </w:font>
  <w:font w:name="TimesNewRoman">
    <w:altName w:val="MS Gothic"/>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DGMetaScience-Bold">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8FD" w:rsidRDefault="002B58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41292"/>
      <w:docPartObj>
        <w:docPartGallery w:val="Page Numbers (Bottom of Page)"/>
        <w:docPartUnique/>
      </w:docPartObj>
    </w:sdtPr>
    <w:sdtEndPr>
      <w:rPr>
        <w:noProof/>
      </w:rPr>
    </w:sdtEndPr>
    <w:sdtContent>
      <w:p w:rsidR="002B58FD" w:rsidRDefault="002B58FD">
        <w:pPr>
          <w:pStyle w:val="Footer"/>
          <w:jc w:val="right"/>
        </w:pPr>
        <w:r>
          <w:fldChar w:fldCharType="begin"/>
        </w:r>
        <w:r>
          <w:instrText xml:space="preserve"> PAGE   \* MERGEFORMAT </w:instrText>
        </w:r>
        <w:r>
          <w:fldChar w:fldCharType="separate"/>
        </w:r>
        <w:r w:rsidR="004036FD">
          <w:rPr>
            <w:noProof/>
          </w:rPr>
          <w:t>20</w:t>
        </w:r>
        <w:r>
          <w:rPr>
            <w:noProof/>
          </w:rPr>
          <w:fldChar w:fldCharType="end"/>
        </w:r>
      </w:p>
    </w:sdtContent>
  </w:sdt>
  <w:p w:rsidR="002B58FD" w:rsidRDefault="002B58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8FD" w:rsidRDefault="002B5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26D" w:rsidRDefault="0044026D">
      <w:pPr>
        <w:spacing w:after="0" w:line="240" w:lineRule="auto"/>
      </w:pPr>
      <w:r>
        <w:separator/>
      </w:r>
    </w:p>
  </w:footnote>
  <w:footnote w:type="continuationSeparator" w:id="0">
    <w:p w:rsidR="0044026D" w:rsidRDefault="00440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8FD" w:rsidRDefault="002B5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8FD" w:rsidRDefault="002B58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8FD" w:rsidRDefault="002B58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A63DD"/>
    <w:multiLevelType w:val="hybridMultilevel"/>
    <w:tmpl w:val="C7605594"/>
    <w:lvl w:ilvl="0" w:tplc="365482C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185F74"/>
    <w:multiLevelType w:val="multilevel"/>
    <w:tmpl w:val="41E0AC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F846665"/>
    <w:multiLevelType w:val="hybridMultilevel"/>
    <w:tmpl w:val="0D1C4F72"/>
    <w:lvl w:ilvl="0" w:tplc="D4E036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D853BA"/>
    <w:multiLevelType w:val="hybridMultilevel"/>
    <w:tmpl w:val="04AED2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5E4"/>
    <w:rsid w:val="000035E4"/>
    <w:rsid w:val="0004366E"/>
    <w:rsid w:val="00050456"/>
    <w:rsid w:val="00061B18"/>
    <w:rsid w:val="00065E38"/>
    <w:rsid w:val="000712C5"/>
    <w:rsid w:val="00087ADA"/>
    <w:rsid w:val="000A2A15"/>
    <w:rsid w:val="000B00E9"/>
    <w:rsid w:val="000B49C8"/>
    <w:rsid w:val="000B6EFC"/>
    <w:rsid w:val="000D33B4"/>
    <w:rsid w:val="000E1F41"/>
    <w:rsid w:val="000E3644"/>
    <w:rsid w:val="000F0347"/>
    <w:rsid w:val="00106769"/>
    <w:rsid w:val="001106D6"/>
    <w:rsid w:val="00125B92"/>
    <w:rsid w:val="00132D46"/>
    <w:rsid w:val="00135CFB"/>
    <w:rsid w:val="001377C5"/>
    <w:rsid w:val="001418AB"/>
    <w:rsid w:val="001423EE"/>
    <w:rsid w:val="001662D2"/>
    <w:rsid w:val="00180798"/>
    <w:rsid w:val="0018470F"/>
    <w:rsid w:val="001B7BE4"/>
    <w:rsid w:val="001C4604"/>
    <w:rsid w:val="00200023"/>
    <w:rsid w:val="00200075"/>
    <w:rsid w:val="00211802"/>
    <w:rsid w:val="00211C13"/>
    <w:rsid w:val="002139CC"/>
    <w:rsid w:val="002158AB"/>
    <w:rsid w:val="00230B59"/>
    <w:rsid w:val="002453CC"/>
    <w:rsid w:val="002526F1"/>
    <w:rsid w:val="00262F7A"/>
    <w:rsid w:val="00264D48"/>
    <w:rsid w:val="00266EF3"/>
    <w:rsid w:val="0026748B"/>
    <w:rsid w:val="00285454"/>
    <w:rsid w:val="00290CAA"/>
    <w:rsid w:val="002A52B6"/>
    <w:rsid w:val="002B4D92"/>
    <w:rsid w:val="002B58FD"/>
    <w:rsid w:val="002B5E89"/>
    <w:rsid w:val="002C10E8"/>
    <w:rsid w:val="002D1E22"/>
    <w:rsid w:val="002E1B82"/>
    <w:rsid w:val="002E77E8"/>
    <w:rsid w:val="00315CF9"/>
    <w:rsid w:val="00324F8D"/>
    <w:rsid w:val="00331C61"/>
    <w:rsid w:val="003427BB"/>
    <w:rsid w:val="00351531"/>
    <w:rsid w:val="0037695B"/>
    <w:rsid w:val="00382D22"/>
    <w:rsid w:val="003937B6"/>
    <w:rsid w:val="00397A8F"/>
    <w:rsid w:val="003D5FF6"/>
    <w:rsid w:val="003E3D32"/>
    <w:rsid w:val="003F5759"/>
    <w:rsid w:val="00401CDD"/>
    <w:rsid w:val="00402E63"/>
    <w:rsid w:val="004036FD"/>
    <w:rsid w:val="004112D0"/>
    <w:rsid w:val="00417ED8"/>
    <w:rsid w:val="00424633"/>
    <w:rsid w:val="00430241"/>
    <w:rsid w:val="0044026D"/>
    <w:rsid w:val="00476053"/>
    <w:rsid w:val="00477743"/>
    <w:rsid w:val="00485D36"/>
    <w:rsid w:val="00490742"/>
    <w:rsid w:val="004A5424"/>
    <w:rsid w:val="004B624F"/>
    <w:rsid w:val="004B7D64"/>
    <w:rsid w:val="004D0F2E"/>
    <w:rsid w:val="004D4800"/>
    <w:rsid w:val="004D5A80"/>
    <w:rsid w:val="004D682E"/>
    <w:rsid w:val="004F1F3E"/>
    <w:rsid w:val="004F4BC0"/>
    <w:rsid w:val="004F59E1"/>
    <w:rsid w:val="00506CF7"/>
    <w:rsid w:val="00520F1E"/>
    <w:rsid w:val="0054151A"/>
    <w:rsid w:val="00541FE1"/>
    <w:rsid w:val="005503DD"/>
    <w:rsid w:val="005548E0"/>
    <w:rsid w:val="00554E52"/>
    <w:rsid w:val="005737A9"/>
    <w:rsid w:val="00581C8B"/>
    <w:rsid w:val="00582706"/>
    <w:rsid w:val="005D5825"/>
    <w:rsid w:val="005D6323"/>
    <w:rsid w:val="005E3E91"/>
    <w:rsid w:val="005F34FF"/>
    <w:rsid w:val="006042D5"/>
    <w:rsid w:val="0062339F"/>
    <w:rsid w:val="0062440C"/>
    <w:rsid w:val="00633A3E"/>
    <w:rsid w:val="00641A0F"/>
    <w:rsid w:val="00645094"/>
    <w:rsid w:val="00653FAA"/>
    <w:rsid w:val="00661F3F"/>
    <w:rsid w:val="006628DA"/>
    <w:rsid w:val="006717F7"/>
    <w:rsid w:val="006804B0"/>
    <w:rsid w:val="0068721B"/>
    <w:rsid w:val="006908FB"/>
    <w:rsid w:val="006A4D6A"/>
    <w:rsid w:val="006A60F6"/>
    <w:rsid w:val="006B20C6"/>
    <w:rsid w:val="006B6720"/>
    <w:rsid w:val="00704FDC"/>
    <w:rsid w:val="00725F34"/>
    <w:rsid w:val="00733F39"/>
    <w:rsid w:val="0075724B"/>
    <w:rsid w:val="00760A6F"/>
    <w:rsid w:val="007620E9"/>
    <w:rsid w:val="00766FC8"/>
    <w:rsid w:val="0077233B"/>
    <w:rsid w:val="007951D8"/>
    <w:rsid w:val="00801003"/>
    <w:rsid w:val="00805A38"/>
    <w:rsid w:val="00805A95"/>
    <w:rsid w:val="00813EDF"/>
    <w:rsid w:val="00814FD7"/>
    <w:rsid w:val="00826B95"/>
    <w:rsid w:val="00851C80"/>
    <w:rsid w:val="00863097"/>
    <w:rsid w:val="008656B8"/>
    <w:rsid w:val="0086623E"/>
    <w:rsid w:val="008775B4"/>
    <w:rsid w:val="00894641"/>
    <w:rsid w:val="008A2C14"/>
    <w:rsid w:val="008B3895"/>
    <w:rsid w:val="008C75DA"/>
    <w:rsid w:val="008E43C7"/>
    <w:rsid w:val="008E727E"/>
    <w:rsid w:val="008F53D2"/>
    <w:rsid w:val="00902E4F"/>
    <w:rsid w:val="0090604F"/>
    <w:rsid w:val="00907FC9"/>
    <w:rsid w:val="00937F64"/>
    <w:rsid w:val="009416C7"/>
    <w:rsid w:val="00944522"/>
    <w:rsid w:val="00947ED1"/>
    <w:rsid w:val="009511C3"/>
    <w:rsid w:val="009526F7"/>
    <w:rsid w:val="00955483"/>
    <w:rsid w:val="00960C68"/>
    <w:rsid w:val="00966B68"/>
    <w:rsid w:val="00981E82"/>
    <w:rsid w:val="00984ECF"/>
    <w:rsid w:val="00986C22"/>
    <w:rsid w:val="009A02CA"/>
    <w:rsid w:val="009A4B73"/>
    <w:rsid w:val="009B57EC"/>
    <w:rsid w:val="009C11DA"/>
    <w:rsid w:val="009C6379"/>
    <w:rsid w:val="009D0882"/>
    <w:rsid w:val="009E32F4"/>
    <w:rsid w:val="009F68EE"/>
    <w:rsid w:val="00A14154"/>
    <w:rsid w:val="00A20B6E"/>
    <w:rsid w:val="00A2396B"/>
    <w:rsid w:val="00A24890"/>
    <w:rsid w:val="00A350D9"/>
    <w:rsid w:val="00A44F26"/>
    <w:rsid w:val="00A4578B"/>
    <w:rsid w:val="00A6108F"/>
    <w:rsid w:val="00A6683A"/>
    <w:rsid w:val="00A71F14"/>
    <w:rsid w:val="00A72162"/>
    <w:rsid w:val="00A7738E"/>
    <w:rsid w:val="00A77B99"/>
    <w:rsid w:val="00A81306"/>
    <w:rsid w:val="00A82203"/>
    <w:rsid w:val="00A84BD7"/>
    <w:rsid w:val="00AE1E08"/>
    <w:rsid w:val="00AE3AEF"/>
    <w:rsid w:val="00AE4A57"/>
    <w:rsid w:val="00AF13DF"/>
    <w:rsid w:val="00AF460C"/>
    <w:rsid w:val="00B015DE"/>
    <w:rsid w:val="00B016AC"/>
    <w:rsid w:val="00B031F1"/>
    <w:rsid w:val="00B052B2"/>
    <w:rsid w:val="00B11C7F"/>
    <w:rsid w:val="00B23A6A"/>
    <w:rsid w:val="00B35BA4"/>
    <w:rsid w:val="00B416AB"/>
    <w:rsid w:val="00B432D1"/>
    <w:rsid w:val="00B55059"/>
    <w:rsid w:val="00B55238"/>
    <w:rsid w:val="00B55BE0"/>
    <w:rsid w:val="00B669F9"/>
    <w:rsid w:val="00B70452"/>
    <w:rsid w:val="00B82363"/>
    <w:rsid w:val="00B87307"/>
    <w:rsid w:val="00B87CB4"/>
    <w:rsid w:val="00B91FF7"/>
    <w:rsid w:val="00B95762"/>
    <w:rsid w:val="00BA0194"/>
    <w:rsid w:val="00BA2067"/>
    <w:rsid w:val="00BA4474"/>
    <w:rsid w:val="00BA4D8D"/>
    <w:rsid w:val="00BB43EB"/>
    <w:rsid w:val="00BB592B"/>
    <w:rsid w:val="00BC1C47"/>
    <w:rsid w:val="00BC69BA"/>
    <w:rsid w:val="00BD0E24"/>
    <w:rsid w:val="00BD3C23"/>
    <w:rsid w:val="00BD5516"/>
    <w:rsid w:val="00BF02CF"/>
    <w:rsid w:val="00C1288E"/>
    <w:rsid w:val="00C132CF"/>
    <w:rsid w:val="00C13665"/>
    <w:rsid w:val="00C13792"/>
    <w:rsid w:val="00C13EE5"/>
    <w:rsid w:val="00C22DA2"/>
    <w:rsid w:val="00C34B55"/>
    <w:rsid w:val="00C37C22"/>
    <w:rsid w:val="00C438DA"/>
    <w:rsid w:val="00C44398"/>
    <w:rsid w:val="00C44462"/>
    <w:rsid w:val="00C63A0E"/>
    <w:rsid w:val="00C649AA"/>
    <w:rsid w:val="00CA574D"/>
    <w:rsid w:val="00CB3EA1"/>
    <w:rsid w:val="00CB7B25"/>
    <w:rsid w:val="00CD0F09"/>
    <w:rsid w:val="00CE7A6B"/>
    <w:rsid w:val="00CF4B9B"/>
    <w:rsid w:val="00D02FCC"/>
    <w:rsid w:val="00D36DB6"/>
    <w:rsid w:val="00D469CA"/>
    <w:rsid w:val="00D5654E"/>
    <w:rsid w:val="00D60AE0"/>
    <w:rsid w:val="00D71206"/>
    <w:rsid w:val="00D76767"/>
    <w:rsid w:val="00D81A00"/>
    <w:rsid w:val="00D87D88"/>
    <w:rsid w:val="00DA529B"/>
    <w:rsid w:val="00DC53E5"/>
    <w:rsid w:val="00DE0EE9"/>
    <w:rsid w:val="00DF05EF"/>
    <w:rsid w:val="00DF258A"/>
    <w:rsid w:val="00DF332A"/>
    <w:rsid w:val="00E001BB"/>
    <w:rsid w:val="00E02972"/>
    <w:rsid w:val="00E06494"/>
    <w:rsid w:val="00E16FDE"/>
    <w:rsid w:val="00E25634"/>
    <w:rsid w:val="00E27AD0"/>
    <w:rsid w:val="00E3029D"/>
    <w:rsid w:val="00E324D6"/>
    <w:rsid w:val="00E34CB9"/>
    <w:rsid w:val="00E35FEF"/>
    <w:rsid w:val="00E412E4"/>
    <w:rsid w:val="00E418BA"/>
    <w:rsid w:val="00E41C50"/>
    <w:rsid w:val="00E42F0C"/>
    <w:rsid w:val="00E454BC"/>
    <w:rsid w:val="00E5565D"/>
    <w:rsid w:val="00E81B32"/>
    <w:rsid w:val="00E8332A"/>
    <w:rsid w:val="00E87CC8"/>
    <w:rsid w:val="00E9579D"/>
    <w:rsid w:val="00EA4748"/>
    <w:rsid w:val="00EB67B2"/>
    <w:rsid w:val="00EC1F9C"/>
    <w:rsid w:val="00ED4016"/>
    <w:rsid w:val="00EE5A71"/>
    <w:rsid w:val="00EF05A8"/>
    <w:rsid w:val="00EF39F3"/>
    <w:rsid w:val="00EF41BC"/>
    <w:rsid w:val="00EF6748"/>
    <w:rsid w:val="00F0160C"/>
    <w:rsid w:val="00F03ECF"/>
    <w:rsid w:val="00F0676E"/>
    <w:rsid w:val="00F34923"/>
    <w:rsid w:val="00F35BE9"/>
    <w:rsid w:val="00F45CE6"/>
    <w:rsid w:val="00F533A8"/>
    <w:rsid w:val="00F55B90"/>
    <w:rsid w:val="00F56612"/>
    <w:rsid w:val="00F83CD4"/>
    <w:rsid w:val="00F85117"/>
    <w:rsid w:val="00FA03A2"/>
    <w:rsid w:val="00FB2570"/>
    <w:rsid w:val="00FB71E9"/>
    <w:rsid w:val="00FB73ED"/>
    <w:rsid w:val="00FD1E24"/>
    <w:rsid w:val="00FE593E"/>
    <w:rsid w:val="00FF4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CD06D"/>
  <w15:chartTrackingRefBased/>
  <w15:docId w15:val="{7F36F035-3B2D-4292-A0DE-90E8E9DF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5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035E4"/>
    <w:pPr>
      <w:autoSpaceDE w:val="0"/>
      <w:autoSpaceDN w:val="0"/>
      <w:adjustRightInd w:val="0"/>
      <w:spacing w:after="0" w:line="240" w:lineRule="auto"/>
    </w:pPr>
    <w:rPr>
      <w:rFonts w:ascii="Minion Pro" w:hAnsi="Minion Pro" w:cs="Minion Pro"/>
      <w:color w:val="000000"/>
      <w:sz w:val="24"/>
      <w:szCs w:val="24"/>
    </w:rPr>
  </w:style>
  <w:style w:type="paragraph" w:styleId="ListParagraph">
    <w:name w:val="List Paragraph"/>
    <w:basedOn w:val="Normal"/>
    <w:uiPriority w:val="34"/>
    <w:qFormat/>
    <w:rsid w:val="000035E4"/>
    <w:pPr>
      <w:ind w:left="720"/>
      <w:contextualSpacing/>
    </w:pPr>
  </w:style>
  <w:style w:type="paragraph" w:customStyle="1" w:styleId="Pa15">
    <w:name w:val="Pa15"/>
    <w:basedOn w:val="Default"/>
    <w:next w:val="Default"/>
    <w:uiPriority w:val="99"/>
    <w:rsid w:val="000035E4"/>
    <w:pPr>
      <w:spacing w:line="201" w:lineRule="atLeast"/>
    </w:pPr>
    <w:rPr>
      <w:rFonts w:ascii="Times New Roman" w:hAnsi="Times New Roman" w:cs="Times New Roman"/>
      <w:color w:val="auto"/>
    </w:rPr>
  </w:style>
  <w:style w:type="table" w:styleId="PlainTable2">
    <w:name w:val="Plain Table 2"/>
    <w:basedOn w:val="TableNormal"/>
    <w:uiPriority w:val="42"/>
    <w:rsid w:val="000035E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0035E4"/>
    <w:rPr>
      <w:color w:val="0563C1" w:themeColor="hyperlink"/>
      <w:u w:val="single"/>
    </w:rPr>
  </w:style>
  <w:style w:type="character" w:styleId="Emphasis">
    <w:name w:val="Emphasis"/>
    <w:basedOn w:val="DefaultParagraphFont"/>
    <w:uiPriority w:val="20"/>
    <w:qFormat/>
    <w:rsid w:val="000035E4"/>
    <w:rPr>
      <w:i/>
      <w:iCs/>
    </w:rPr>
  </w:style>
  <w:style w:type="paragraph" w:styleId="Header">
    <w:name w:val="header"/>
    <w:basedOn w:val="Normal"/>
    <w:link w:val="HeaderChar"/>
    <w:uiPriority w:val="99"/>
    <w:unhideWhenUsed/>
    <w:rsid w:val="000035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35E4"/>
  </w:style>
  <w:style w:type="paragraph" w:styleId="Footer">
    <w:name w:val="footer"/>
    <w:basedOn w:val="Normal"/>
    <w:link w:val="FooterChar"/>
    <w:uiPriority w:val="99"/>
    <w:unhideWhenUsed/>
    <w:rsid w:val="000035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35E4"/>
  </w:style>
  <w:style w:type="paragraph" w:styleId="NormalWeb">
    <w:name w:val="Normal (Web)"/>
    <w:basedOn w:val="Normal"/>
    <w:uiPriority w:val="99"/>
    <w:unhideWhenUsed/>
    <w:rsid w:val="000035E4"/>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iste.org" TargetMode="External"/><Relationship Id="rId13" Type="http://schemas.openxmlformats.org/officeDocument/2006/relationships/hyperlink" Target="https://www.elibrary.ru/item.asp?id=5488273"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wappajp@gmail.com" TargetMode="External"/><Relationship Id="rId12" Type="http://schemas.openxmlformats.org/officeDocument/2006/relationships/hyperlink" Target="https://doi.org/10.1093/elt/58.3.258"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111/j.1467-9922.2007.00437.x"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x.doi.org/10.7575/aiac.ijalel.v.7n.5p.47" TargetMode="External"/><Relationship Id="rId23" Type="http://schemas.openxmlformats.org/officeDocument/2006/relationships/fontTable" Target="fontTable.xml"/><Relationship Id="rId10" Type="http://schemas.openxmlformats.org/officeDocument/2006/relationships/hyperlink" Target="javascrip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cientiasocialis.lt/pec/node/files/pdf/Atieno_Vol.13.pdf" TargetMode="External"/><Relationship Id="rId14" Type="http://schemas.openxmlformats.org/officeDocument/2006/relationships/hyperlink" Target="https://dx.doi.org/10.4135/9781849203241"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2053</TotalTime>
  <Pages>20</Pages>
  <Words>6949</Words>
  <Characters>39610</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Wappa</dc:creator>
  <cp:keywords/>
  <dc:description/>
  <cp:lastModifiedBy>John Wappa</cp:lastModifiedBy>
  <cp:revision>292</cp:revision>
  <dcterms:created xsi:type="dcterms:W3CDTF">2020-03-08T07:53:00Z</dcterms:created>
  <dcterms:modified xsi:type="dcterms:W3CDTF">2020-08-07T10:18:00Z</dcterms:modified>
</cp:coreProperties>
</file>