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5F7EF5" w14:textId="77777777" w:rsidR="00424995" w:rsidRDefault="009F4C84">
      <w:pPr>
        <w:pStyle w:val="Heading1"/>
        <w:ind w:left="10"/>
        <w:rPr>
          <w:b w:val="0"/>
          <w:bCs/>
        </w:rPr>
      </w:pPr>
      <w:r>
        <w:rPr>
          <w:b w:val="0"/>
          <w:bCs/>
        </w:rPr>
        <w:t xml:space="preserve">THE COMMUNICATIVE FUNCTIONS OF </w:t>
      </w:r>
      <w:r>
        <w:rPr>
          <w:b w:val="0"/>
          <w:bCs/>
          <w:i/>
        </w:rPr>
        <w:t xml:space="preserve">YAANI </w:t>
      </w:r>
      <w:r>
        <w:rPr>
          <w:b w:val="0"/>
          <w:bCs/>
        </w:rPr>
        <w:t xml:space="preserve">ON TANZANIA WHATSAPP PLATFORMS </w:t>
      </w:r>
    </w:p>
    <w:p w14:paraId="1F964576" w14:textId="77777777" w:rsidR="00424995" w:rsidRDefault="00424995">
      <w:pPr>
        <w:rPr>
          <w:bCs/>
        </w:rPr>
      </w:pPr>
    </w:p>
    <w:p w14:paraId="62F38C24" w14:textId="77777777" w:rsidR="00424995" w:rsidRDefault="009F4C84">
      <w:pPr>
        <w:rPr>
          <w:bCs/>
          <w:lang w:val="en-GB"/>
        </w:rPr>
      </w:pPr>
      <w:r>
        <w:rPr>
          <w:bCs/>
          <w:lang w:val="en-GB"/>
        </w:rPr>
        <w:t>Review Comments</w:t>
      </w:r>
    </w:p>
    <w:p w14:paraId="34543DD6" w14:textId="77777777" w:rsidR="00424995" w:rsidRDefault="009F4C84">
      <w:pPr>
        <w:rPr>
          <w:bCs/>
          <w:lang w:val="en-GB"/>
        </w:rPr>
      </w:pPr>
      <w:r>
        <w:rPr>
          <w:bCs/>
          <w:lang w:val="en-GB"/>
        </w:rPr>
        <w:t xml:space="preserve">The </w:t>
      </w:r>
      <w:proofErr w:type="gramStart"/>
      <w:r>
        <w:rPr>
          <w:bCs/>
          <w:lang w:val="en-GB"/>
        </w:rPr>
        <w:t>paper  pinpoints</w:t>
      </w:r>
      <w:proofErr w:type="gramEnd"/>
      <w:r>
        <w:rPr>
          <w:bCs/>
          <w:lang w:val="en-GB"/>
        </w:rPr>
        <w:t xml:space="preserve"> the various uses of </w:t>
      </w:r>
      <w:proofErr w:type="spellStart"/>
      <w:r>
        <w:rPr>
          <w:bCs/>
          <w:lang w:val="en-GB"/>
        </w:rPr>
        <w:t>yaani</w:t>
      </w:r>
      <w:proofErr w:type="spellEnd"/>
      <w:r>
        <w:rPr>
          <w:bCs/>
          <w:lang w:val="en-GB"/>
        </w:rPr>
        <w:t xml:space="preserve"> on </w:t>
      </w:r>
      <w:proofErr w:type="spellStart"/>
      <w:r>
        <w:rPr>
          <w:bCs/>
          <w:lang w:val="en-GB"/>
        </w:rPr>
        <w:t>whatsapp</w:t>
      </w:r>
      <w:proofErr w:type="spellEnd"/>
      <w:r>
        <w:rPr>
          <w:bCs/>
          <w:lang w:val="en-GB"/>
        </w:rPr>
        <w:t xml:space="preserve"> platforms in Tanzania.</w:t>
      </w:r>
    </w:p>
    <w:p w14:paraId="1ED4FEC8" w14:textId="77777777" w:rsidR="00424995" w:rsidRDefault="009F4C84">
      <w:pPr>
        <w:rPr>
          <w:bCs/>
          <w:lang w:val="en-GB"/>
        </w:rPr>
      </w:pPr>
      <w:r>
        <w:rPr>
          <w:bCs/>
          <w:lang w:val="en-GB"/>
        </w:rPr>
        <w:t>However, the organization and writing of the paper   is not easy for reading.</w:t>
      </w:r>
    </w:p>
    <w:p w14:paraId="6C3EEF6F" w14:textId="77777777" w:rsidR="00424995" w:rsidRDefault="009F4C84">
      <w:pPr>
        <w:rPr>
          <w:bCs/>
          <w:lang w:val="en-GB"/>
        </w:rPr>
      </w:pPr>
      <w:r>
        <w:rPr>
          <w:bCs/>
          <w:lang w:val="en-GB"/>
        </w:rPr>
        <w:t xml:space="preserve">The </w:t>
      </w:r>
      <w:r>
        <w:rPr>
          <w:bCs/>
          <w:lang w:val="en-GB"/>
        </w:rPr>
        <w:t>dictionary meaning of the word does not advance its usage as a pragmatic marker since it does not focus on its use in discourse.</w:t>
      </w:r>
    </w:p>
    <w:p w14:paraId="457458AE" w14:textId="77777777" w:rsidR="00424995" w:rsidRDefault="009F4C84">
      <w:pPr>
        <w:rPr>
          <w:bCs/>
          <w:lang w:val="en-GB"/>
        </w:rPr>
      </w:pPr>
      <w:r>
        <w:rPr>
          <w:bCs/>
          <w:lang w:val="en-GB"/>
        </w:rPr>
        <w:t xml:space="preserve">Some of the </w:t>
      </w:r>
      <w:proofErr w:type="gramStart"/>
      <w:r>
        <w:rPr>
          <w:bCs/>
          <w:lang w:val="en-GB"/>
        </w:rPr>
        <w:t>meanings  attributed</w:t>
      </w:r>
      <w:proofErr w:type="gramEnd"/>
      <w:r>
        <w:rPr>
          <w:bCs/>
          <w:lang w:val="en-GB"/>
        </w:rPr>
        <w:t xml:space="preserve"> to </w:t>
      </w:r>
      <w:proofErr w:type="spellStart"/>
      <w:r>
        <w:rPr>
          <w:bCs/>
          <w:lang w:val="en-GB"/>
        </w:rPr>
        <w:t>yaani</w:t>
      </w:r>
      <w:proofErr w:type="spellEnd"/>
      <w:r>
        <w:rPr>
          <w:bCs/>
          <w:lang w:val="en-GB"/>
        </w:rPr>
        <w:t xml:space="preserve"> are not supported by the data presented.</w:t>
      </w:r>
    </w:p>
    <w:p w14:paraId="1B7ADFA8" w14:textId="77777777" w:rsidR="00424995" w:rsidRDefault="009F4C84">
      <w:pPr>
        <w:rPr>
          <w:bCs/>
          <w:lang w:val="en-GB"/>
        </w:rPr>
      </w:pPr>
      <w:r>
        <w:rPr>
          <w:bCs/>
          <w:lang w:val="en-GB"/>
        </w:rPr>
        <w:t>The numbering of the examples is confusing.</w:t>
      </w:r>
    </w:p>
    <w:p w14:paraId="53E2FEB4" w14:textId="77777777" w:rsidR="00424995" w:rsidRDefault="009F4C84">
      <w:pPr>
        <w:rPr>
          <w:bCs/>
          <w:lang w:val="en-GB"/>
        </w:rPr>
      </w:pPr>
      <w:r>
        <w:rPr>
          <w:bCs/>
          <w:lang w:val="en-GB"/>
        </w:rPr>
        <w:t>The emojis used are not clear and hence cannot be used to advance argumentation.</w:t>
      </w:r>
    </w:p>
    <w:p w14:paraId="465234F4" w14:textId="77777777" w:rsidR="00424995" w:rsidRDefault="009F4C84">
      <w:pPr>
        <w:rPr>
          <w:bCs/>
          <w:lang w:val="en-GB"/>
        </w:rPr>
      </w:pPr>
      <w:r>
        <w:rPr>
          <w:bCs/>
          <w:lang w:val="en-GB"/>
        </w:rPr>
        <w:t xml:space="preserve">The argumentation on the different terminologies for pragmatic markers does not seem to advance an idea of what </w:t>
      </w:r>
      <w:proofErr w:type="spellStart"/>
      <w:r>
        <w:rPr>
          <w:bCs/>
          <w:lang w:val="en-GB"/>
        </w:rPr>
        <w:t>yaani</w:t>
      </w:r>
      <w:proofErr w:type="spellEnd"/>
      <w:r>
        <w:rPr>
          <w:bCs/>
          <w:lang w:val="en-GB"/>
        </w:rPr>
        <w:t xml:space="preserve"> </w:t>
      </w:r>
      <w:proofErr w:type="spellStart"/>
      <w:proofErr w:type="gramStart"/>
      <w:r>
        <w:rPr>
          <w:bCs/>
          <w:lang w:val="en-GB"/>
        </w:rPr>
        <w:t>is.Better</w:t>
      </w:r>
      <w:proofErr w:type="spellEnd"/>
      <w:proofErr w:type="gramEnd"/>
      <w:r>
        <w:rPr>
          <w:bCs/>
          <w:lang w:val="en-GB"/>
        </w:rPr>
        <w:t xml:space="preserve"> to avoid the whole idea and pick one position. </w:t>
      </w:r>
    </w:p>
    <w:p w14:paraId="5AC64E41" w14:textId="77777777" w:rsidR="00424995" w:rsidRDefault="009F4C84">
      <w:pPr>
        <w:rPr>
          <w:bCs/>
          <w:lang w:val="en-GB"/>
        </w:rPr>
      </w:pPr>
      <w:r>
        <w:rPr>
          <w:bCs/>
          <w:lang w:val="en-GB"/>
        </w:rPr>
        <w:t xml:space="preserve">The introduction focuses more on CMC rather than the subject- </w:t>
      </w:r>
      <w:proofErr w:type="spellStart"/>
      <w:r>
        <w:rPr>
          <w:bCs/>
          <w:lang w:val="en-GB"/>
        </w:rPr>
        <w:t>yaani</w:t>
      </w:r>
      <w:proofErr w:type="spellEnd"/>
      <w:r>
        <w:rPr>
          <w:bCs/>
          <w:lang w:val="en-GB"/>
        </w:rPr>
        <w:t xml:space="preserve"> as a pragmatic marker </w:t>
      </w:r>
    </w:p>
    <w:p w14:paraId="04B4F6BF" w14:textId="77777777" w:rsidR="00424995" w:rsidRDefault="009F4C84">
      <w:pPr>
        <w:rPr>
          <w:bCs/>
          <w:lang w:val="en-GB"/>
        </w:rPr>
      </w:pPr>
      <w:r>
        <w:rPr>
          <w:bCs/>
          <w:lang w:val="en-GB"/>
        </w:rPr>
        <w:t xml:space="preserve">Other comments are provided </w:t>
      </w:r>
      <w:proofErr w:type="spellStart"/>
      <w:r>
        <w:rPr>
          <w:bCs/>
          <w:lang w:val="en-GB"/>
        </w:rPr>
        <w:t>inthe</w:t>
      </w:r>
      <w:proofErr w:type="spellEnd"/>
      <w:r>
        <w:rPr>
          <w:bCs/>
          <w:lang w:val="en-GB"/>
        </w:rPr>
        <w:t xml:space="preserve"> text. </w:t>
      </w:r>
    </w:p>
    <w:p w14:paraId="2D6ABCC7" w14:textId="77777777" w:rsidR="00424995" w:rsidRDefault="009F4C84">
      <w:pPr>
        <w:rPr>
          <w:bCs/>
          <w:lang w:val="en-GB"/>
        </w:rPr>
      </w:pPr>
      <w:r>
        <w:rPr>
          <w:bCs/>
          <w:lang w:val="en-GB"/>
        </w:rPr>
        <w:t>Conclusion: Paper can be accepted after</w:t>
      </w:r>
      <w:r>
        <w:rPr>
          <w:b/>
          <w:lang w:val="en-GB"/>
        </w:rPr>
        <w:t xml:space="preserve"> major revisions.</w:t>
      </w:r>
      <w:r>
        <w:rPr>
          <w:bCs/>
          <w:lang w:val="en-GB"/>
        </w:rPr>
        <w:t xml:space="preserve"> </w:t>
      </w:r>
    </w:p>
    <w:p w14:paraId="72D8EB64" w14:textId="77777777" w:rsidR="00424995" w:rsidRDefault="00424995">
      <w:pPr>
        <w:rPr>
          <w:bCs/>
          <w:lang w:val="en-GB"/>
        </w:rPr>
      </w:pPr>
    </w:p>
    <w:p w14:paraId="06CB5803" w14:textId="77777777" w:rsidR="00424995" w:rsidRDefault="00424995"/>
    <w:sectPr w:rsidR="00424995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55A635" w14:textId="77777777" w:rsidR="009F4C84" w:rsidRDefault="009F4C84">
      <w:pPr>
        <w:spacing w:line="240" w:lineRule="auto"/>
      </w:pPr>
      <w:r>
        <w:separator/>
      </w:r>
    </w:p>
  </w:endnote>
  <w:endnote w:type="continuationSeparator" w:id="0">
    <w:p w14:paraId="581F9644" w14:textId="77777777" w:rsidR="009F4C84" w:rsidRDefault="009F4C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F6A426" w14:textId="77777777" w:rsidR="009F4C84" w:rsidRDefault="009F4C84">
      <w:pPr>
        <w:spacing w:after="0" w:line="240" w:lineRule="auto"/>
      </w:pPr>
      <w:r>
        <w:separator/>
      </w:r>
    </w:p>
  </w:footnote>
  <w:footnote w:type="continuationSeparator" w:id="0">
    <w:p w14:paraId="03F1B4A4" w14:textId="77777777" w:rsidR="009F4C84" w:rsidRDefault="009F4C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removePersonalInformation/>
  <w:removeDateAndTime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F2A2437"/>
    <w:rsid w:val="00424995"/>
    <w:rsid w:val="009613FE"/>
    <w:rsid w:val="009F4C84"/>
    <w:rsid w:val="4F2A2437"/>
    <w:rsid w:val="797D0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,"/>
  <w14:docId w14:val="2339FF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DE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2" w:line="244" w:lineRule="auto"/>
      <w:ind w:left="135" w:hanging="10"/>
      <w:jc w:val="both"/>
    </w:pPr>
    <w:rPr>
      <w:rFonts w:ascii="Times New Roman" w:eastAsia="Times New Roman" w:hAnsi="Times New Roman" w:cs="Times New Roman"/>
      <w:color w:val="000000"/>
      <w:sz w:val="24"/>
      <w:szCs w:val="22"/>
      <w:lang w:val="en-US" w:eastAsia="en-US"/>
    </w:rPr>
  </w:style>
  <w:style w:type="paragraph" w:styleId="Heading1">
    <w:name w:val="heading 1"/>
    <w:next w:val="Normal"/>
    <w:uiPriority w:val="9"/>
    <w:unhideWhenUsed/>
    <w:qFormat/>
    <w:pPr>
      <w:keepNext/>
      <w:keepLines/>
      <w:spacing w:after="179" w:line="247" w:lineRule="auto"/>
      <w:ind w:left="135" w:right="-15" w:hanging="10"/>
      <w:outlineLvl w:val="0"/>
    </w:pPr>
    <w:rPr>
      <w:rFonts w:ascii="Times New Roman" w:eastAsia="Times New Roman" w:hAnsi="Times New Roman" w:cs="Times New Roman"/>
      <w:b/>
      <w:color w:val="000000"/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155</Words>
  <Characters>788</Characters>
  <Application>Microsoft Office Word</Application>
  <DocSecurity>0</DocSecurity>
  <Lines>19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2021-02-27T10:33:00Z</dcterms:created>
  <dcterms:modified xsi:type="dcterms:W3CDTF">2021-03-08T08:15:00Z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2057-11.2.0.9984</vt:lpwstr>
  </property>
</Properties>
</file>