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05C" w:rsidRDefault="002F205C">
      <w:pPr>
        <w:rPr>
          <w:rFonts w:ascii="Times New Roman" w:hAnsi="Times New Roman" w:cs="Times New Roman"/>
          <w:b/>
          <w:sz w:val="24"/>
          <w:szCs w:val="24"/>
        </w:rPr>
      </w:pPr>
    </w:p>
    <w:p w:rsidR="00510FC3" w:rsidRPr="004D0743" w:rsidRDefault="00510FC3">
      <w:pPr>
        <w:rPr>
          <w:rFonts w:ascii="Times New Roman" w:hAnsi="Times New Roman" w:cs="Times New Roman"/>
          <w:b/>
          <w:sz w:val="24"/>
          <w:szCs w:val="24"/>
        </w:rPr>
      </w:pPr>
      <w:r w:rsidRPr="004D0743">
        <w:rPr>
          <w:rFonts w:ascii="Times New Roman" w:hAnsi="Times New Roman" w:cs="Times New Roman"/>
          <w:b/>
          <w:sz w:val="24"/>
          <w:szCs w:val="24"/>
        </w:rPr>
        <w:t>REVIEW REPORT</w:t>
      </w:r>
    </w:p>
    <w:p w:rsidR="00510FC3" w:rsidRPr="004D0743" w:rsidRDefault="00510FC3">
      <w:pPr>
        <w:rPr>
          <w:rFonts w:ascii="Times New Roman" w:hAnsi="Times New Roman" w:cs="Times New Roman"/>
          <w:sz w:val="24"/>
          <w:szCs w:val="24"/>
        </w:rPr>
      </w:pPr>
      <w:r w:rsidRPr="004D0743">
        <w:rPr>
          <w:rFonts w:ascii="Times New Roman" w:hAnsi="Times New Roman" w:cs="Times New Roman"/>
          <w:b/>
          <w:sz w:val="24"/>
          <w:szCs w:val="24"/>
        </w:rPr>
        <w:t>JOURNAL:</w:t>
      </w:r>
      <w:r w:rsidRPr="004D0743">
        <w:rPr>
          <w:rFonts w:ascii="Times New Roman" w:hAnsi="Times New Roman" w:cs="Times New Roman"/>
          <w:sz w:val="24"/>
          <w:szCs w:val="24"/>
        </w:rPr>
        <w:t xml:space="preserve"> GHANA JOURNAL OF LINGUISTICS</w:t>
      </w:r>
    </w:p>
    <w:p w:rsidR="00510FC3" w:rsidRPr="002F205C" w:rsidRDefault="00510FC3" w:rsidP="00510FC3">
      <w:pPr>
        <w:spacing w:before="240" w:line="360" w:lineRule="auto"/>
        <w:ind w:right="-50"/>
        <w:rPr>
          <w:rStyle w:val="Emphasis"/>
          <w:rFonts w:ascii="Times New Roman" w:hAnsi="Times New Roman" w:cs="Times New Roman"/>
          <w:bCs/>
          <w:i w:val="0"/>
          <w:sz w:val="24"/>
          <w:szCs w:val="24"/>
          <w:lang w:val="en-GB"/>
        </w:rPr>
      </w:pPr>
      <w:r w:rsidRPr="004D0743">
        <w:rPr>
          <w:rFonts w:ascii="Times New Roman" w:hAnsi="Times New Roman" w:cs="Times New Roman"/>
          <w:b/>
          <w:sz w:val="24"/>
          <w:szCs w:val="24"/>
        </w:rPr>
        <w:t>MANUSCRIPT TITLE</w:t>
      </w:r>
      <w:r w:rsidRPr="004D0743">
        <w:rPr>
          <w:rFonts w:ascii="Times New Roman" w:hAnsi="Times New Roman" w:cs="Times New Roman"/>
          <w:sz w:val="24"/>
          <w:szCs w:val="24"/>
        </w:rPr>
        <w:t xml:space="preserve">: </w:t>
      </w:r>
      <w:r w:rsidRPr="002F205C">
        <w:rPr>
          <w:rStyle w:val="Emphasis"/>
          <w:rFonts w:ascii="Times New Roman" w:hAnsi="Times New Roman" w:cs="Times New Roman"/>
          <w:bCs/>
          <w:i w:val="0"/>
          <w:sz w:val="24"/>
          <w:szCs w:val="24"/>
          <w:lang w:val="en-GB"/>
        </w:rPr>
        <w:t>The Role of Pragmatics in Social Cohesion and Nation Building in Africa</w:t>
      </w:r>
    </w:p>
    <w:p w:rsidR="00510FC3" w:rsidRPr="004D0743" w:rsidRDefault="00510FC3">
      <w:pPr>
        <w:rPr>
          <w:rFonts w:ascii="Times New Roman" w:hAnsi="Times New Roman" w:cs="Times New Roman"/>
          <w:b/>
          <w:sz w:val="24"/>
          <w:szCs w:val="24"/>
        </w:rPr>
      </w:pPr>
      <w:r w:rsidRPr="004D0743">
        <w:rPr>
          <w:rFonts w:ascii="Times New Roman" w:hAnsi="Times New Roman" w:cs="Times New Roman"/>
          <w:b/>
          <w:sz w:val="24"/>
          <w:szCs w:val="24"/>
        </w:rPr>
        <w:t xml:space="preserve">Preamble: </w:t>
      </w:r>
    </w:p>
    <w:p w:rsidR="00862280" w:rsidRPr="004D0743" w:rsidRDefault="00510FC3" w:rsidP="00537FD4">
      <w:pPr>
        <w:spacing w:after="0" w:line="360" w:lineRule="auto"/>
        <w:jc w:val="both"/>
        <w:rPr>
          <w:rFonts w:ascii="Times New Roman" w:hAnsi="Times New Roman" w:cs="Times New Roman"/>
          <w:sz w:val="24"/>
          <w:szCs w:val="24"/>
        </w:rPr>
      </w:pPr>
      <w:r w:rsidRPr="004D0743">
        <w:rPr>
          <w:rFonts w:ascii="Times New Roman" w:hAnsi="Times New Roman" w:cs="Times New Roman"/>
          <w:sz w:val="24"/>
          <w:szCs w:val="24"/>
        </w:rPr>
        <w:t xml:space="preserve">The article, like a typical keynote </w:t>
      </w:r>
      <w:r w:rsidR="00597E7E">
        <w:rPr>
          <w:rFonts w:ascii="Times New Roman" w:hAnsi="Times New Roman" w:cs="Times New Roman"/>
          <w:sz w:val="24"/>
          <w:szCs w:val="24"/>
        </w:rPr>
        <w:t>lecture/</w:t>
      </w:r>
      <w:r w:rsidRPr="004D0743">
        <w:rPr>
          <w:rFonts w:ascii="Times New Roman" w:hAnsi="Times New Roman" w:cs="Times New Roman"/>
          <w:sz w:val="24"/>
          <w:szCs w:val="24"/>
        </w:rPr>
        <w:t>piece, takes a panoramic shot of theories, models</w:t>
      </w:r>
      <w:r w:rsidR="00010FF5">
        <w:rPr>
          <w:rFonts w:ascii="Times New Roman" w:hAnsi="Times New Roman" w:cs="Times New Roman"/>
          <w:sz w:val="24"/>
          <w:szCs w:val="24"/>
        </w:rPr>
        <w:t>, concepts and approaches</w:t>
      </w:r>
      <w:r w:rsidRPr="004D0743">
        <w:rPr>
          <w:rFonts w:ascii="Times New Roman" w:hAnsi="Times New Roman" w:cs="Times New Roman"/>
          <w:sz w:val="24"/>
          <w:szCs w:val="24"/>
        </w:rPr>
        <w:t xml:space="preserve"> </w:t>
      </w:r>
      <w:r w:rsidR="00010FF5">
        <w:rPr>
          <w:rFonts w:ascii="Times New Roman" w:hAnsi="Times New Roman" w:cs="Times New Roman"/>
          <w:sz w:val="24"/>
          <w:szCs w:val="24"/>
        </w:rPr>
        <w:t xml:space="preserve">of/to </w:t>
      </w:r>
      <w:r w:rsidRPr="004D0743">
        <w:rPr>
          <w:rFonts w:ascii="Times New Roman" w:hAnsi="Times New Roman" w:cs="Times New Roman"/>
          <w:sz w:val="24"/>
          <w:szCs w:val="24"/>
        </w:rPr>
        <w:t>the field of pragmatics and attempts to connect them to social cohesion and nation building in Africa. Even though the items covered are cursorily developed, understandably because of space limits and the huge number involved, the list is comprehensive</w:t>
      </w:r>
      <w:r w:rsidR="00597E7E">
        <w:rPr>
          <w:rFonts w:ascii="Times New Roman" w:hAnsi="Times New Roman" w:cs="Times New Roman"/>
          <w:sz w:val="24"/>
          <w:szCs w:val="24"/>
        </w:rPr>
        <w:t>,</w:t>
      </w:r>
      <w:r w:rsidRPr="004D0743">
        <w:rPr>
          <w:rFonts w:ascii="Times New Roman" w:hAnsi="Times New Roman" w:cs="Times New Roman"/>
          <w:sz w:val="24"/>
          <w:szCs w:val="24"/>
        </w:rPr>
        <w:t xml:space="preserve"> and salient principles of each item capable of facilitating some understanding of their pragmatic contents and relevance are provided. The article has a potential to enhance </w:t>
      </w:r>
      <w:r w:rsidR="009E6869" w:rsidRPr="004D0743">
        <w:rPr>
          <w:rFonts w:ascii="Times New Roman" w:hAnsi="Times New Roman" w:cs="Times New Roman"/>
          <w:sz w:val="24"/>
          <w:szCs w:val="24"/>
        </w:rPr>
        <w:t xml:space="preserve">the access of new entrants to pragmatics, update established scholars’ knowledge of new developments in the field and assign the specific roles of social cohesion and nation building to the discipline in Africa. However, the paper requires some revision </w:t>
      </w:r>
      <w:r w:rsidR="000040C8" w:rsidRPr="004D0743">
        <w:rPr>
          <w:rFonts w:ascii="Times New Roman" w:hAnsi="Times New Roman" w:cs="Times New Roman"/>
          <w:sz w:val="24"/>
          <w:szCs w:val="24"/>
        </w:rPr>
        <w:t>to</w:t>
      </w:r>
      <w:r w:rsidR="004A1BC5" w:rsidRPr="004D0743">
        <w:rPr>
          <w:rFonts w:ascii="Times New Roman" w:hAnsi="Times New Roman" w:cs="Times New Roman"/>
          <w:sz w:val="24"/>
          <w:szCs w:val="24"/>
        </w:rPr>
        <w:t xml:space="preserve"> </w:t>
      </w:r>
      <w:r w:rsidR="00010FF5">
        <w:rPr>
          <w:rFonts w:ascii="Times New Roman" w:hAnsi="Times New Roman" w:cs="Times New Roman"/>
          <w:sz w:val="24"/>
          <w:szCs w:val="24"/>
        </w:rPr>
        <w:t xml:space="preserve">make </w:t>
      </w:r>
      <w:r w:rsidR="00862280" w:rsidRPr="004D0743">
        <w:rPr>
          <w:rFonts w:ascii="Times New Roman" w:hAnsi="Times New Roman" w:cs="Times New Roman"/>
          <w:sz w:val="24"/>
          <w:szCs w:val="24"/>
        </w:rPr>
        <w:t>it realise these projections. Below, I provide</w:t>
      </w:r>
      <w:r w:rsidR="00010FF5">
        <w:rPr>
          <w:rFonts w:ascii="Times New Roman" w:hAnsi="Times New Roman" w:cs="Times New Roman"/>
          <w:sz w:val="24"/>
          <w:szCs w:val="24"/>
        </w:rPr>
        <w:t xml:space="preserve"> some</w:t>
      </w:r>
      <w:r w:rsidR="00862280" w:rsidRPr="004D0743">
        <w:rPr>
          <w:rFonts w:ascii="Times New Roman" w:hAnsi="Times New Roman" w:cs="Times New Roman"/>
          <w:sz w:val="24"/>
          <w:szCs w:val="24"/>
        </w:rPr>
        <w:t xml:space="preserve"> general and specific comments that can help the author revis</w:t>
      </w:r>
      <w:r w:rsidR="00010FF5">
        <w:rPr>
          <w:rFonts w:ascii="Times New Roman" w:hAnsi="Times New Roman" w:cs="Times New Roman"/>
          <w:sz w:val="24"/>
          <w:szCs w:val="24"/>
        </w:rPr>
        <w:t>e</w:t>
      </w:r>
      <w:r w:rsidR="00862280" w:rsidRPr="004D0743">
        <w:rPr>
          <w:rFonts w:ascii="Times New Roman" w:hAnsi="Times New Roman" w:cs="Times New Roman"/>
          <w:sz w:val="24"/>
          <w:szCs w:val="24"/>
        </w:rPr>
        <w:t xml:space="preserve"> the manuscript.</w:t>
      </w:r>
    </w:p>
    <w:p w:rsidR="00862280" w:rsidRPr="004D0743" w:rsidRDefault="00862280" w:rsidP="00537FD4">
      <w:pPr>
        <w:spacing w:after="0" w:line="360" w:lineRule="auto"/>
        <w:jc w:val="both"/>
        <w:rPr>
          <w:rFonts w:ascii="Times New Roman" w:hAnsi="Times New Roman" w:cs="Times New Roman"/>
          <w:b/>
          <w:sz w:val="24"/>
          <w:szCs w:val="24"/>
        </w:rPr>
      </w:pPr>
      <w:r w:rsidRPr="004D0743">
        <w:rPr>
          <w:rFonts w:ascii="Times New Roman" w:hAnsi="Times New Roman" w:cs="Times New Roman"/>
          <w:b/>
          <w:sz w:val="24"/>
          <w:szCs w:val="24"/>
        </w:rPr>
        <w:t>General Comments</w:t>
      </w:r>
    </w:p>
    <w:p w:rsidR="009E3F4C" w:rsidRDefault="00862280" w:rsidP="00537FD4">
      <w:pPr>
        <w:spacing w:after="0" w:line="360" w:lineRule="auto"/>
        <w:ind w:right="-43"/>
        <w:jc w:val="both"/>
        <w:rPr>
          <w:rFonts w:ascii="Times New Roman" w:hAnsi="Times New Roman" w:cs="Times New Roman"/>
          <w:sz w:val="24"/>
          <w:szCs w:val="24"/>
        </w:rPr>
      </w:pPr>
      <w:r w:rsidRPr="004D0743">
        <w:rPr>
          <w:rFonts w:ascii="Times New Roman" w:hAnsi="Times New Roman" w:cs="Times New Roman"/>
          <w:sz w:val="24"/>
          <w:szCs w:val="24"/>
        </w:rPr>
        <w:t xml:space="preserve">The paper, in the present form, does not </w:t>
      </w:r>
      <w:r w:rsidR="009E3F4C">
        <w:rPr>
          <w:rFonts w:ascii="Times New Roman" w:hAnsi="Times New Roman" w:cs="Times New Roman"/>
          <w:sz w:val="24"/>
          <w:szCs w:val="24"/>
        </w:rPr>
        <w:t xml:space="preserve">adequately </w:t>
      </w:r>
      <w:r w:rsidRPr="004D0743">
        <w:rPr>
          <w:rFonts w:ascii="Times New Roman" w:hAnsi="Times New Roman" w:cs="Times New Roman"/>
          <w:sz w:val="24"/>
          <w:szCs w:val="24"/>
        </w:rPr>
        <w:t xml:space="preserve">address the </w:t>
      </w:r>
      <w:r w:rsidR="009E3F4C">
        <w:rPr>
          <w:rFonts w:ascii="Times New Roman" w:hAnsi="Times New Roman" w:cs="Times New Roman"/>
          <w:sz w:val="24"/>
          <w:szCs w:val="24"/>
        </w:rPr>
        <w:t xml:space="preserve">object </w:t>
      </w:r>
      <w:r w:rsidRPr="004D0743">
        <w:rPr>
          <w:rFonts w:ascii="Times New Roman" w:hAnsi="Times New Roman" w:cs="Times New Roman"/>
          <w:sz w:val="24"/>
          <w:szCs w:val="24"/>
        </w:rPr>
        <w:t xml:space="preserve">of the research. While some roles are actually mentioned for pragmatics, they are neither proportionately spread across the </w:t>
      </w:r>
      <w:r w:rsidR="009F341F" w:rsidRPr="004D0743">
        <w:rPr>
          <w:rFonts w:ascii="Times New Roman" w:hAnsi="Times New Roman" w:cs="Times New Roman"/>
          <w:sz w:val="24"/>
          <w:szCs w:val="24"/>
        </w:rPr>
        <w:t xml:space="preserve">different sections of the paper nor coalesced in a single section as an aggregation of the author’s interventions. What we have is a long, differently populated survey of the theories, models, concepts and approaches of/to pragmatics and selective commentaries on their relevance and possible capability to </w:t>
      </w:r>
      <w:r w:rsidR="008136DF" w:rsidRPr="004D0743">
        <w:rPr>
          <w:rFonts w:ascii="Times New Roman" w:hAnsi="Times New Roman" w:cs="Times New Roman"/>
          <w:sz w:val="24"/>
          <w:szCs w:val="24"/>
        </w:rPr>
        <w:t xml:space="preserve">provide social and professional interventions broadly in the discipline or domains studied and specifically in aspects of life in Africa. </w:t>
      </w:r>
    </w:p>
    <w:p w:rsidR="009E3F4C" w:rsidRDefault="009E3F4C" w:rsidP="00537FD4">
      <w:pPr>
        <w:spacing w:after="0" w:line="360" w:lineRule="auto"/>
        <w:ind w:right="-43"/>
        <w:jc w:val="both"/>
        <w:rPr>
          <w:rFonts w:ascii="Times New Roman" w:hAnsi="Times New Roman" w:cs="Times New Roman"/>
          <w:sz w:val="24"/>
          <w:szCs w:val="24"/>
        </w:rPr>
      </w:pPr>
    </w:p>
    <w:p w:rsidR="009C0E11" w:rsidRDefault="008136DF" w:rsidP="00537FD4">
      <w:pPr>
        <w:spacing w:after="0" w:line="360" w:lineRule="auto"/>
        <w:ind w:right="-43"/>
        <w:jc w:val="both"/>
        <w:rPr>
          <w:rFonts w:ascii="Times New Roman" w:hAnsi="Times New Roman" w:cs="Times New Roman"/>
          <w:sz w:val="24"/>
          <w:szCs w:val="24"/>
        </w:rPr>
      </w:pPr>
      <w:r w:rsidRPr="004D0743">
        <w:rPr>
          <w:rFonts w:ascii="Times New Roman" w:hAnsi="Times New Roman" w:cs="Times New Roman"/>
          <w:sz w:val="24"/>
          <w:szCs w:val="24"/>
        </w:rPr>
        <w:t xml:space="preserve">It is instructive to have a survey of the items that summarise the objects of pragmatics study in a keynote with the theme mentioned by the author, but he/she does not have to develop all of them. It suffices to have a broad classification of all the items, a list </w:t>
      </w:r>
      <w:r w:rsidR="00010FF5">
        <w:rPr>
          <w:rFonts w:ascii="Times New Roman" w:hAnsi="Times New Roman" w:cs="Times New Roman"/>
          <w:sz w:val="24"/>
          <w:szCs w:val="24"/>
        </w:rPr>
        <w:t xml:space="preserve">of relevant items </w:t>
      </w:r>
      <w:r w:rsidRPr="004D0743">
        <w:rPr>
          <w:rFonts w:ascii="Times New Roman" w:hAnsi="Times New Roman" w:cs="Times New Roman"/>
          <w:sz w:val="24"/>
          <w:szCs w:val="24"/>
        </w:rPr>
        <w:t>under each category and</w:t>
      </w:r>
      <w:r w:rsidR="00010FF5">
        <w:rPr>
          <w:rFonts w:ascii="Times New Roman" w:hAnsi="Times New Roman" w:cs="Times New Roman"/>
          <w:sz w:val="24"/>
          <w:szCs w:val="24"/>
        </w:rPr>
        <w:t>,</w:t>
      </w:r>
      <w:r w:rsidRPr="004D0743">
        <w:rPr>
          <w:rFonts w:ascii="Times New Roman" w:hAnsi="Times New Roman" w:cs="Times New Roman"/>
          <w:sz w:val="24"/>
          <w:szCs w:val="24"/>
        </w:rPr>
        <w:t xml:space="preserve"> at best</w:t>
      </w:r>
      <w:r w:rsidR="00010FF5">
        <w:rPr>
          <w:rFonts w:ascii="Times New Roman" w:hAnsi="Times New Roman" w:cs="Times New Roman"/>
          <w:sz w:val="24"/>
          <w:szCs w:val="24"/>
        </w:rPr>
        <w:t>,</w:t>
      </w:r>
      <w:r w:rsidRPr="004D0743">
        <w:rPr>
          <w:rFonts w:ascii="Times New Roman" w:hAnsi="Times New Roman" w:cs="Times New Roman"/>
          <w:sz w:val="24"/>
          <w:szCs w:val="24"/>
        </w:rPr>
        <w:t xml:space="preserve"> some definitions of all in a first (introductory) part. A next section can single out the theories, concepts or approaches that are considered crucial to </w:t>
      </w:r>
      <w:r w:rsidR="00624A54" w:rsidRPr="004D0743">
        <w:rPr>
          <w:rFonts w:ascii="Times New Roman" w:hAnsi="Times New Roman" w:cs="Times New Roman"/>
          <w:sz w:val="24"/>
          <w:szCs w:val="24"/>
        </w:rPr>
        <w:t xml:space="preserve">speaking to the </w:t>
      </w:r>
      <w:r w:rsidR="00624A54" w:rsidRPr="004D0743">
        <w:rPr>
          <w:rFonts w:ascii="Times New Roman" w:hAnsi="Times New Roman" w:cs="Times New Roman"/>
          <w:sz w:val="24"/>
          <w:szCs w:val="24"/>
        </w:rPr>
        <w:lastRenderedPageBreak/>
        <w:t xml:space="preserve">research topic and develop them adequately. Another section (or the second) can </w:t>
      </w:r>
      <w:r w:rsidR="00412889" w:rsidRPr="004D0743">
        <w:rPr>
          <w:rFonts w:ascii="Times New Roman" w:hAnsi="Times New Roman" w:cs="Times New Roman"/>
          <w:sz w:val="24"/>
          <w:szCs w:val="24"/>
        </w:rPr>
        <w:t xml:space="preserve">now </w:t>
      </w:r>
      <w:r w:rsidR="001D38B0" w:rsidRPr="004D0743">
        <w:rPr>
          <w:rFonts w:ascii="Times New Roman" w:hAnsi="Times New Roman" w:cs="Times New Roman"/>
          <w:sz w:val="24"/>
          <w:szCs w:val="24"/>
        </w:rPr>
        <w:t xml:space="preserve">develop (or </w:t>
      </w:r>
      <w:r w:rsidR="00E82777" w:rsidRPr="004D0743">
        <w:rPr>
          <w:rFonts w:ascii="Times New Roman" w:hAnsi="Times New Roman" w:cs="Times New Roman"/>
          <w:sz w:val="24"/>
          <w:szCs w:val="24"/>
        </w:rPr>
        <w:t>insert</w:t>
      </w:r>
      <w:r w:rsidR="001D38B0" w:rsidRPr="004D0743">
        <w:rPr>
          <w:rFonts w:ascii="Times New Roman" w:hAnsi="Times New Roman" w:cs="Times New Roman"/>
          <w:sz w:val="24"/>
          <w:szCs w:val="24"/>
        </w:rPr>
        <w:t xml:space="preserve"> into </w:t>
      </w:r>
      <w:r w:rsidR="00010FF5">
        <w:rPr>
          <w:rFonts w:ascii="Times New Roman" w:hAnsi="Times New Roman" w:cs="Times New Roman"/>
          <w:sz w:val="24"/>
          <w:szCs w:val="24"/>
        </w:rPr>
        <w:t xml:space="preserve">the </w:t>
      </w:r>
      <w:r w:rsidR="001D38B0" w:rsidRPr="004D0743">
        <w:rPr>
          <w:rFonts w:ascii="Times New Roman" w:hAnsi="Times New Roman" w:cs="Times New Roman"/>
          <w:sz w:val="24"/>
          <w:szCs w:val="24"/>
        </w:rPr>
        <w:t>theoretical perspectives reviewed) the role contents</w:t>
      </w:r>
      <w:r w:rsidR="00412889" w:rsidRPr="004D0743">
        <w:rPr>
          <w:rFonts w:ascii="Times New Roman" w:hAnsi="Times New Roman" w:cs="Times New Roman"/>
          <w:sz w:val="24"/>
          <w:szCs w:val="24"/>
        </w:rPr>
        <w:t xml:space="preserve">. </w:t>
      </w:r>
    </w:p>
    <w:p w:rsidR="009E3F4C" w:rsidRDefault="009E3F4C" w:rsidP="00537FD4">
      <w:pPr>
        <w:spacing w:after="0" w:line="360" w:lineRule="auto"/>
        <w:ind w:right="-43"/>
        <w:jc w:val="both"/>
        <w:rPr>
          <w:rFonts w:ascii="Times New Roman" w:hAnsi="Times New Roman" w:cs="Times New Roman"/>
          <w:sz w:val="24"/>
          <w:szCs w:val="24"/>
        </w:rPr>
      </w:pPr>
    </w:p>
    <w:p w:rsidR="00412889" w:rsidRDefault="009C0E11" w:rsidP="00537FD4">
      <w:pPr>
        <w:spacing w:after="0" w:line="360" w:lineRule="auto"/>
        <w:ind w:right="-43"/>
        <w:jc w:val="both"/>
        <w:rPr>
          <w:rFonts w:ascii="Times New Roman" w:hAnsi="Times New Roman" w:cs="Times New Roman"/>
          <w:sz w:val="24"/>
          <w:szCs w:val="24"/>
        </w:rPr>
      </w:pPr>
      <w:r>
        <w:rPr>
          <w:rFonts w:ascii="Times New Roman" w:hAnsi="Times New Roman" w:cs="Times New Roman"/>
          <w:sz w:val="24"/>
          <w:szCs w:val="24"/>
        </w:rPr>
        <w:t>In the current form of the paper, it is clear that issues of social cohesion and nation build</w:t>
      </w:r>
      <w:r w:rsidR="009E3F4C">
        <w:rPr>
          <w:rFonts w:ascii="Times New Roman" w:hAnsi="Times New Roman" w:cs="Times New Roman"/>
          <w:sz w:val="24"/>
          <w:szCs w:val="24"/>
        </w:rPr>
        <w:t>ing in Africa are highlighted at</w:t>
      </w:r>
      <w:r>
        <w:rPr>
          <w:rFonts w:ascii="Times New Roman" w:hAnsi="Times New Roman" w:cs="Times New Roman"/>
          <w:sz w:val="24"/>
          <w:szCs w:val="24"/>
        </w:rPr>
        <w:t xml:space="preserve"> some points where the author addresses the domains of pragmatics application:</w:t>
      </w:r>
      <w:r w:rsidRPr="009C0E11">
        <w:rPr>
          <w:rFonts w:ascii="Times New Roman" w:hAnsi="Times New Roman" w:cs="Times New Roman"/>
          <w:sz w:val="24"/>
          <w:szCs w:val="24"/>
        </w:rPr>
        <w:t xml:space="preserve"> Pragmatics and Pedagogy, Pragmatics and the Media Language, </w:t>
      </w:r>
      <w:r w:rsidRPr="009C0E11">
        <w:rPr>
          <w:rFonts w:ascii="Times New Roman" w:hAnsi="Times New Roman" w:cs="Times New Roman"/>
          <w:sz w:val="24"/>
          <w:szCs w:val="24"/>
          <w:lang w:val="en-GB"/>
        </w:rPr>
        <w:t xml:space="preserve">Pragmatics and Translation/Interpreting, Pragmatics and Literature/Stylistics, Legal Pragmatics, </w:t>
      </w:r>
      <w:r w:rsidRPr="009C0E11">
        <w:rPr>
          <w:rFonts w:ascii="Times New Roman" w:hAnsi="Times New Roman" w:cs="Times New Roman"/>
          <w:sz w:val="24"/>
          <w:szCs w:val="24"/>
        </w:rPr>
        <w:t xml:space="preserve">Address Forms, Titles and Honorifics, Pragmatics and Gender: Diction- Choice of Words and Literary Devices, etc. The huge number of the items reduces considerably </w:t>
      </w:r>
      <w:r w:rsidR="009E3F4C">
        <w:rPr>
          <w:rFonts w:ascii="Times New Roman" w:hAnsi="Times New Roman" w:cs="Times New Roman"/>
          <w:sz w:val="24"/>
          <w:szCs w:val="24"/>
        </w:rPr>
        <w:t xml:space="preserve">the </w:t>
      </w:r>
      <w:r>
        <w:rPr>
          <w:rFonts w:ascii="Times New Roman" w:hAnsi="Times New Roman" w:cs="Times New Roman"/>
          <w:sz w:val="24"/>
          <w:szCs w:val="24"/>
        </w:rPr>
        <w:t>flesh the author provides on them</w:t>
      </w:r>
      <w:r w:rsidR="00537FD4">
        <w:rPr>
          <w:rFonts w:ascii="Times New Roman" w:hAnsi="Times New Roman" w:cs="Times New Roman"/>
          <w:sz w:val="24"/>
          <w:szCs w:val="24"/>
        </w:rPr>
        <w:t xml:space="preserve">, and as a consequence, the conviction of his/her logic, arguments and contributions. In developing the role contents, only a few of these domains, e.g Pragmatics and the media, address forms, titles and honorifics, pragmatics and persuasion, pragmatics and intercultural communication and pragmatics and health, can be fully expanded and </w:t>
      </w:r>
      <w:r w:rsidR="009E3F4C">
        <w:rPr>
          <w:rFonts w:ascii="Times New Roman" w:hAnsi="Times New Roman" w:cs="Times New Roman"/>
          <w:sz w:val="24"/>
          <w:szCs w:val="24"/>
        </w:rPr>
        <w:t xml:space="preserve">theoretically </w:t>
      </w:r>
      <w:r w:rsidR="00537FD4">
        <w:rPr>
          <w:rFonts w:ascii="Times New Roman" w:hAnsi="Times New Roman" w:cs="Times New Roman"/>
          <w:sz w:val="24"/>
          <w:szCs w:val="24"/>
        </w:rPr>
        <w:t>constituted with relevant properties from the earlier suggested first part</w:t>
      </w:r>
      <w:r w:rsidR="009E3F4C">
        <w:rPr>
          <w:rFonts w:ascii="Times New Roman" w:hAnsi="Times New Roman" w:cs="Times New Roman"/>
          <w:sz w:val="24"/>
          <w:szCs w:val="24"/>
        </w:rPr>
        <w:t>s</w:t>
      </w:r>
      <w:r w:rsidR="00537FD4">
        <w:rPr>
          <w:rFonts w:ascii="Times New Roman" w:hAnsi="Times New Roman" w:cs="Times New Roman"/>
          <w:sz w:val="24"/>
          <w:szCs w:val="24"/>
        </w:rPr>
        <w:t xml:space="preserve">, themselves selected on the basis of strict relevance). </w:t>
      </w:r>
      <w:r w:rsidRPr="009C0E11">
        <w:rPr>
          <w:rFonts w:ascii="Times New Roman" w:hAnsi="Times New Roman" w:cs="Times New Roman"/>
          <w:sz w:val="24"/>
          <w:szCs w:val="24"/>
        </w:rPr>
        <w:t xml:space="preserve"> </w:t>
      </w:r>
      <w:r w:rsidR="00412889" w:rsidRPr="009C0E11">
        <w:rPr>
          <w:rFonts w:ascii="Times New Roman" w:hAnsi="Times New Roman" w:cs="Times New Roman"/>
          <w:sz w:val="24"/>
          <w:szCs w:val="24"/>
        </w:rPr>
        <w:t>This appro</w:t>
      </w:r>
      <w:r w:rsidR="00412889" w:rsidRPr="004D0743">
        <w:rPr>
          <w:rFonts w:ascii="Times New Roman" w:hAnsi="Times New Roman" w:cs="Times New Roman"/>
          <w:sz w:val="24"/>
          <w:szCs w:val="24"/>
        </w:rPr>
        <w:t xml:space="preserve">ach will help remove the redundancies and disproportions currently marring the quality of the paper and will </w:t>
      </w:r>
      <w:r w:rsidR="009D758B">
        <w:rPr>
          <w:rFonts w:ascii="Times New Roman" w:hAnsi="Times New Roman" w:cs="Times New Roman"/>
          <w:sz w:val="24"/>
          <w:szCs w:val="24"/>
        </w:rPr>
        <w:t xml:space="preserve">elucidate </w:t>
      </w:r>
      <w:r w:rsidR="00412889" w:rsidRPr="004D0743">
        <w:rPr>
          <w:rFonts w:ascii="Times New Roman" w:hAnsi="Times New Roman" w:cs="Times New Roman"/>
          <w:sz w:val="24"/>
          <w:szCs w:val="24"/>
        </w:rPr>
        <w:t>the arguments and contributions of the research.</w:t>
      </w:r>
    </w:p>
    <w:p w:rsidR="00537FD4" w:rsidRPr="004D0743" w:rsidRDefault="00537FD4" w:rsidP="00537FD4">
      <w:pPr>
        <w:spacing w:after="0" w:line="240" w:lineRule="auto"/>
        <w:ind w:right="-43"/>
        <w:jc w:val="both"/>
        <w:rPr>
          <w:rFonts w:ascii="Times New Roman" w:hAnsi="Times New Roman" w:cs="Times New Roman"/>
          <w:sz w:val="24"/>
          <w:szCs w:val="24"/>
        </w:rPr>
      </w:pPr>
    </w:p>
    <w:p w:rsidR="001D38B0" w:rsidRPr="004D0743" w:rsidRDefault="00412889" w:rsidP="009E6869">
      <w:pPr>
        <w:jc w:val="both"/>
        <w:rPr>
          <w:rFonts w:ascii="Times New Roman" w:hAnsi="Times New Roman" w:cs="Times New Roman"/>
          <w:b/>
          <w:sz w:val="24"/>
          <w:szCs w:val="24"/>
        </w:rPr>
      </w:pPr>
      <w:r w:rsidRPr="004D0743">
        <w:rPr>
          <w:rFonts w:ascii="Times New Roman" w:hAnsi="Times New Roman" w:cs="Times New Roman"/>
          <w:b/>
          <w:sz w:val="24"/>
          <w:szCs w:val="24"/>
        </w:rPr>
        <w:t xml:space="preserve">Specific Comments </w:t>
      </w:r>
      <w:r w:rsidR="00E82777" w:rsidRPr="004D0743">
        <w:rPr>
          <w:rFonts w:ascii="Times New Roman" w:hAnsi="Times New Roman" w:cs="Times New Roman"/>
          <w:b/>
          <w:sz w:val="24"/>
          <w:szCs w:val="24"/>
        </w:rPr>
        <w:t xml:space="preserve"> </w:t>
      </w:r>
      <w:r w:rsidR="008136DF" w:rsidRPr="004D0743">
        <w:rPr>
          <w:rFonts w:ascii="Times New Roman" w:hAnsi="Times New Roman" w:cs="Times New Roman"/>
          <w:b/>
          <w:sz w:val="24"/>
          <w:szCs w:val="24"/>
        </w:rPr>
        <w:t xml:space="preserve"> </w:t>
      </w:r>
    </w:p>
    <w:p w:rsidR="00510FC3" w:rsidRPr="004D0743" w:rsidRDefault="000E6F3B" w:rsidP="009E6869">
      <w:pPr>
        <w:jc w:val="both"/>
        <w:rPr>
          <w:rFonts w:ascii="Times New Roman" w:hAnsi="Times New Roman" w:cs="Times New Roman"/>
          <w:b/>
          <w:sz w:val="24"/>
          <w:szCs w:val="24"/>
        </w:rPr>
      </w:pPr>
      <w:r w:rsidRPr="004D0743">
        <w:rPr>
          <w:rFonts w:ascii="Times New Roman" w:hAnsi="Times New Roman" w:cs="Times New Roman"/>
          <w:b/>
          <w:sz w:val="24"/>
          <w:szCs w:val="24"/>
        </w:rPr>
        <w:t xml:space="preserve"> </w:t>
      </w:r>
      <w:r w:rsidR="00385FF0" w:rsidRPr="004D0743">
        <w:rPr>
          <w:rFonts w:ascii="Times New Roman" w:hAnsi="Times New Roman" w:cs="Times New Roman"/>
          <w:b/>
          <w:sz w:val="24"/>
          <w:szCs w:val="24"/>
        </w:rPr>
        <w:t>A. ABSTRACT</w:t>
      </w:r>
    </w:p>
    <w:p w:rsidR="000E6F3B" w:rsidRPr="004D0743" w:rsidRDefault="000E6F3B" w:rsidP="009E6869">
      <w:pPr>
        <w:jc w:val="both"/>
        <w:rPr>
          <w:rFonts w:ascii="Times New Roman" w:hAnsi="Times New Roman" w:cs="Times New Roman"/>
          <w:sz w:val="24"/>
          <w:szCs w:val="24"/>
        </w:rPr>
      </w:pPr>
      <w:r w:rsidRPr="004D0743">
        <w:rPr>
          <w:rFonts w:ascii="Times New Roman" w:hAnsi="Times New Roman" w:cs="Times New Roman"/>
          <w:sz w:val="24"/>
          <w:szCs w:val="24"/>
        </w:rPr>
        <w:t xml:space="preserve">1. The term “sociopragmatics” </w:t>
      </w:r>
      <w:r w:rsidR="009D758B">
        <w:rPr>
          <w:rFonts w:ascii="Times New Roman" w:hAnsi="Times New Roman" w:cs="Times New Roman"/>
          <w:sz w:val="24"/>
          <w:szCs w:val="24"/>
        </w:rPr>
        <w:t>–</w:t>
      </w:r>
      <w:r w:rsidRPr="004D0743">
        <w:rPr>
          <w:rFonts w:ascii="Times New Roman" w:hAnsi="Times New Roman" w:cs="Times New Roman"/>
          <w:sz w:val="24"/>
          <w:szCs w:val="24"/>
        </w:rPr>
        <w:t xml:space="preserve"> </w:t>
      </w:r>
      <w:r w:rsidR="009D758B">
        <w:rPr>
          <w:rFonts w:ascii="Times New Roman" w:hAnsi="Times New Roman" w:cs="Times New Roman"/>
          <w:sz w:val="24"/>
          <w:szCs w:val="24"/>
        </w:rPr>
        <w:t>Kindly note that s</w:t>
      </w:r>
      <w:r w:rsidRPr="004D0743">
        <w:rPr>
          <w:rFonts w:ascii="Times New Roman" w:hAnsi="Times New Roman" w:cs="Times New Roman"/>
          <w:sz w:val="24"/>
          <w:szCs w:val="24"/>
        </w:rPr>
        <w:t>ocio-pragmatics is a branch of pragmatics which encompasses most of the other listed items</w:t>
      </w:r>
      <w:r w:rsidR="009D758B">
        <w:rPr>
          <w:rFonts w:ascii="Times New Roman" w:hAnsi="Times New Roman" w:cs="Times New Roman"/>
          <w:sz w:val="24"/>
          <w:szCs w:val="24"/>
        </w:rPr>
        <w:t xml:space="preserve"> by the author (See for example Leech 1983)</w:t>
      </w:r>
      <w:r w:rsidRPr="004D0743">
        <w:rPr>
          <w:rFonts w:ascii="Times New Roman" w:hAnsi="Times New Roman" w:cs="Times New Roman"/>
          <w:sz w:val="24"/>
          <w:szCs w:val="24"/>
        </w:rPr>
        <w:t>. Kindly review its use</w:t>
      </w:r>
      <w:r w:rsidR="009D758B">
        <w:rPr>
          <w:rFonts w:ascii="Times New Roman" w:hAnsi="Times New Roman" w:cs="Times New Roman"/>
          <w:sz w:val="24"/>
          <w:szCs w:val="24"/>
        </w:rPr>
        <w:t xml:space="preserve"> or support its different use in this research with evidence from the literature</w:t>
      </w:r>
      <w:r w:rsidRPr="004D0743">
        <w:rPr>
          <w:rFonts w:ascii="Times New Roman" w:hAnsi="Times New Roman" w:cs="Times New Roman"/>
          <w:sz w:val="24"/>
          <w:szCs w:val="24"/>
        </w:rPr>
        <w:t>.</w:t>
      </w:r>
    </w:p>
    <w:p w:rsidR="000E6F3B" w:rsidRPr="004D0743" w:rsidRDefault="000E6F3B" w:rsidP="009E6869">
      <w:pPr>
        <w:jc w:val="both"/>
        <w:rPr>
          <w:rFonts w:ascii="Times New Roman" w:hAnsi="Times New Roman" w:cs="Times New Roman"/>
          <w:sz w:val="24"/>
          <w:szCs w:val="24"/>
        </w:rPr>
      </w:pPr>
      <w:r w:rsidRPr="004D0743">
        <w:rPr>
          <w:rFonts w:ascii="Times New Roman" w:hAnsi="Times New Roman" w:cs="Times New Roman"/>
          <w:sz w:val="24"/>
          <w:szCs w:val="24"/>
        </w:rPr>
        <w:t>2. “</w:t>
      </w:r>
      <w:r w:rsidRPr="004D0743">
        <w:rPr>
          <w:rFonts w:ascii="Times New Roman" w:hAnsi="Times New Roman" w:cs="Times New Roman"/>
          <w:sz w:val="24"/>
          <w:szCs w:val="24"/>
          <w:lang w:val="en-GB"/>
        </w:rPr>
        <w:t xml:space="preserve">The method for investigation is purely based on library studies </w:t>
      </w:r>
      <w:r w:rsidRPr="00D747D4">
        <w:rPr>
          <w:rFonts w:ascii="Times New Roman" w:hAnsi="Times New Roman" w:cs="Times New Roman"/>
          <w:sz w:val="24"/>
          <w:szCs w:val="24"/>
          <w:lang w:val="en-GB"/>
        </w:rPr>
        <w:t>and secondary data from works by African pragmaticists”</w:t>
      </w:r>
      <w:r w:rsidRPr="004D0743">
        <w:rPr>
          <w:rFonts w:ascii="Times New Roman" w:hAnsi="Times New Roman" w:cs="Times New Roman"/>
          <w:sz w:val="24"/>
          <w:szCs w:val="24"/>
          <w:lang w:val="en-GB"/>
        </w:rPr>
        <w:t xml:space="preserve"> - </w:t>
      </w:r>
      <w:r w:rsidRPr="004D0743">
        <w:rPr>
          <w:rFonts w:ascii="Times New Roman" w:hAnsi="Times New Roman" w:cs="Times New Roman"/>
          <w:sz w:val="24"/>
          <w:szCs w:val="24"/>
        </w:rPr>
        <w:t>Check for parallelism and sentence completeness.</w:t>
      </w:r>
    </w:p>
    <w:p w:rsidR="008F57C6" w:rsidRPr="004D0743" w:rsidRDefault="00385FF0">
      <w:pPr>
        <w:rPr>
          <w:rFonts w:ascii="Times New Roman" w:hAnsi="Times New Roman" w:cs="Times New Roman"/>
          <w:b/>
          <w:sz w:val="24"/>
          <w:szCs w:val="24"/>
        </w:rPr>
      </w:pPr>
      <w:r w:rsidRPr="004D0743">
        <w:rPr>
          <w:rFonts w:ascii="Times New Roman" w:hAnsi="Times New Roman" w:cs="Times New Roman"/>
          <w:b/>
          <w:sz w:val="24"/>
          <w:szCs w:val="24"/>
        </w:rPr>
        <w:t>B.</w:t>
      </w:r>
      <w:r w:rsidRPr="004D0743">
        <w:rPr>
          <w:rFonts w:ascii="Times New Roman" w:hAnsi="Times New Roman" w:cs="Times New Roman"/>
          <w:sz w:val="24"/>
          <w:szCs w:val="24"/>
        </w:rPr>
        <w:t xml:space="preserve"> </w:t>
      </w:r>
      <w:r w:rsidRPr="004D0743">
        <w:rPr>
          <w:rFonts w:ascii="Times New Roman" w:hAnsi="Times New Roman" w:cs="Times New Roman"/>
          <w:b/>
          <w:sz w:val="24"/>
          <w:szCs w:val="24"/>
        </w:rPr>
        <w:t>INTRODUCTION AND DEFINITION PRAGMATICS</w:t>
      </w:r>
    </w:p>
    <w:p w:rsidR="000E6F3B" w:rsidRDefault="000E6F3B">
      <w:pPr>
        <w:rPr>
          <w:rFonts w:ascii="Times New Roman" w:hAnsi="Times New Roman" w:cs="Times New Roman"/>
          <w:sz w:val="24"/>
          <w:szCs w:val="24"/>
        </w:rPr>
      </w:pPr>
      <w:r w:rsidRPr="004D0743">
        <w:rPr>
          <w:rFonts w:ascii="Times New Roman" w:hAnsi="Times New Roman" w:cs="Times New Roman"/>
          <w:sz w:val="24"/>
          <w:szCs w:val="24"/>
        </w:rPr>
        <w:t>1. Check for lexical redundancy and number/determiner issues</w:t>
      </w:r>
      <w:r w:rsidR="009D758B">
        <w:rPr>
          <w:rFonts w:ascii="Times New Roman" w:hAnsi="Times New Roman" w:cs="Times New Roman"/>
          <w:sz w:val="24"/>
          <w:szCs w:val="24"/>
        </w:rPr>
        <w:t xml:space="preserve"> in this subsection</w:t>
      </w:r>
      <w:r w:rsidRPr="004D0743">
        <w:rPr>
          <w:rFonts w:ascii="Times New Roman" w:hAnsi="Times New Roman" w:cs="Times New Roman"/>
          <w:sz w:val="24"/>
          <w:szCs w:val="24"/>
        </w:rPr>
        <w:t>.</w:t>
      </w:r>
    </w:p>
    <w:p w:rsidR="009D758B" w:rsidRDefault="009D758B">
      <w:pPr>
        <w:rPr>
          <w:rFonts w:ascii="Times New Roman" w:hAnsi="Times New Roman" w:cs="Times New Roman"/>
          <w:sz w:val="24"/>
          <w:szCs w:val="24"/>
        </w:rPr>
      </w:pPr>
    </w:p>
    <w:p w:rsidR="009D758B" w:rsidRPr="004D0743" w:rsidRDefault="009D758B">
      <w:pPr>
        <w:rPr>
          <w:rFonts w:ascii="Times New Roman" w:hAnsi="Times New Roman" w:cs="Times New Roman"/>
          <w:sz w:val="24"/>
          <w:szCs w:val="24"/>
        </w:rPr>
      </w:pPr>
    </w:p>
    <w:p w:rsidR="000E6F3B" w:rsidRPr="004D0743" w:rsidRDefault="00385FF0">
      <w:pPr>
        <w:rPr>
          <w:rFonts w:ascii="Times New Roman" w:hAnsi="Times New Roman" w:cs="Times New Roman"/>
          <w:b/>
          <w:sz w:val="24"/>
          <w:szCs w:val="24"/>
        </w:rPr>
      </w:pPr>
      <w:r w:rsidRPr="004D0743">
        <w:rPr>
          <w:rFonts w:ascii="Times New Roman" w:hAnsi="Times New Roman" w:cs="Times New Roman"/>
          <w:sz w:val="24"/>
          <w:szCs w:val="24"/>
        </w:rPr>
        <w:lastRenderedPageBreak/>
        <w:t xml:space="preserve">C. </w:t>
      </w:r>
      <w:r w:rsidRPr="004D0743">
        <w:rPr>
          <w:rFonts w:ascii="Times New Roman" w:hAnsi="Times New Roman" w:cs="Times New Roman"/>
          <w:b/>
          <w:sz w:val="24"/>
          <w:szCs w:val="24"/>
        </w:rPr>
        <w:t>WHAT IS PRAGMATICS?</w:t>
      </w:r>
    </w:p>
    <w:p w:rsidR="000E6F3B" w:rsidRPr="004D0743" w:rsidRDefault="000E6F3B">
      <w:pPr>
        <w:rPr>
          <w:rFonts w:ascii="Times New Roman" w:hAnsi="Times New Roman" w:cs="Times New Roman"/>
          <w:sz w:val="24"/>
          <w:szCs w:val="24"/>
        </w:rPr>
      </w:pPr>
      <w:r w:rsidRPr="004D0743">
        <w:rPr>
          <w:rFonts w:ascii="Times New Roman" w:hAnsi="Times New Roman" w:cs="Times New Roman"/>
          <w:b/>
          <w:sz w:val="24"/>
          <w:szCs w:val="24"/>
        </w:rPr>
        <w:t xml:space="preserve">1. </w:t>
      </w:r>
      <w:r w:rsidR="008A56B6" w:rsidRPr="004D0743">
        <w:rPr>
          <w:rFonts w:ascii="Times New Roman" w:hAnsi="Times New Roman" w:cs="Times New Roman"/>
          <w:b/>
          <w:sz w:val="24"/>
          <w:szCs w:val="24"/>
        </w:rPr>
        <w:t>“</w:t>
      </w:r>
      <w:r w:rsidR="008A56B6" w:rsidRPr="004D0743">
        <w:rPr>
          <w:rFonts w:ascii="Times New Roman" w:hAnsi="Times New Roman" w:cs="Times New Roman"/>
          <w:b/>
          <w:iCs/>
          <w:sz w:val="24"/>
          <w:szCs w:val="24"/>
        </w:rPr>
        <w:t>Pragmatics</w:t>
      </w:r>
      <w:r w:rsidR="008A56B6" w:rsidRPr="004D0743">
        <w:rPr>
          <w:rFonts w:ascii="Times New Roman" w:hAnsi="Times New Roman" w:cs="Times New Roman"/>
          <w:b/>
          <w:sz w:val="24"/>
          <w:szCs w:val="24"/>
        </w:rPr>
        <w:t xml:space="preserve"> </w:t>
      </w:r>
      <w:r w:rsidR="008A56B6" w:rsidRPr="004D0743">
        <w:rPr>
          <w:rFonts w:ascii="Times New Roman" w:hAnsi="Times New Roman" w:cs="Times New Roman"/>
          <w:sz w:val="24"/>
          <w:szCs w:val="24"/>
        </w:rPr>
        <w:t>is a systematic way of explaining language use in context.” - Style of writing generally needs attention. The paper should be re-read for style. For example, Pragmatics in this sentence is unnecessary.</w:t>
      </w:r>
    </w:p>
    <w:p w:rsidR="008A56B6" w:rsidRPr="004D0743" w:rsidRDefault="008A56B6">
      <w:pPr>
        <w:rPr>
          <w:rFonts w:ascii="Times New Roman" w:hAnsi="Times New Roman" w:cs="Times New Roman"/>
          <w:sz w:val="24"/>
          <w:szCs w:val="24"/>
        </w:rPr>
      </w:pPr>
      <w:r w:rsidRPr="004D0743">
        <w:rPr>
          <w:rFonts w:ascii="Times New Roman" w:hAnsi="Times New Roman" w:cs="Times New Roman"/>
          <w:sz w:val="24"/>
          <w:szCs w:val="24"/>
        </w:rPr>
        <w:t>2. “Pragmatics allows us to investigate how “meanings beyond the words” can be understood without ambiguity” – Any source for this information/claim?</w:t>
      </w:r>
    </w:p>
    <w:p w:rsidR="008A56B6" w:rsidRPr="004D0743" w:rsidRDefault="008A56B6" w:rsidP="008A56B6">
      <w:pPr>
        <w:jc w:val="both"/>
        <w:rPr>
          <w:rFonts w:ascii="Times New Roman" w:hAnsi="Times New Roman" w:cs="Times New Roman"/>
          <w:sz w:val="24"/>
          <w:szCs w:val="24"/>
        </w:rPr>
      </w:pPr>
      <w:r w:rsidRPr="004D0743">
        <w:rPr>
          <w:rFonts w:ascii="Times New Roman" w:hAnsi="Times New Roman" w:cs="Times New Roman"/>
          <w:sz w:val="24"/>
          <w:szCs w:val="24"/>
        </w:rPr>
        <w:t xml:space="preserve">3. “Unlike animals, human beings can say what we want, when we want, and where we want it”. -- Animals are freer </w:t>
      </w:r>
      <w:r w:rsidR="009D758B" w:rsidRPr="004D0743">
        <w:rPr>
          <w:rFonts w:ascii="Times New Roman" w:hAnsi="Times New Roman" w:cs="Times New Roman"/>
          <w:sz w:val="24"/>
          <w:szCs w:val="24"/>
        </w:rPr>
        <w:t>than humans</w:t>
      </w:r>
      <w:r w:rsidR="009D758B">
        <w:rPr>
          <w:rFonts w:ascii="Times New Roman" w:hAnsi="Times New Roman" w:cs="Times New Roman"/>
          <w:sz w:val="24"/>
          <w:szCs w:val="24"/>
        </w:rPr>
        <w:t xml:space="preserve"> in expressing their instincts </w:t>
      </w:r>
      <w:r w:rsidRPr="004D0743">
        <w:rPr>
          <w:rFonts w:ascii="Times New Roman" w:hAnsi="Times New Roman" w:cs="Times New Roman"/>
          <w:sz w:val="24"/>
          <w:szCs w:val="24"/>
        </w:rPr>
        <w:t xml:space="preserve">but they have no language like humans. Clarify this point.  Animals communicate; humans speak languages?  Again, animals say/communicate whatever they want to </w:t>
      </w:r>
      <w:r w:rsidR="00D042B8">
        <w:rPr>
          <w:rFonts w:ascii="Times New Roman" w:hAnsi="Times New Roman" w:cs="Times New Roman"/>
          <w:sz w:val="24"/>
          <w:szCs w:val="24"/>
        </w:rPr>
        <w:t xml:space="preserve">communicate </w:t>
      </w:r>
      <w:r w:rsidRPr="004D0743">
        <w:rPr>
          <w:rFonts w:ascii="Times New Roman" w:hAnsi="Times New Roman" w:cs="Times New Roman"/>
          <w:sz w:val="24"/>
          <w:szCs w:val="24"/>
        </w:rPr>
        <w:t>at any time</w:t>
      </w:r>
      <w:r w:rsidR="00D042B8">
        <w:rPr>
          <w:rFonts w:ascii="Times New Roman" w:hAnsi="Times New Roman" w:cs="Times New Roman"/>
          <w:sz w:val="24"/>
          <w:szCs w:val="24"/>
        </w:rPr>
        <w:t>, but humans are constrained</w:t>
      </w:r>
      <w:r w:rsidRPr="004D0743">
        <w:rPr>
          <w:rFonts w:ascii="Times New Roman" w:hAnsi="Times New Roman" w:cs="Times New Roman"/>
          <w:sz w:val="24"/>
          <w:szCs w:val="24"/>
        </w:rPr>
        <w:t>.</w:t>
      </w:r>
    </w:p>
    <w:p w:rsidR="008A56B6" w:rsidRPr="004D0743" w:rsidRDefault="008A56B6" w:rsidP="008A56B6">
      <w:pPr>
        <w:jc w:val="both"/>
        <w:rPr>
          <w:rFonts w:ascii="Times New Roman" w:hAnsi="Times New Roman" w:cs="Times New Roman"/>
          <w:sz w:val="24"/>
          <w:szCs w:val="24"/>
        </w:rPr>
      </w:pPr>
      <w:r w:rsidRPr="004D0743">
        <w:rPr>
          <w:rFonts w:ascii="Times New Roman" w:hAnsi="Times New Roman" w:cs="Times New Roman"/>
          <w:sz w:val="24"/>
          <w:szCs w:val="24"/>
        </w:rPr>
        <w:t>4. “Humans therefore use the multiple options of language often without thinking about them” – Somewhat ambiguous. Kindly revise</w:t>
      </w:r>
      <w:r w:rsidR="004D0743" w:rsidRPr="004D0743">
        <w:rPr>
          <w:rFonts w:ascii="Times New Roman" w:hAnsi="Times New Roman" w:cs="Times New Roman"/>
          <w:sz w:val="24"/>
          <w:szCs w:val="24"/>
        </w:rPr>
        <w:t>.</w:t>
      </w:r>
    </w:p>
    <w:p w:rsidR="004D0743" w:rsidRPr="00385FF0" w:rsidRDefault="004D0743" w:rsidP="008A56B6">
      <w:pPr>
        <w:jc w:val="both"/>
        <w:rPr>
          <w:rFonts w:ascii="Times New Roman" w:hAnsi="Times New Roman" w:cs="Times New Roman"/>
          <w:sz w:val="24"/>
          <w:szCs w:val="24"/>
        </w:rPr>
      </w:pPr>
      <w:r w:rsidRPr="00385FF0">
        <w:rPr>
          <w:rFonts w:ascii="Times New Roman" w:hAnsi="Times New Roman" w:cs="Times New Roman"/>
          <w:sz w:val="24"/>
          <w:szCs w:val="24"/>
        </w:rPr>
        <w:t>5. “pragmatics acts” by Mey (2001) – Kindly cross-check: the term is pragmatic acts</w:t>
      </w:r>
      <w:r w:rsidR="00385FF0" w:rsidRPr="00385FF0">
        <w:rPr>
          <w:rFonts w:ascii="Times New Roman" w:hAnsi="Times New Roman" w:cs="Times New Roman"/>
          <w:sz w:val="24"/>
          <w:szCs w:val="24"/>
        </w:rPr>
        <w:t>.</w:t>
      </w:r>
    </w:p>
    <w:p w:rsidR="00385FF0" w:rsidRPr="00385FF0" w:rsidRDefault="00385FF0" w:rsidP="008A56B6">
      <w:pPr>
        <w:jc w:val="both"/>
        <w:rPr>
          <w:rFonts w:ascii="Times New Roman" w:hAnsi="Times New Roman" w:cs="Times New Roman"/>
          <w:sz w:val="24"/>
          <w:szCs w:val="24"/>
        </w:rPr>
      </w:pPr>
      <w:r w:rsidRPr="00385FF0">
        <w:rPr>
          <w:rFonts w:ascii="Times New Roman" w:hAnsi="Times New Roman" w:cs="Times New Roman"/>
          <w:sz w:val="24"/>
          <w:szCs w:val="24"/>
        </w:rPr>
        <w:t xml:space="preserve">6. “Pragmatics thus deals with the </w:t>
      </w:r>
      <w:r w:rsidRPr="00385FF0">
        <w:rPr>
          <w:rFonts w:ascii="Times New Roman" w:hAnsi="Times New Roman" w:cs="Times New Roman"/>
          <w:b/>
          <w:sz w:val="24"/>
          <w:szCs w:val="24"/>
        </w:rPr>
        <w:t>description of its use,</w:t>
      </w:r>
      <w:r w:rsidRPr="00385FF0">
        <w:rPr>
          <w:rFonts w:ascii="Times New Roman" w:hAnsi="Times New Roman" w:cs="Times New Roman"/>
          <w:sz w:val="24"/>
          <w:szCs w:val="24"/>
        </w:rPr>
        <w:t xml:space="preserve"> and the centre of attention of pragmatics is the</w:t>
      </w:r>
      <w:r w:rsidRPr="00385FF0">
        <w:rPr>
          <w:rFonts w:ascii="Times New Roman" w:hAnsi="Times New Roman" w:cs="Times New Roman"/>
          <w:b/>
          <w:sz w:val="24"/>
          <w:szCs w:val="24"/>
        </w:rPr>
        <w:t xml:space="preserve"> language user (Speaker or Addressee)” -- </w:t>
      </w:r>
      <w:r w:rsidRPr="00385FF0">
        <w:rPr>
          <w:rFonts w:ascii="Times New Roman" w:hAnsi="Times New Roman" w:cs="Times New Roman"/>
          <w:sz w:val="24"/>
          <w:szCs w:val="24"/>
        </w:rPr>
        <w:t>But these also go with the knowledge of the language. You may like to balance this view. You may refer to Leech (1983) and Kecskes (2014) for relevant information.</w:t>
      </w:r>
    </w:p>
    <w:p w:rsidR="00385FF0" w:rsidRDefault="00385FF0" w:rsidP="008A56B6">
      <w:pPr>
        <w:jc w:val="both"/>
        <w:rPr>
          <w:rFonts w:ascii="Times New Roman" w:hAnsi="Times New Roman" w:cs="Times New Roman"/>
          <w:sz w:val="24"/>
          <w:szCs w:val="24"/>
        </w:rPr>
      </w:pPr>
      <w:r w:rsidRPr="00385FF0">
        <w:rPr>
          <w:rFonts w:ascii="Times New Roman" w:hAnsi="Times New Roman" w:cs="Times New Roman"/>
          <w:sz w:val="24"/>
          <w:szCs w:val="24"/>
        </w:rPr>
        <w:t>7. “The above sums up what pragmatics in language can offer and conforms to works by Mey on social pragmatics and pragmatic acts that is why I think pragmatics is what we “inhale and exhale”. -- What is the author’s own operational definition of pragmatics</w:t>
      </w:r>
      <w:r w:rsidR="00D042B8">
        <w:rPr>
          <w:rFonts w:ascii="Times New Roman" w:hAnsi="Times New Roman" w:cs="Times New Roman"/>
          <w:sz w:val="24"/>
          <w:szCs w:val="24"/>
        </w:rPr>
        <w:t>,</w:t>
      </w:r>
      <w:r w:rsidRPr="00385FF0">
        <w:rPr>
          <w:rFonts w:ascii="Times New Roman" w:hAnsi="Times New Roman" w:cs="Times New Roman"/>
          <w:sz w:val="24"/>
          <w:szCs w:val="24"/>
        </w:rPr>
        <w:t xml:space="preserve"> derived from all the definitions reviewed</w:t>
      </w:r>
      <w:r w:rsidR="00D042B8">
        <w:rPr>
          <w:rFonts w:ascii="Times New Roman" w:hAnsi="Times New Roman" w:cs="Times New Roman"/>
          <w:sz w:val="24"/>
          <w:szCs w:val="24"/>
        </w:rPr>
        <w:t>,</w:t>
      </w:r>
      <w:r w:rsidRPr="00385FF0">
        <w:rPr>
          <w:rFonts w:ascii="Times New Roman" w:hAnsi="Times New Roman" w:cs="Times New Roman"/>
          <w:sz w:val="24"/>
          <w:szCs w:val="24"/>
        </w:rPr>
        <w:t xml:space="preserve"> OR which of the definitions does he/she adopt? O</w:t>
      </w:r>
      <w:r w:rsidR="00D042B8">
        <w:rPr>
          <w:rFonts w:ascii="Times New Roman" w:hAnsi="Times New Roman" w:cs="Times New Roman"/>
          <w:sz w:val="24"/>
          <w:szCs w:val="24"/>
        </w:rPr>
        <w:t>R</w:t>
      </w:r>
      <w:r w:rsidRPr="00385FF0">
        <w:rPr>
          <w:rFonts w:ascii="Times New Roman" w:hAnsi="Times New Roman" w:cs="Times New Roman"/>
          <w:sz w:val="24"/>
          <w:szCs w:val="24"/>
        </w:rPr>
        <w:t xml:space="preserve"> which aspects of all the definitions does he</w:t>
      </w:r>
      <w:r w:rsidR="00D042B8">
        <w:rPr>
          <w:rFonts w:ascii="Times New Roman" w:hAnsi="Times New Roman" w:cs="Times New Roman"/>
          <w:sz w:val="24"/>
          <w:szCs w:val="24"/>
        </w:rPr>
        <w:t>/she</w:t>
      </w:r>
      <w:r w:rsidRPr="00385FF0">
        <w:rPr>
          <w:rFonts w:ascii="Times New Roman" w:hAnsi="Times New Roman" w:cs="Times New Roman"/>
          <w:sz w:val="24"/>
          <w:szCs w:val="24"/>
        </w:rPr>
        <w:t xml:space="preserve"> find useful for/relevant to the current research?</w:t>
      </w:r>
    </w:p>
    <w:p w:rsidR="00385FF0" w:rsidRDefault="00385FF0" w:rsidP="008A56B6">
      <w:pPr>
        <w:jc w:val="both"/>
        <w:rPr>
          <w:rFonts w:ascii="Times New Roman" w:hAnsi="Times New Roman" w:cs="Times New Roman"/>
          <w:b/>
          <w:sz w:val="24"/>
          <w:szCs w:val="24"/>
        </w:rPr>
      </w:pPr>
    </w:p>
    <w:p w:rsidR="00385FF0" w:rsidRPr="00496B3D" w:rsidRDefault="00385FF0" w:rsidP="008A56B6">
      <w:pPr>
        <w:jc w:val="both"/>
        <w:rPr>
          <w:rFonts w:ascii="Times New Roman" w:hAnsi="Times New Roman" w:cs="Times New Roman"/>
          <w:b/>
          <w:sz w:val="24"/>
          <w:szCs w:val="24"/>
        </w:rPr>
      </w:pPr>
      <w:r w:rsidRPr="00496B3D">
        <w:rPr>
          <w:rFonts w:ascii="Times New Roman" w:hAnsi="Times New Roman" w:cs="Times New Roman"/>
          <w:b/>
          <w:sz w:val="24"/>
          <w:szCs w:val="24"/>
        </w:rPr>
        <w:t>D. REFERENCE</w:t>
      </w:r>
    </w:p>
    <w:p w:rsidR="00385FF0" w:rsidRPr="00496B3D" w:rsidRDefault="00385FF0" w:rsidP="00385FF0">
      <w:pPr>
        <w:spacing w:after="240" w:line="360" w:lineRule="auto"/>
        <w:ind w:right="-50"/>
        <w:jc w:val="both"/>
        <w:rPr>
          <w:rFonts w:ascii="Times New Roman" w:hAnsi="Times New Roman" w:cs="Times New Roman"/>
          <w:sz w:val="24"/>
          <w:szCs w:val="24"/>
        </w:rPr>
      </w:pPr>
      <w:r w:rsidRPr="00496B3D">
        <w:rPr>
          <w:rFonts w:ascii="Times New Roman" w:hAnsi="Times New Roman" w:cs="Times New Roman"/>
          <w:b/>
          <w:sz w:val="24"/>
          <w:szCs w:val="24"/>
        </w:rPr>
        <w:t xml:space="preserve">1. “Implicatures </w:t>
      </w:r>
      <w:r w:rsidRPr="00496B3D">
        <w:rPr>
          <w:rFonts w:ascii="Times New Roman" w:hAnsi="Times New Roman" w:cs="Times New Roman"/>
          <w:sz w:val="24"/>
          <w:szCs w:val="24"/>
        </w:rPr>
        <w:t>are inferences or non-stated information that can only be inferred from texts/utterances”</w:t>
      </w:r>
      <w:r w:rsidR="00496B3D" w:rsidRPr="00496B3D">
        <w:rPr>
          <w:rFonts w:ascii="Times New Roman" w:hAnsi="Times New Roman" w:cs="Times New Roman"/>
          <w:sz w:val="24"/>
          <w:szCs w:val="24"/>
        </w:rPr>
        <w:t xml:space="preserve"> -- Caution is required here. Inference is a way of processing implicature. Therefore, “inference” can be expunged from this sentence.</w:t>
      </w:r>
    </w:p>
    <w:p w:rsidR="00385FF0" w:rsidRPr="00496B3D" w:rsidRDefault="00385FF0" w:rsidP="00385FF0">
      <w:pPr>
        <w:spacing w:after="240" w:line="360" w:lineRule="auto"/>
        <w:ind w:right="-50"/>
        <w:jc w:val="both"/>
        <w:rPr>
          <w:rFonts w:ascii="Times New Roman" w:hAnsi="Times New Roman" w:cs="Times New Roman"/>
          <w:sz w:val="24"/>
          <w:szCs w:val="24"/>
        </w:rPr>
      </w:pPr>
      <w:r w:rsidRPr="00496B3D">
        <w:rPr>
          <w:rFonts w:ascii="Times New Roman" w:hAnsi="Times New Roman" w:cs="Times New Roman"/>
          <w:sz w:val="24"/>
          <w:szCs w:val="24"/>
        </w:rPr>
        <w:t>2.  “They help us to make meanings out of texts.  If individuals are not able to make these inferences,</w:t>
      </w:r>
      <w:r w:rsidRPr="00496B3D">
        <w:rPr>
          <w:rFonts w:ascii="Times New Roman" w:hAnsi="Times New Roman" w:cs="Times New Roman"/>
          <w:b/>
          <w:sz w:val="24"/>
          <w:szCs w:val="24"/>
        </w:rPr>
        <w:t xml:space="preserve"> the text or utterance will remain largely meaningless”</w:t>
      </w:r>
      <w:r w:rsidR="00496B3D" w:rsidRPr="00496B3D">
        <w:rPr>
          <w:rFonts w:ascii="Times New Roman" w:hAnsi="Times New Roman" w:cs="Times New Roman"/>
          <w:sz w:val="24"/>
          <w:szCs w:val="24"/>
        </w:rPr>
        <w:t xml:space="preserve"> -- This clam may have to be re-considered. Does not making inferences make an utterance completely meaningless or </w:t>
      </w:r>
      <w:r w:rsidR="00496B3D" w:rsidRPr="00496B3D">
        <w:rPr>
          <w:rFonts w:ascii="Times New Roman" w:hAnsi="Times New Roman" w:cs="Times New Roman"/>
          <w:sz w:val="24"/>
          <w:szCs w:val="24"/>
        </w:rPr>
        <w:lastRenderedPageBreak/>
        <w:t>meaningless to the hearer. Of Course, it will be meaningful to anyone else who can make the right inference.</w:t>
      </w:r>
    </w:p>
    <w:p w:rsidR="00385FF0" w:rsidRPr="00D042B8" w:rsidRDefault="00385FF0" w:rsidP="00385FF0">
      <w:pPr>
        <w:spacing w:after="240" w:line="360" w:lineRule="auto"/>
        <w:ind w:right="-50"/>
        <w:jc w:val="both"/>
        <w:rPr>
          <w:rFonts w:ascii="Times New Roman" w:hAnsi="Times New Roman" w:cs="Times New Roman"/>
          <w:sz w:val="24"/>
          <w:szCs w:val="24"/>
        </w:rPr>
      </w:pPr>
      <w:r w:rsidRPr="005A515F">
        <w:rPr>
          <w:rFonts w:ascii="Times New Roman" w:hAnsi="Times New Roman" w:cs="Times New Roman"/>
          <w:sz w:val="24"/>
          <w:szCs w:val="24"/>
        </w:rPr>
        <w:t xml:space="preserve">3. </w:t>
      </w:r>
      <w:r w:rsidR="00496B3D" w:rsidRPr="005A515F">
        <w:rPr>
          <w:rFonts w:ascii="Times New Roman" w:hAnsi="Times New Roman" w:cs="Times New Roman"/>
          <w:sz w:val="24"/>
          <w:szCs w:val="24"/>
        </w:rPr>
        <w:t>“</w:t>
      </w:r>
      <w:r w:rsidRPr="005A515F">
        <w:rPr>
          <w:rFonts w:ascii="Times New Roman" w:hAnsi="Times New Roman" w:cs="Times New Roman"/>
          <w:sz w:val="24"/>
          <w:szCs w:val="24"/>
        </w:rPr>
        <w:t xml:space="preserve">There is always a gap between </w:t>
      </w:r>
      <w:r w:rsidRPr="005A515F">
        <w:rPr>
          <w:rFonts w:ascii="Times New Roman" w:hAnsi="Times New Roman" w:cs="Times New Roman"/>
          <w:b/>
          <w:sz w:val="24"/>
          <w:szCs w:val="24"/>
        </w:rPr>
        <w:t>what is said</w:t>
      </w:r>
      <w:r w:rsidRPr="005A515F">
        <w:rPr>
          <w:rFonts w:ascii="Times New Roman" w:hAnsi="Times New Roman" w:cs="Times New Roman"/>
          <w:sz w:val="24"/>
          <w:szCs w:val="24"/>
        </w:rPr>
        <w:t xml:space="preserve"> and </w:t>
      </w:r>
      <w:r w:rsidRPr="005A515F">
        <w:rPr>
          <w:rFonts w:ascii="Times New Roman" w:hAnsi="Times New Roman" w:cs="Times New Roman"/>
          <w:b/>
          <w:sz w:val="24"/>
          <w:szCs w:val="24"/>
        </w:rPr>
        <w:t>what is meant</w:t>
      </w:r>
      <w:r w:rsidRPr="005A515F">
        <w:rPr>
          <w:rFonts w:ascii="Times New Roman" w:hAnsi="Times New Roman" w:cs="Times New Roman"/>
          <w:sz w:val="24"/>
          <w:szCs w:val="24"/>
        </w:rPr>
        <w:t xml:space="preserve"> and to some extent, </w:t>
      </w:r>
      <w:r w:rsidRPr="005A515F">
        <w:rPr>
          <w:rFonts w:ascii="Times New Roman" w:hAnsi="Times New Roman" w:cs="Times New Roman"/>
          <w:b/>
          <w:sz w:val="24"/>
          <w:szCs w:val="24"/>
        </w:rPr>
        <w:t>IMPLICATURE</w:t>
      </w:r>
      <w:r w:rsidRPr="005A515F">
        <w:rPr>
          <w:rFonts w:ascii="Times New Roman" w:hAnsi="Times New Roman" w:cs="Times New Roman"/>
          <w:sz w:val="24"/>
          <w:szCs w:val="24"/>
        </w:rPr>
        <w:t xml:space="preserve"> is an aspect of </w:t>
      </w:r>
      <w:r w:rsidRPr="005A515F">
        <w:rPr>
          <w:rFonts w:ascii="Times New Roman" w:hAnsi="Times New Roman" w:cs="Times New Roman"/>
          <w:b/>
          <w:sz w:val="24"/>
          <w:szCs w:val="24"/>
        </w:rPr>
        <w:t xml:space="preserve">understatement </w:t>
      </w:r>
      <w:r w:rsidRPr="005A515F">
        <w:rPr>
          <w:rFonts w:ascii="Times New Roman" w:hAnsi="Times New Roman" w:cs="Times New Roman"/>
          <w:sz w:val="24"/>
          <w:szCs w:val="24"/>
        </w:rPr>
        <w:t xml:space="preserve">as a figure of speech, which we </w:t>
      </w:r>
      <w:r w:rsidRPr="005A515F">
        <w:rPr>
          <w:rFonts w:ascii="Times New Roman" w:hAnsi="Times New Roman" w:cs="Times New Roman"/>
          <w:b/>
          <w:sz w:val="24"/>
          <w:szCs w:val="24"/>
        </w:rPr>
        <w:t xml:space="preserve">say less </w:t>
      </w:r>
      <w:r w:rsidRPr="005A515F">
        <w:rPr>
          <w:rFonts w:ascii="Times New Roman" w:hAnsi="Times New Roman" w:cs="Times New Roman"/>
          <w:sz w:val="24"/>
          <w:szCs w:val="24"/>
        </w:rPr>
        <w:t xml:space="preserve">and </w:t>
      </w:r>
      <w:r w:rsidRPr="00D042B8">
        <w:rPr>
          <w:rFonts w:ascii="Times New Roman" w:hAnsi="Times New Roman" w:cs="Times New Roman"/>
          <w:b/>
          <w:sz w:val="24"/>
          <w:szCs w:val="24"/>
        </w:rPr>
        <w:t>mean more</w:t>
      </w:r>
      <w:r w:rsidR="00496B3D" w:rsidRPr="00D042B8">
        <w:rPr>
          <w:rFonts w:ascii="Times New Roman" w:hAnsi="Times New Roman" w:cs="Times New Roman"/>
          <w:b/>
          <w:sz w:val="24"/>
          <w:szCs w:val="24"/>
        </w:rPr>
        <w:t>”</w:t>
      </w:r>
      <w:r w:rsidR="00496B3D" w:rsidRPr="00D042B8">
        <w:rPr>
          <w:rFonts w:ascii="Times New Roman" w:hAnsi="Times New Roman" w:cs="Times New Roman"/>
          <w:sz w:val="24"/>
          <w:szCs w:val="24"/>
        </w:rPr>
        <w:t xml:space="preserve"> – Kindly re-write for clarity.</w:t>
      </w:r>
    </w:p>
    <w:p w:rsidR="00496B3D" w:rsidRPr="00D042B8" w:rsidRDefault="00496B3D" w:rsidP="00385FF0">
      <w:pPr>
        <w:spacing w:after="240" w:line="360" w:lineRule="auto"/>
        <w:ind w:right="-50"/>
        <w:jc w:val="both"/>
        <w:rPr>
          <w:rFonts w:ascii="Times New Roman" w:hAnsi="Times New Roman" w:cs="Times New Roman"/>
          <w:sz w:val="24"/>
          <w:szCs w:val="24"/>
        </w:rPr>
      </w:pPr>
      <w:r w:rsidRPr="00D042B8">
        <w:rPr>
          <w:rFonts w:ascii="Times New Roman" w:hAnsi="Times New Roman" w:cs="Times New Roman"/>
          <w:sz w:val="24"/>
          <w:szCs w:val="24"/>
        </w:rPr>
        <w:t xml:space="preserve">E. </w:t>
      </w:r>
      <w:r w:rsidRPr="00D042B8">
        <w:rPr>
          <w:rFonts w:ascii="Times New Roman" w:hAnsi="Times New Roman" w:cs="Times New Roman"/>
          <w:b/>
          <w:sz w:val="24"/>
          <w:szCs w:val="24"/>
        </w:rPr>
        <w:t>GRICE’S CO-OPERATIVE PRINCIPLES/MAXIMS OF CONVERSATION</w:t>
      </w:r>
    </w:p>
    <w:p w:rsidR="001C2E0D" w:rsidRPr="00D042B8" w:rsidRDefault="001C2E0D" w:rsidP="001C2E0D">
      <w:pPr>
        <w:jc w:val="both"/>
        <w:rPr>
          <w:rFonts w:ascii="Times New Roman" w:hAnsi="Times New Roman" w:cs="Times New Roman"/>
          <w:sz w:val="24"/>
          <w:szCs w:val="24"/>
        </w:rPr>
      </w:pPr>
      <w:r w:rsidRPr="00D042B8">
        <w:rPr>
          <w:rFonts w:ascii="Times New Roman" w:hAnsi="Times New Roman" w:cs="Times New Roman"/>
          <w:sz w:val="24"/>
          <w:szCs w:val="24"/>
        </w:rPr>
        <w:t>1. “Every social interaction involves respect for each other” – This is overgeneralising. Kindly review.</w:t>
      </w:r>
    </w:p>
    <w:p w:rsidR="00385FF0" w:rsidRPr="00D042B8" w:rsidRDefault="001C2E0D" w:rsidP="008A56B6">
      <w:pPr>
        <w:jc w:val="both"/>
        <w:rPr>
          <w:rFonts w:ascii="Times New Roman" w:hAnsi="Times New Roman" w:cs="Times New Roman"/>
          <w:sz w:val="24"/>
          <w:szCs w:val="24"/>
        </w:rPr>
      </w:pPr>
      <w:r w:rsidRPr="00D042B8">
        <w:rPr>
          <w:rFonts w:ascii="Times New Roman" w:hAnsi="Times New Roman" w:cs="Times New Roman"/>
          <w:b/>
          <w:sz w:val="24"/>
          <w:szCs w:val="24"/>
        </w:rPr>
        <w:t>2</w:t>
      </w:r>
      <w:r w:rsidR="00496B3D" w:rsidRPr="00D042B8">
        <w:rPr>
          <w:rFonts w:ascii="Times New Roman" w:hAnsi="Times New Roman" w:cs="Times New Roman"/>
          <w:b/>
          <w:sz w:val="24"/>
          <w:szCs w:val="24"/>
        </w:rPr>
        <w:t xml:space="preserve">. </w:t>
      </w:r>
      <w:r w:rsidR="00496B3D" w:rsidRPr="00D042B8">
        <w:rPr>
          <w:rFonts w:ascii="Times New Roman" w:hAnsi="Times New Roman" w:cs="Times New Roman"/>
          <w:sz w:val="24"/>
          <w:szCs w:val="24"/>
        </w:rPr>
        <w:t>You may like to end this section by referring to L</w:t>
      </w:r>
      <w:r w:rsidR="005C3472" w:rsidRPr="00D042B8">
        <w:rPr>
          <w:rFonts w:ascii="Times New Roman" w:hAnsi="Times New Roman" w:cs="Times New Roman"/>
          <w:sz w:val="24"/>
          <w:szCs w:val="24"/>
        </w:rPr>
        <w:t>evinson</w:t>
      </w:r>
      <w:r w:rsidR="00496B3D" w:rsidRPr="00D042B8">
        <w:rPr>
          <w:rFonts w:ascii="Times New Roman" w:hAnsi="Times New Roman" w:cs="Times New Roman"/>
          <w:sz w:val="24"/>
          <w:szCs w:val="24"/>
        </w:rPr>
        <w:t xml:space="preserve"> (1983) who says that claiming to observe all the maxims</w:t>
      </w:r>
      <w:r w:rsidR="005C3472" w:rsidRPr="00D042B8">
        <w:rPr>
          <w:rFonts w:ascii="Times New Roman" w:hAnsi="Times New Roman" w:cs="Times New Roman"/>
          <w:sz w:val="24"/>
          <w:szCs w:val="24"/>
        </w:rPr>
        <w:t xml:space="preserve">/meeting the Gricean standard </w:t>
      </w:r>
      <w:r w:rsidR="00496B3D" w:rsidRPr="00D042B8">
        <w:rPr>
          <w:rFonts w:ascii="Times New Roman" w:hAnsi="Times New Roman" w:cs="Times New Roman"/>
          <w:sz w:val="24"/>
          <w:szCs w:val="24"/>
        </w:rPr>
        <w:t xml:space="preserve">is </w:t>
      </w:r>
      <w:r w:rsidR="005C3472" w:rsidRPr="00D042B8">
        <w:rPr>
          <w:rFonts w:ascii="Times New Roman" w:hAnsi="Times New Roman" w:cs="Times New Roman"/>
          <w:sz w:val="24"/>
          <w:szCs w:val="24"/>
        </w:rPr>
        <w:t xml:space="preserve">like living </w:t>
      </w:r>
      <w:r w:rsidR="00D042B8">
        <w:rPr>
          <w:rFonts w:ascii="Times New Roman" w:hAnsi="Times New Roman" w:cs="Times New Roman"/>
          <w:sz w:val="24"/>
          <w:szCs w:val="24"/>
        </w:rPr>
        <w:t xml:space="preserve">in </w:t>
      </w:r>
      <w:r w:rsidR="00496B3D" w:rsidRPr="00D042B8">
        <w:rPr>
          <w:rFonts w:ascii="Times New Roman" w:hAnsi="Times New Roman" w:cs="Times New Roman"/>
          <w:sz w:val="24"/>
          <w:szCs w:val="24"/>
        </w:rPr>
        <w:t>a philosopher’s paradise.</w:t>
      </w:r>
    </w:p>
    <w:p w:rsidR="008C4B89" w:rsidRPr="00D042B8" w:rsidRDefault="008C4B89" w:rsidP="008A56B6">
      <w:pPr>
        <w:jc w:val="both"/>
        <w:rPr>
          <w:rFonts w:ascii="Times New Roman" w:hAnsi="Times New Roman" w:cs="Times New Roman"/>
          <w:b/>
          <w:sz w:val="24"/>
          <w:szCs w:val="24"/>
        </w:rPr>
      </w:pPr>
      <w:r w:rsidRPr="00D042B8">
        <w:rPr>
          <w:rFonts w:ascii="Times New Roman" w:hAnsi="Times New Roman" w:cs="Times New Roman"/>
          <w:sz w:val="24"/>
          <w:szCs w:val="24"/>
        </w:rPr>
        <w:t xml:space="preserve">F. </w:t>
      </w:r>
      <w:r w:rsidRPr="00D042B8">
        <w:rPr>
          <w:rFonts w:ascii="Times New Roman" w:hAnsi="Times New Roman" w:cs="Times New Roman"/>
          <w:b/>
          <w:sz w:val="24"/>
          <w:szCs w:val="24"/>
        </w:rPr>
        <w:t>SPEECH ACTS AND PRAGMATIC ACTS</w:t>
      </w:r>
    </w:p>
    <w:p w:rsidR="008C4B89" w:rsidRPr="00D042B8" w:rsidRDefault="005A515F" w:rsidP="008A56B6">
      <w:pPr>
        <w:jc w:val="both"/>
        <w:rPr>
          <w:rFonts w:ascii="Times New Roman" w:hAnsi="Times New Roman" w:cs="Times New Roman"/>
          <w:sz w:val="24"/>
          <w:szCs w:val="24"/>
        </w:rPr>
      </w:pPr>
      <w:r w:rsidRPr="00D042B8">
        <w:rPr>
          <w:rFonts w:ascii="Times New Roman" w:hAnsi="Times New Roman" w:cs="Times New Roman"/>
          <w:b/>
          <w:sz w:val="24"/>
          <w:szCs w:val="24"/>
        </w:rPr>
        <w:t>1. “</w:t>
      </w:r>
      <w:r w:rsidRPr="00D042B8">
        <w:rPr>
          <w:rFonts w:ascii="Times New Roman" w:hAnsi="Times New Roman" w:cs="Times New Roman"/>
          <w:sz w:val="24"/>
          <w:szCs w:val="24"/>
        </w:rPr>
        <w:t>He wrote a book “</w:t>
      </w:r>
      <w:r w:rsidRPr="00D042B8">
        <w:rPr>
          <w:rFonts w:ascii="Times New Roman" w:hAnsi="Times New Roman" w:cs="Times New Roman"/>
          <w:i/>
          <w:sz w:val="24"/>
          <w:szCs w:val="24"/>
        </w:rPr>
        <w:t xml:space="preserve">How to do things with words </w:t>
      </w:r>
      <w:r w:rsidRPr="00D042B8">
        <w:rPr>
          <w:rFonts w:ascii="Times New Roman" w:hAnsi="Times New Roman" w:cs="Times New Roman"/>
          <w:sz w:val="24"/>
          <w:szCs w:val="24"/>
        </w:rPr>
        <w:t xml:space="preserve">to support his claims.” -- The publication of the book is often referred to posthumously. </w:t>
      </w:r>
    </w:p>
    <w:p w:rsidR="001C2E0D" w:rsidRPr="00D042B8" w:rsidRDefault="00D54CDB" w:rsidP="001C2E0D">
      <w:pPr>
        <w:jc w:val="both"/>
        <w:rPr>
          <w:rFonts w:ascii="Times New Roman" w:hAnsi="Times New Roman" w:cs="Times New Roman"/>
          <w:sz w:val="24"/>
          <w:szCs w:val="24"/>
        </w:rPr>
      </w:pPr>
      <w:r w:rsidRPr="00D042B8">
        <w:rPr>
          <w:rFonts w:ascii="Times New Roman" w:hAnsi="Times New Roman" w:cs="Times New Roman"/>
          <w:sz w:val="24"/>
          <w:szCs w:val="24"/>
        </w:rPr>
        <w:t xml:space="preserve">2. One of such scholars is Mey (2006:751) -- Better  to cite Mey </w:t>
      </w:r>
      <w:r w:rsidR="00D042B8">
        <w:rPr>
          <w:rFonts w:ascii="Times New Roman" w:hAnsi="Times New Roman" w:cs="Times New Roman"/>
          <w:sz w:val="24"/>
          <w:szCs w:val="24"/>
        </w:rPr>
        <w:t>(</w:t>
      </w:r>
      <w:r w:rsidRPr="00D042B8">
        <w:rPr>
          <w:rFonts w:ascii="Times New Roman" w:hAnsi="Times New Roman" w:cs="Times New Roman"/>
          <w:sz w:val="24"/>
          <w:szCs w:val="24"/>
        </w:rPr>
        <w:t>2001</w:t>
      </w:r>
      <w:r w:rsidR="00D042B8">
        <w:rPr>
          <w:rFonts w:ascii="Times New Roman" w:hAnsi="Times New Roman" w:cs="Times New Roman"/>
          <w:sz w:val="24"/>
          <w:szCs w:val="24"/>
        </w:rPr>
        <w:t>)</w:t>
      </w:r>
      <w:r w:rsidRPr="00D042B8">
        <w:rPr>
          <w:rFonts w:ascii="Times New Roman" w:hAnsi="Times New Roman" w:cs="Times New Roman"/>
          <w:sz w:val="24"/>
          <w:szCs w:val="24"/>
        </w:rPr>
        <w:t xml:space="preserve"> which is the first publication in which the theory was first developed. </w:t>
      </w:r>
    </w:p>
    <w:p w:rsidR="00D06CC7" w:rsidRPr="00F8602C" w:rsidRDefault="00D06CC7" w:rsidP="001C2E0D">
      <w:pPr>
        <w:jc w:val="both"/>
        <w:rPr>
          <w:rFonts w:ascii="Times New Roman" w:hAnsi="Times New Roman" w:cs="Times New Roman"/>
          <w:sz w:val="24"/>
          <w:szCs w:val="24"/>
        </w:rPr>
      </w:pPr>
      <w:r w:rsidRPr="00D042B8">
        <w:rPr>
          <w:rFonts w:ascii="Times New Roman" w:hAnsi="Times New Roman" w:cs="Times New Roman"/>
          <w:sz w:val="24"/>
          <w:szCs w:val="24"/>
        </w:rPr>
        <w:t xml:space="preserve">3. </w:t>
      </w:r>
      <w:r w:rsidR="00C576A5" w:rsidRPr="00D042B8">
        <w:rPr>
          <w:rFonts w:ascii="Times New Roman" w:hAnsi="Times New Roman" w:cs="Times New Roman"/>
          <w:sz w:val="24"/>
          <w:szCs w:val="24"/>
        </w:rPr>
        <w:t xml:space="preserve">“All these are embodied in Del Hymes popular acronym SPEAKING” -- This is a point </w:t>
      </w:r>
      <w:r w:rsidR="00D042B8">
        <w:rPr>
          <w:rFonts w:ascii="Times New Roman" w:hAnsi="Times New Roman" w:cs="Times New Roman"/>
          <w:sz w:val="24"/>
          <w:szCs w:val="24"/>
        </w:rPr>
        <w:t xml:space="preserve">where pragmatics does not meet </w:t>
      </w:r>
      <w:r w:rsidR="00C576A5" w:rsidRPr="00D042B8">
        <w:rPr>
          <w:rFonts w:ascii="Times New Roman" w:hAnsi="Times New Roman" w:cs="Times New Roman"/>
          <w:sz w:val="24"/>
          <w:szCs w:val="24"/>
        </w:rPr>
        <w:t xml:space="preserve">with Hymes. You may refer to Thomas (1995) for details. Or simply </w:t>
      </w:r>
      <w:r w:rsidR="00C576A5" w:rsidRPr="00F8602C">
        <w:rPr>
          <w:rFonts w:ascii="Times New Roman" w:hAnsi="Times New Roman" w:cs="Times New Roman"/>
          <w:sz w:val="24"/>
          <w:szCs w:val="24"/>
        </w:rPr>
        <w:t>expunge the sentence</w:t>
      </w:r>
    </w:p>
    <w:p w:rsidR="00C576A5" w:rsidRPr="00F8602C" w:rsidRDefault="00C576A5" w:rsidP="001C2E0D">
      <w:pPr>
        <w:jc w:val="both"/>
        <w:rPr>
          <w:rFonts w:ascii="Times New Roman" w:hAnsi="Times New Roman" w:cs="Times New Roman"/>
          <w:b/>
          <w:sz w:val="24"/>
          <w:szCs w:val="24"/>
        </w:rPr>
      </w:pPr>
      <w:r w:rsidRPr="00F8602C">
        <w:rPr>
          <w:rFonts w:ascii="Times New Roman" w:hAnsi="Times New Roman" w:cs="Times New Roman"/>
          <w:sz w:val="24"/>
          <w:szCs w:val="24"/>
        </w:rPr>
        <w:t xml:space="preserve">G. </w:t>
      </w:r>
      <w:r w:rsidRPr="00F8602C">
        <w:rPr>
          <w:rFonts w:ascii="Times New Roman" w:hAnsi="Times New Roman" w:cs="Times New Roman"/>
          <w:b/>
          <w:sz w:val="24"/>
          <w:szCs w:val="24"/>
        </w:rPr>
        <w:t>LINGUISTIC IM/POLITENESS AND FACE THEORY</w:t>
      </w:r>
    </w:p>
    <w:p w:rsidR="00C576A5" w:rsidRPr="00F8602C" w:rsidRDefault="00C576A5" w:rsidP="001C2E0D">
      <w:pPr>
        <w:jc w:val="both"/>
        <w:rPr>
          <w:rFonts w:ascii="Times New Roman" w:hAnsi="Times New Roman" w:cs="Times New Roman"/>
          <w:sz w:val="24"/>
          <w:szCs w:val="24"/>
        </w:rPr>
      </w:pPr>
      <w:r w:rsidRPr="00F8602C">
        <w:rPr>
          <w:rFonts w:ascii="Times New Roman" w:hAnsi="Times New Roman" w:cs="Times New Roman"/>
          <w:b/>
          <w:sz w:val="24"/>
          <w:szCs w:val="24"/>
        </w:rPr>
        <w:t xml:space="preserve">1. </w:t>
      </w:r>
      <w:r w:rsidRPr="00F8602C">
        <w:rPr>
          <w:rFonts w:ascii="Times New Roman" w:hAnsi="Times New Roman" w:cs="Times New Roman"/>
          <w:sz w:val="24"/>
          <w:szCs w:val="24"/>
        </w:rPr>
        <w:t xml:space="preserve">This subsection is better formulated as an endocentric structure: “Theory/theories of…”, depending on the author’s professional bend: does he/she see (im)politeness inclusively </w:t>
      </w:r>
      <w:r w:rsidR="00D042B8">
        <w:rPr>
          <w:rFonts w:ascii="Times New Roman" w:hAnsi="Times New Roman" w:cs="Times New Roman"/>
          <w:sz w:val="24"/>
          <w:szCs w:val="24"/>
        </w:rPr>
        <w:t>or exclusively relative to face?</w:t>
      </w:r>
      <w:r w:rsidRPr="00F8602C">
        <w:rPr>
          <w:rFonts w:ascii="Times New Roman" w:hAnsi="Times New Roman" w:cs="Times New Roman"/>
          <w:sz w:val="24"/>
          <w:szCs w:val="24"/>
        </w:rPr>
        <w:t xml:space="preserve"> The current formulation gives the impression that there is only </w:t>
      </w:r>
      <w:r w:rsidR="00D042B8">
        <w:rPr>
          <w:rFonts w:ascii="Times New Roman" w:hAnsi="Times New Roman" w:cs="Times New Roman"/>
          <w:sz w:val="24"/>
          <w:szCs w:val="24"/>
        </w:rPr>
        <w:t>a</w:t>
      </w:r>
      <w:r w:rsidRPr="00F8602C">
        <w:rPr>
          <w:rFonts w:ascii="Times New Roman" w:hAnsi="Times New Roman" w:cs="Times New Roman"/>
          <w:sz w:val="24"/>
          <w:szCs w:val="24"/>
        </w:rPr>
        <w:t xml:space="preserve"> theory of face, not of politeness or impoliteness. </w:t>
      </w:r>
    </w:p>
    <w:p w:rsidR="00C576A5" w:rsidRPr="00F8602C" w:rsidRDefault="00C576A5" w:rsidP="001C2E0D">
      <w:pPr>
        <w:jc w:val="both"/>
        <w:rPr>
          <w:rFonts w:ascii="Times New Roman" w:hAnsi="Times New Roman" w:cs="Times New Roman"/>
          <w:sz w:val="24"/>
          <w:szCs w:val="24"/>
        </w:rPr>
      </w:pPr>
      <w:r w:rsidRPr="00F8602C">
        <w:rPr>
          <w:rFonts w:ascii="Times New Roman" w:hAnsi="Times New Roman" w:cs="Times New Roman"/>
          <w:sz w:val="24"/>
          <w:szCs w:val="24"/>
        </w:rPr>
        <w:t xml:space="preserve">2. </w:t>
      </w:r>
      <w:r w:rsidR="00C20FCC" w:rsidRPr="00F8602C">
        <w:rPr>
          <w:rFonts w:ascii="Times New Roman" w:hAnsi="Times New Roman" w:cs="Times New Roman"/>
          <w:sz w:val="24"/>
          <w:szCs w:val="24"/>
        </w:rPr>
        <w:t>“Pragmatics without attention to politeness, impoliteness and face theory is like Africa without Madagascar” -- This analogy is unnecessary. Why not just make the point straight without it.</w:t>
      </w:r>
    </w:p>
    <w:p w:rsidR="00C20FCC" w:rsidRPr="00F8602C" w:rsidRDefault="00C20FCC" w:rsidP="001C2E0D">
      <w:pPr>
        <w:jc w:val="both"/>
        <w:rPr>
          <w:rFonts w:ascii="Times New Roman" w:hAnsi="Times New Roman" w:cs="Times New Roman"/>
          <w:sz w:val="24"/>
          <w:szCs w:val="24"/>
        </w:rPr>
      </w:pPr>
      <w:r w:rsidRPr="00F8602C">
        <w:rPr>
          <w:rFonts w:ascii="Times New Roman" w:hAnsi="Times New Roman" w:cs="Times New Roman"/>
          <w:sz w:val="24"/>
          <w:szCs w:val="24"/>
        </w:rPr>
        <w:t>3. “The scholars mostly associated with politeness and face theories are Brown and Levinson (1987), Culpepper (2011) and Goffman (1995)” -- There are more theories/models of politeness: Robin Lako</w:t>
      </w:r>
      <w:r w:rsidR="00433F67" w:rsidRPr="00F8602C">
        <w:rPr>
          <w:rFonts w:ascii="Times New Roman" w:hAnsi="Times New Roman" w:cs="Times New Roman"/>
          <w:sz w:val="24"/>
          <w:szCs w:val="24"/>
        </w:rPr>
        <w:t xml:space="preserve">ff (1974), Leech (1983), </w:t>
      </w:r>
      <w:r w:rsidR="00D32DEA" w:rsidRPr="00D32DEA">
        <w:rPr>
          <w:rStyle w:val="Strong"/>
          <w:rFonts w:ascii="Times New Roman" w:hAnsi="Times New Roman" w:cs="Times New Roman"/>
          <w:b w:val="0"/>
          <w:sz w:val="24"/>
          <w:szCs w:val="24"/>
        </w:rPr>
        <w:t>Fraser and Nolen (1978), Fraser (1990)</w:t>
      </w:r>
      <w:r w:rsidR="00D32DEA">
        <w:rPr>
          <w:rStyle w:val="Strong"/>
          <w:rFonts w:ascii="Times New Roman" w:hAnsi="Times New Roman" w:cs="Times New Roman"/>
          <w:b w:val="0"/>
          <w:sz w:val="24"/>
          <w:szCs w:val="24"/>
        </w:rPr>
        <w:t>;</w:t>
      </w:r>
      <w:r w:rsidR="00D32DEA">
        <w:rPr>
          <w:rStyle w:val="Strong"/>
          <w:sz w:val="27"/>
          <w:szCs w:val="27"/>
        </w:rPr>
        <w:t xml:space="preserve"> </w:t>
      </w:r>
      <w:r w:rsidR="00D32DEA" w:rsidRPr="00F8602C">
        <w:rPr>
          <w:rFonts w:ascii="Times New Roman" w:hAnsi="Times New Roman" w:cs="Times New Roman"/>
          <w:sz w:val="24"/>
          <w:szCs w:val="24"/>
        </w:rPr>
        <w:t>Spencer Oatey (2000),</w:t>
      </w:r>
      <w:r w:rsidR="00D32DEA">
        <w:rPr>
          <w:rFonts w:ascii="Times New Roman" w:hAnsi="Times New Roman" w:cs="Times New Roman"/>
          <w:sz w:val="24"/>
          <w:szCs w:val="24"/>
        </w:rPr>
        <w:t>Scollon and Scollon (2001</w:t>
      </w:r>
      <w:r w:rsidR="00433F67" w:rsidRPr="00F8602C">
        <w:rPr>
          <w:rFonts w:ascii="Times New Roman" w:hAnsi="Times New Roman" w:cs="Times New Roman"/>
          <w:sz w:val="24"/>
          <w:szCs w:val="24"/>
        </w:rPr>
        <w:t>), Watts and Locher (2005), Ruhi (2006) and Arundale (2010)</w:t>
      </w:r>
      <w:r w:rsidRPr="00F8602C">
        <w:rPr>
          <w:rFonts w:ascii="Times New Roman" w:hAnsi="Times New Roman" w:cs="Times New Roman"/>
          <w:sz w:val="24"/>
          <w:szCs w:val="24"/>
        </w:rPr>
        <w:t xml:space="preserve">. It is better to </w:t>
      </w:r>
      <w:r w:rsidR="00433F67" w:rsidRPr="00F8602C">
        <w:rPr>
          <w:rFonts w:ascii="Times New Roman" w:hAnsi="Times New Roman" w:cs="Times New Roman"/>
          <w:sz w:val="24"/>
          <w:szCs w:val="24"/>
        </w:rPr>
        <w:t xml:space="preserve">present the author’s listed theories/models as the preferred ones for his/her purpose; </w:t>
      </w:r>
      <w:r w:rsidR="00433F67" w:rsidRPr="00F8602C">
        <w:rPr>
          <w:rFonts w:ascii="Times New Roman" w:hAnsi="Times New Roman" w:cs="Times New Roman"/>
          <w:sz w:val="24"/>
          <w:szCs w:val="24"/>
        </w:rPr>
        <w:lastRenderedPageBreak/>
        <w:t>but it is equally important to determine if the ones left do not deserve more attention than the ones included when the overall concern of the research is considered.</w:t>
      </w:r>
    </w:p>
    <w:p w:rsidR="00433F67" w:rsidRPr="00F8602C" w:rsidRDefault="00433F67" w:rsidP="001C2E0D">
      <w:pPr>
        <w:jc w:val="both"/>
        <w:rPr>
          <w:rFonts w:ascii="Times New Roman" w:hAnsi="Times New Roman" w:cs="Times New Roman"/>
          <w:sz w:val="24"/>
          <w:szCs w:val="24"/>
        </w:rPr>
      </w:pPr>
      <w:r w:rsidRPr="00F8602C">
        <w:rPr>
          <w:rFonts w:ascii="Times New Roman" w:hAnsi="Times New Roman" w:cs="Times New Roman"/>
          <w:sz w:val="24"/>
          <w:szCs w:val="24"/>
        </w:rPr>
        <w:t xml:space="preserve">4. </w:t>
      </w:r>
      <w:r w:rsidR="009809EE" w:rsidRPr="00F8602C">
        <w:rPr>
          <w:rFonts w:ascii="Times New Roman" w:hAnsi="Times New Roman" w:cs="Times New Roman"/>
          <w:sz w:val="24"/>
          <w:szCs w:val="24"/>
        </w:rPr>
        <w:t>“If our governments, heads of institutions, CEOs and leaders adhere to the principles of politeness and face theory, conflicts and wars especially in African countries will cease. Religious, interethnic and interparty conflicts and conflicts between electoral commissions and parties in democratic countries will be avoided especially in an election year like 2020 in Ghana” -- This bit is very good in that it relates the theory to real life situations, but for me it has to be  extended to all the theories discussed</w:t>
      </w:r>
      <w:r w:rsidR="00584D68">
        <w:rPr>
          <w:rFonts w:ascii="Times New Roman" w:hAnsi="Times New Roman" w:cs="Times New Roman"/>
          <w:sz w:val="24"/>
          <w:szCs w:val="24"/>
        </w:rPr>
        <w:t xml:space="preserve"> as suggested in my general comments above</w:t>
      </w:r>
      <w:r w:rsidR="009809EE" w:rsidRPr="00F8602C">
        <w:rPr>
          <w:rFonts w:ascii="Times New Roman" w:hAnsi="Times New Roman" w:cs="Times New Roman"/>
          <w:sz w:val="24"/>
          <w:szCs w:val="24"/>
        </w:rPr>
        <w:t>. I was looking out for this extended application in a second part of the paper, believing that the first part is reviewing t</w:t>
      </w:r>
      <w:r w:rsidR="005C7F53" w:rsidRPr="00F8602C">
        <w:rPr>
          <w:rFonts w:ascii="Times New Roman" w:hAnsi="Times New Roman" w:cs="Times New Roman"/>
          <w:sz w:val="24"/>
          <w:szCs w:val="24"/>
        </w:rPr>
        <w:t>heories/mod</w:t>
      </w:r>
      <w:r w:rsidR="009809EE" w:rsidRPr="00F8602C">
        <w:rPr>
          <w:rFonts w:ascii="Times New Roman" w:hAnsi="Times New Roman" w:cs="Times New Roman"/>
          <w:sz w:val="24"/>
          <w:szCs w:val="24"/>
        </w:rPr>
        <w:t>els/concepts only.</w:t>
      </w:r>
    </w:p>
    <w:p w:rsidR="00F8602C" w:rsidRPr="00F8602C" w:rsidRDefault="00F8602C" w:rsidP="001C2E0D">
      <w:pPr>
        <w:jc w:val="both"/>
        <w:rPr>
          <w:rFonts w:ascii="Times New Roman" w:hAnsi="Times New Roman" w:cs="Times New Roman"/>
          <w:b/>
          <w:sz w:val="24"/>
          <w:szCs w:val="24"/>
        </w:rPr>
      </w:pPr>
      <w:r w:rsidRPr="00F8602C">
        <w:rPr>
          <w:rFonts w:ascii="Times New Roman" w:hAnsi="Times New Roman" w:cs="Times New Roman"/>
          <w:b/>
          <w:sz w:val="24"/>
          <w:szCs w:val="24"/>
        </w:rPr>
        <w:t>H. IMPOLITENESS</w:t>
      </w:r>
    </w:p>
    <w:p w:rsidR="00F8602C" w:rsidRPr="00F8602C" w:rsidRDefault="00F8602C" w:rsidP="00F8602C">
      <w:pPr>
        <w:pStyle w:val="CommentText"/>
        <w:rPr>
          <w:sz w:val="24"/>
          <w:szCs w:val="24"/>
        </w:rPr>
      </w:pPr>
      <w:r w:rsidRPr="00F8602C">
        <w:rPr>
          <w:sz w:val="24"/>
          <w:szCs w:val="24"/>
        </w:rPr>
        <w:t xml:space="preserve">1. “The rest of the paper will look at social pragmatics, things we do in our daily life that call for politeness, diplomacy, social cohesion and perfect social relations” --  </w:t>
      </w:r>
    </w:p>
    <w:p w:rsidR="00F8602C" w:rsidRPr="00F8602C" w:rsidRDefault="00F8602C" w:rsidP="00F8602C">
      <w:pPr>
        <w:pStyle w:val="CommentText"/>
        <w:rPr>
          <w:sz w:val="24"/>
          <w:szCs w:val="24"/>
        </w:rPr>
      </w:pPr>
    </w:p>
    <w:p w:rsidR="00F8602C" w:rsidRPr="00F8602C" w:rsidRDefault="00F8602C" w:rsidP="00F8602C">
      <w:pPr>
        <w:pStyle w:val="CommentText"/>
        <w:numPr>
          <w:ilvl w:val="0"/>
          <w:numId w:val="1"/>
        </w:numPr>
        <w:rPr>
          <w:sz w:val="24"/>
          <w:szCs w:val="24"/>
        </w:rPr>
      </w:pPr>
      <w:r w:rsidRPr="00F8602C">
        <w:rPr>
          <w:sz w:val="24"/>
          <w:szCs w:val="24"/>
        </w:rPr>
        <w:t xml:space="preserve">I think it is better to tag this </w:t>
      </w:r>
      <w:r w:rsidR="00584D68">
        <w:rPr>
          <w:sz w:val="24"/>
          <w:szCs w:val="24"/>
        </w:rPr>
        <w:t>“</w:t>
      </w:r>
      <w:r w:rsidRPr="00F8602C">
        <w:rPr>
          <w:sz w:val="24"/>
          <w:szCs w:val="24"/>
        </w:rPr>
        <w:t>societal pragmatics</w:t>
      </w:r>
      <w:r w:rsidR="00584D68">
        <w:rPr>
          <w:sz w:val="24"/>
          <w:szCs w:val="24"/>
        </w:rPr>
        <w:t>”</w:t>
      </w:r>
      <w:r w:rsidRPr="00F8602C">
        <w:rPr>
          <w:sz w:val="24"/>
          <w:szCs w:val="24"/>
        </w:rPr>
        <w:t xml:space="preserve"> to be consistent: see’ 3’ below.  </w:t>
      </w:r>
      <w:r w:rsidR="00584D68">
        <w:rPr>
          <w:sz w:val="24"/>
          <w:szCs w:val="24"/>
        </w:rPr>
        <w:t>But i</w:t>
      </w:r>
      <w:r w:rsidRPr="00F8602C">
        <w:rPr>
          <w:sz w:val="24"/>
          <w:szCs w:val="24"/>
        </w:rPr>
        <w:t xml:space="preserve">f they are taken as synonyms, let’s know as well. </w:t>
      </w:r>
    </w:p>
    <w:p w:rsidR="00F8602C" w:rsidRPr="00F8602C" w:rsidRDefault="00F8602C" w:rsidP="00F8602C">
      <w:pPr>
        <w:pStyle w:val="CommentText"/>
        <w:numPr>
          <w:ilvl w:val="0"/>
          <w:numId w:val="1"/>
        </w:numPr>
        <w:rPr>
          <w:sz w:val="24"/>
          <w:szCs w:val="24"/>
        </w:rPr>
      </w:pPr>
      <w:r w:rsidRPr="00F8602C">
        <w:rPr>
          <w:sz w:val="24"/>
          <w:szCs w:val="24"/>
        </w:rPr>
        <w:t>Note however that societal pragmatics or any pragmatics cannot be things; it can rather be the study of things…</w:t>
      </w:r>
    </w:p>
    <w:p w:rsidR="00F8602C" w:rsidRDefault="00F8602C" w:rsidP="00F8602C">
      <w:pPr>
        <w:pStyle w:val="CommentText"/>
        <w:numPr>
          <w:ilvl w:val="0"/>
          <w:numId w:val="1"/>
        </w:numPr>
        <w:rPr>
          <w:sz w:val="24"/>
          <w:szCs w:val="24"/>
        </w:rPr>
      </w:pPr>
      <w:r w:rsidRPr="00F8602C">
        <w:rPr>
          <w:sz w:val="24"/>
          <w:szCs w:val="24"/>
        </w:rPr>
        <w:t>Let’s have the source for this view as some scholars argue for a broader scope of societal pragmatics, beyond politeness.</w:t>
      </w:r>
    </w:p>
    <w:p w:rsidR="00E323E9" w:rsidRPr="00F8602C" w:rsidRDefault="00E323E9" w:rsidP="00E323E9">
      <w:pPr>
        <w:pStyle w:val="CommentText"/>
        <w:ind w:left="720"/>
        <w:rPr>
          <w:sz w:val="24"/>
          <w:szCs w:val="24"/>
        </w:rPr>
      </w:pPr>
    </w:p>
    <w:p w:rsidR="00F8602C" w:rsidRDefault="00E323E9" w:rsidP="001C2E0D">
      <w:pPr>
        <w:jc w:val="both"/>
        <w:rPr>
          <w:rFonts w:ascii="Times New Roman" w:hAnsi="Times New Roman" w:cs="Times New Roman"/>
          <w:b/>
          <w:sz w:val="24"/>
          <w:szCs w:val="24"/>
        </w:rPr>
      </w:pPr>
      <w:r>
        <w:rPr>
          <w:rFonts w:ascii="Times New Roman" w:hAnsi="Times New Roman" w:cs="Times New Roman"/>
          <w:b/>
          <w:sz w:val="24"/>
          <w:szCs w:val="24"/>
        </w:rPr>
        <w:t>I</w:t>
      </w:r>
      <w:r w:rsidRPr="00E323E9">
        <w:rPr>
          <w:rFonts w:ascii="Times New Roman" w:hAnsi="Times New Roman" w:cs="Times New Roman"/>
          <w:b/>
          <w:sz w:val="24"/>
          <w:szCs w:val="24"/>
        </w:rPr>
        <w:t>. ETHNOPRAGMATICS</w:t>
      </w:r>
    </w:p>
    <w:p w:rsidR="00CB3124" w:rsidRDefault="00CB3124" w:rsidP="001C2E0D">
      <w:pPr>
        <w:jc w:val="both"/>
        <w:rPr>
          <w:rFonts w:ascii="Times New Roman" w:hAnsi="Times New Roman" w:cs="Times New Roman"/>
          <w:sz w:val="24"/>
          <w:szCs w:val="24"/>
        </w:rPr>
      </w:pPr>
      <w:r>
        <w:rPr>
          <w:rFonts w:ascii="Times New Roman" w:hAnsi="Times New Roman" w:cs="Times New Roman"/>
          <w:sz w:val="24"/>
          <w:szCs w:val="24"/>
        </w:rPr>
        <w:t xml:space="preserve">1. </w:t>
      </w:r>
      <w:r w:rsidR="00E323E9" w:rsidRPr="00E323E9">
        <w:rPr>
          <w:rFonts w:ascii="Times New Roman" w:hAnsi="Times New Roman" w:cs="Times New Roman"/>
          <w:sz w:val="24"/>
          <w:szCs w:val="24"/>
        </w:rPr>
        <w:t xml:space="preserve">Goddard and Ye (2015: 66) posits that “The term ethnopragmatics designates an approach to language in use that sees culture as playing a central explanatory role, and at the same time opens the way for links to be drawn between language and </w:t>
      </w:r>
      <w:r w:rsidR="00E323E9" w:rsidRPr="00CB3124">
        <w:rPr>
          <w:rFonts w:ascii="Times New Roman" w:hAnsi="Times New Roman" w:cs="Times New Roman"/>
          <w:b/>
          <w:sz w:val="24"/>
          <w:szCs w:val="24"/>
        </w:rPr>
        <w:t>other cultural phenomenon</w:t>
      </w:r>
      <w:r w:rsidR="00E323E9" w:rsidRPr="00E323E9">
        <w:rPr>
          <w:rFonts w:ascii="Times New Roman" w:hAnsi="Times New Roman" w:cs="Times New Roman"/>
          <w:sz w:val="24"/>
          <w:szCs w:val="24"/>
        </w:rPr>
        <w:t xml:space="preserve">”. </w:t>
      </w:r>
    </w:p>
    <w:p w:rsidR="00CB3124" w:rsidRDefault="00CB3124" w:rsidP="001C2E0D">
      <w:pPr>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E323E9">
        <w:rPr>
          <w:rFonts w:ascii="Times New Roman" w:hAnsi="Times New Roman" w:cs="Times New Roman"/>
          <w:sz w:val="24"/>
          <w:szCs w:val="24"/>
        </w:rPr>
        <w:t xml:space="preserve">I assume the concord  here goes for 2015:16 rather than Goddard and Ye. If I am right, </w:t>
      </w:r>
      <w:r>
        <w:rPr>
          <w:rFonts w:ascii="Times New Roman" w:hAnsi="Times New Roman" w:cs="Times New Roman"/>
          <w:sz w:val="24"/>
          <w:szCs w:val="24"/>
        </w:rPr>
        <w:tab/>
      </w:r>
      <w:r w:rsidRPr="00E323E9">
        <w:rPr>
          <w:rFonts w:ascii="Times New Roman" w:hAnsi="Times New Roman" w:cs="Times New Roman"/>
          <w:sz w:val="24"/>
          <w:szCs w:val="24"/>
        </w:rPr>
        <w:t>then, no language revision is necessary.</w:t>
      </w:r>
    </w:p>
    <w:p w:rsidR="00CB3124" w:rsidRPr="00584D68" w:rsidRDefault="00CB3124" w:rsidP="001C2E0D">
      <w:pPr>
        <w:jc w:val="both"/>
        <w:rPr>
          <w:rFonts w:ascii="Times New Roman" w:hAnsi="Times New Roman" w:cs="Times New Roman"/>
          <w:sz w:val="24"/>
          <w:szCs w:val="24"/>
        </w:rPr>
      </w:pPr>
      <w:r>
        <w:t>-</w:t>
      </w:r>
      <w:r>
        <w:tab/>
      </w:r>
      <w:r w:rsidRPr="00584D68">
        <w:rPr>
          <w:rFonts w:ascii="Times New Roman" w:hAnsi="Times New Roman" w:cs="Times New Roman"/>
          <w:sz w:val="24"/>
          <w:szCs w:val="24"/>
        </w:rPr>
        <w:t>You may like to check the original text for the grammar of this last noun phrase head.</w:t>
      </w:r>
    </w:p>
    <w:p w:rsidR="00CB3124" w:rsidRPr="00584D68" w:rsidRDefault="00CB3124" w:rsidP="00CB3124">
      <w:pPr>
        <w:jc w:val="both"/>
        <w:rPr>
          <w:rFonts w:ascii="Times New Roman" w:hAnsi="Times New Roman" w:cs="Times New Roman"/>
          <w:sz w:val="24"/>
          <w:szCs w:val="24"/>
        </w:rPr>
      </w:pPr>
      <w:r w:rsidRPr="00584D68">
        <w:rPr>
          <w:rFonts w:ascii="Times New Roman" w:hAnsi="Times New Roman" w:cs="Times New Roman"/>
          <w:sz w:val="24"/>
          <w:szCs w:val="24"/>
        </w:rPr>
        <w:t xml:space="preserve">2. </w:t>
      </w:r>
      <w:r w:rsidR="00E323E9" w:rsidRPr="00584D68">
        <w:rPr>
          <w:rFonts w:ascii="Times New Roman" w:hAnsi="Times New Roman" w:cs="Times New Roman"/>
          <w:sz w:val="24"/>
          <w:szCs w:val="24"/>
        </w:rPr>
        <w:t xml:space="preserve">Linguistic usage functions as an index of routine ways of thinking, and allows us to stay close to </w:t>
      </w:r>
      <w:r w:rsidR="00E323E9" w:rsidRPr="00584D68">
        <w:rPr>
          <w:rFonts w:ascii="Times New Roman" w:hAnsi="Times New Roman" w:cs="Times New Roman"/>
          <w:i/>
          <w:sz w:val="24"/>
          <w:szCs w:val="24"/>
        </w:rPr>
        <w:t xml:space="preserve">“insider perspectives’ </w:t>
      </w:r>
      <w:r w:rsidR="00E323E9" w:rsidRPr="00584D68">
        <w:rPr>
          <w:rFonts w:ascii="Times New Roman" w:hAnsi="Times New Roman" w:cs="Times New Roman"/>
          <w:sz w:val="24"/>
          <w:szCs w:val="24"/>
        </w:rPr>
        <w:t xml:space="preserve">of the participants (XXXXXXX 2019) </w:t>
      </w:r>
      <w:r w:rsidR="00E323E9" w:rsidRPr="00584D68">
        <w:rPr>
          <w:rFonts w:ascii="Times New Roman" w:hAnsi="Times New Roman" w:cs="Times New Roman"/>
          <w:b/>
          <w:sz w:val="24"/>
          <w:szCs w:val="24"/>
        </w:rPr>
        <w:t>Goddard and Ye (2015: 80)</w:t>
      </w:r>
      <w:r w:rsidR="00E323E9" w:rsidRPr="00584D68">
        <w:rPr>
          <w:rFonts w:ascii="Times New Roman" w:hAnsi="Times New Roman" w:cs="Times New Roman"/>
          <w:sz w:val="24"/>
          <w:szCs w:val="24"/>
        </w:rPr>
        <w:t xml:space="preserve">. </w:t>
      </w:r>
    </w:p>
    <w:p w:rsidR="00E323E9" w:rsidRPr="00584D68" w:rsidRDefault="00CB3124" w:rsidP="00E323E9">
      <w:pPr>
        <w:pStyle w:val="CommentText"/>
        <w:rPr>
          <w:sz w:val="24"/>
          <w:szCs w:val="24"/>
        </w:rPr>
      </w:pPr>
      <w:r w:rsidRPr="00584D68">
        <w:rPr>
          <w:sz w:val="24"/>
          <w:szCs w:val="24"/>
        </w:rPr>
        <w:t xml:space="preserve">- </w:t>
      </w:r>
      <w:r w:rsidRPr="00584D68">
        <w:rPr>
          <w:sz w:val="24"/>
          <w:szCs w:val="24"/>
        </w:rPr>
        <w:tab/>
      </w:r>
      <w:r w:rsidR="00E323E9" w:rsidRPr="00584D68">
        <w:rPr>
          <w:sz w:val="24"/>
          <w:szCs w:val="24"/>
        </w:rPr>
        <w:t xml:space="preserve">Confusing citation. Is this an additional source to XXXXXXX 2019 or a co-reference </w:t>
      </w:r>
      <w:r w:rsidRPr="00584D68">
        <w:rPr>
          <w:sz w:val="24"/>
          <w:szCs w:val="24"/>
        </w:rPr>
        <w:tab/>
      </w:r>
      <w:r w:rsidR="00584D68">
        <w:rPr>
          <w:sz w:val="24"/>
          <w:szCs w:val="24"/>
        </w:rPr>
        <w:t>with Wierzbicka</w:t>
      </w:r>
      <w:r w:rsidR="00E323E9" w:rsidRPr="00584D68">
        <w:rPr>
          <w:sz w:val="24"/>
          <w:szCs w:val="24"/>
        </w:rPr>
        <w:t xml:space="preserve"> </w:t>
      </w:r>
      <w:r w:rsidR="00584D68">
        <w:rPr>
          <w:sz w:val="24"/>
          <w:szCs w:val="24"/>
        </w:rPr>
        <w:t>(</w:t>
      </w:r>
      <w:r w:rsidR="00E323E9" w:rsidRPr="00584D68">
        <w:rPr>
          <w:sz w:val="24"/>
          <w:szCs w:val="24"/>
        </w:rPr>
        <w:t>2012</w:t>
      </w:r>
      <w:r w:rsidR="00584D68">
        <w:rPr>
          <w:sz w:val="24"/>
          <w:szCs w:val="24"/>
        </w:rPr>
        <w:t>)</w:t>
      </w:r>
      <w:r w:rsidR="00E323E9" w:rsidRPr="00584D68">
        <w:rPr>
          <w:sz w:val="24"/>
          <w:szCs w:val="24"/>
        </w:rPr>
        <w:t xml:space="preserve"> particularly considering the verb </w:t>
      </w:r>
      <w:r w:rsidR="00584D68">
        <w:rPr>
          <w:sz w:val="24"/>
          <w:szCs w:val="24"/>
        </w:rPr>
        <w:t>“</w:t>
      </w:r>
      <w:r w:rsidR="00E323E9" w:rsidRPr="00584D68">
        <w:rPr>
          <w:sz w:val="24"/>
          <w:szCs w:val="24"/>
        </w:rPr>
        <w:t>posit</w:t>
      </w:r>
      <w:r w:rsidR="00584D68">
        <w:rPr>
          <w:sz w:val="24"/>
          <w:szCs w:val="24"/>
        </w:rPr>
        <w:t>”</w:t>
      </w:r>
      <w:r w:rsidR="00E323E9" w:rsidRPr="00584D68">
        <w:rPr>
          <w:sz w:val="24"/>
          <w:szCs w:val="24"/>
        </w:rPr>
        <w:t xml:space="preserve"> after 309? </w:t>
      </w:r>
    </w:p>
    <w:p w:rsidR="00CB3124" w:rsidRPr="00584D68" w:rsidRDefault="00CB3124" w:rsidP="00E323E9">
      <w:pPr>
        <w:pStyle w:val="CommentText"/>
        <w:rPr>
          <w:sz w:val="24"/>
          <w:szCs w:val="24"/>
        </w:rPr>
      </w:pPr>
    </w:p>
    <w:p w:rsidR="00CB3124" w:rsidRPr="00E323E9" w:rsidRDefault="00CB3124" w:rsidP="00CB3124">
      <w:pPr>
        <w:jc w:val="both"/>
        <w:rPr>
          <w:rFonts w:ascii="Times New Roman" w:hAnsi="Times New Roman" w:cs="Times New Roman"/>
          <w:b/>
          <w:sz w:val="24"/>
          <w:szCs w:val="24"/>
        </w:rPr>
      </w:pPr>
      <w:r w:rsidRPr="00584D68">
        <w:rPr>
          <w:rFonts w:ascii="Times New Roman" w:hAnsi="Times New Roman" w:cs="Times New Roman"/>
          <w:sz w:val="24"/>
          <w:szCs w:val="24"/>
        </w:rPr>
        <w:t>3. Wierzbicka (2012: 309) posit</w:t>
      </w:r>
      <w:r w:rsidR="00584D68">
        <w:rPr>
          <w:rFonts w:ascii="Times New Roman" w:hAnsi="Times New Roman" w:cs="Times New Roman"/>
          <w:sz w:val="24"/>
          <w:szCs w:val="24"/>
        </w:rPr>
        <w:t>s</w:t>
      </w:r>
      <w:r w:rsidRPr="00584D68">
        <w:rPr>
          <w:rFonts w:ascii="Times New Roman" w:hAnsi="Times New Roman" w:cs="Times New Roman"/>
          <w:sz w:val="24"/>
          <w:szCs w:val="24"/>
        </w:rPr>
        <w:t xml:space="preserve"> that ethnopragmatics provides techniques for capturing indigen</w:t>
      </w:r>
      <w:r w:rsidRPr="00E323E9">
        <w:rPr>
          <w:rFonts w:ascii="Times New Roman" w:hAnsi="Times New Roman" w:cs="Times New Roman"/>
          <w:sz w:val="24"/>
          <w:szCs w:val="24"/>
        </w:rPr>
        <w:t xml:space="preserve">ous concepts and describe speech practices effectively, free from Anglocentrism </w:t>
      </w:r>
      <w:r w:rsidRPr="00E323E9">
        <w:rPr>
          <w:rFonts w:ascii="Times New Roman" w:hAnsi="Times New Roman" w:cs="Times New Roman"/>
          <w:b/>
          <w:sz w:val="24"/>
          <w:szCs w:val="24"/>
        </w:rPr>
        <w:t>(see Goddard 2006:17).</w:t>
      </w:r>
    </w:p>
    <w:p w:rsidR="00CB3124" w:rsidRDefault="00CB3124" w:rsidP="00E323E9">
      <w:pPr>
        <w:pStyle w:val="CommentText"/>
        <w:rPr>
          <w:sz w:val="24"/>
          <w:szCs w:val="24"/>
        </w:rPr>
      </w:pPr>
      <w:r>
        <w:rPr>
          <w:sz w:val="24"/>
          <w:szCs w:val="24"/>
        </w:rPr>
        <w:lastRenderedPageBreak/>
        <w:t>-</w:t>
      </w:r>
      <w:r>
        <w:rPr>
          <w:sz w:val="24"/>
          <w:szCs w:val="24"/>
        </w:rPr>
        <w:tab/>
      </w:r>
      <w:r w:rsidR="00E323E9" w:rsidRPr="00E323E9">
        <w:rPr>
          <w:sz w:val="24"/>
          <w:szCs w:val="24"/>
        </w:rPr>
        <w:t xml:space="preserve">Confusing citation. </w:t>
      </w:r>
      <w:r>
        <w:rPr>
          <w:sz w:val="24"/>
          <w:szCs w:val="24"/>
        </w:rPr>
        <w:t xml:space="preserve">Cross check with </w:t>
      </w:r>
      <w:r w:rsidR="00E323E9" w:rsidRPr="00E323E9">
        <w:rPr>
          <w:sz w:val="24"/>
          <w:szCs w:val="24"/>
        </w:rPr>
        <w:t>Wierzbicka</w:t>
      </w:r>
      <w:r>
        <w:rPr>
          <w:sz w:val="24"/>
          <w:szCs w:val="24"/>
        </w:rPr>
        <w:t xml:space="preserve"> (2012)</w:t>
      </w:r>
    </w:p>
    <w:p w:rsidR="00823B53" w:rsidRDefault="00823B53" w:rsidP="00E323E9">
      <w:pPr>
        <w:pStyle w:val="CommentText"/>
        <w:rPr>
          <w:sz w:val="24"/>
          <w:szCs w:val="24"/>
        </w:rPr>
      </w:pPr>
    </w:p>
    <w:p w:rsidR="00E323E9" w:rsidRPr="00E323E9" w:rsidRDefault="00E323E9" w:rsidP="00E323E9">
      <w:pPr>
        <w:pStyle w:val="CommentText"/>
        <w:rPr>
          <w:sz w:val="24"/>
          <w:szCs w:val="24"/>
        </w:rPr>
      </w:pPr>
      <w:r w:rsidRPr="00E323E9">
        <w:rPr>
          <w:sz w:val="24"/>
          <w:szCs w:val="24"/>
        </w:rPr>
        <w:t xml:space="preserve"> </w:t>
      </w:r>
    </w:p>
    <w:p w:rsidR="00E323E9" w:rsidRDefault="00823B53" w:rsidP="00E323E9">
      <w:pPr>
        <w:jc w:val="both"/>
        <w:rPr>
          <w:rFonts w:ascii="Times New Roman" w:hAnsi="Times New Roman" w:cs="Times New Roman"/>
          <w:b/>
          <w:sz w:val="24"/>
          <w:szCs w:val="24"/>
        </w:rPr>
      </w:pPr>
      <w:r>
        <w:rPr>
          <w:rFonts w:ascii="Times New Roman" w:hAnsi="Times New Roman" w:cs="Times New Roman"/>
          <w:b/>
          <w:sz w:val="24"/>
          <w:szCs w:val="24"/>
        </w:rPr>
        <w:t>J. PRAGMATICS AND PEDAGOGY</w:t>
      </w:r>
    </w:p>
    <w:p w:rsidR="00823B53" w:rsidRDefault="00823B53" w:rsidP="00E323E9">
      <w:pPr>
        <w:jc w:val="both"/>
        <w:rPr>
          <w:rFonts w:ascii="Times New Roman" w:hAnsi="Times New Roman"/>
          <w:szCs w:val="24"/>
        </w:rPr>
      </w:pPr>
      <w:r>
        <w:rPr>
          <w:rFonts w:ascii="Times New Roman" w:hAnsi="Times New Roman" w:cs="Times New Roman"/>
          <w:b/>
          <w:sz w:val="24"/>
          <w:szCs w:val="24"/>
        </w:rPr>
        <w:t>1. “</w:t>
      </w:r>
      <w:r w:rsidRPr="009273B3">
        <w:rPr>
          <w:rFonts w:ascii="Times New Roman" w:hAnsi="Times New Roman"/>
          <w:szCs w:val="24"/>
        </w:rPr>
        <w:t>Pragmaticists have developed interest in pedagogy because it places emphasis on language users and</w:t>
      </w:r>
      <w:r w:rsidRPr="00236C88">
        <w:rPr>
          <w:rFonts w:ascii="Times New Roman" w:hAnsi="Times New Roman"/>
          <w:b/>
          <w:szCs w:val="24"/>
        </w:rPr>
        <w:t xml:space="preserve"> </w:t>
      </w:r>
      <w:r w:rsidRPr="00584D68">
        <w:rPr>
          <w:rFonts w:ascii="Times New Roman" w:hAnsi="Times New Roman"/>
          <w:szCs w:val="24"/>
        </w:rPr>
        <w:t xml:space="preserve">the conditions they go through in getting the language and their conditions of language use” – </w:t>
      </w:r>
      <w:r>
        <w:rPr>
          <w:rFonts w:ascii="Times New Roman" w:hAnsi="Times New Roman"/>
          <w:szCs w:val="24"/>
        </w:rPr>
        <w:t>Rephrase for clarity and completeness.</w:t>
      </w:r>
    </w:p>
    <w:p w:rsidR="00823B53" w:rsidRPr="00584D68" w:rsidRDefault="00823B53" w:rsidP="00E323E9">
      <w:pPr>
        <w:jc w:val="both"/>
        <w:rPr>
          <w:rFonts w:ascii="Times New Roman" w:hAnsi="Times New Roman" w:cs="Times New Roman"/>
          <w:b/>
          <w:sz w:val="24"/>
          <w:szCs w:val="24"/>
        </w:rPr>
      </w:pPr>
      <w:r w:rsidRPr="00584D68">
        <w:rPr>
          <w:rFonts w:ascii="Times New Roman" w:hAnsi="Times New Roman" w:cs="Times New Roman"/>
          <w:b/>
          <w:sz w:val="24"/>
          <w:szCs w:val="24"/>
        </w:rPr>
        <w:t>K. PRAGMATICS AND THE MEDIA LANGUAGE</w:t>
      </w:r>
    </w:p>
    <w:p w:rsidR="00823B53" w:rsidRPr="00584D68" w:rsidRDefault="00823B53" w:rsidP="00E323E9">
      <w:pPr>
        <w:jc w:val="both"/>
        <w:rPr>
          <w:rFonts w:ascii="Times New Roman" w:hAnsi="Times New Roman" w:cs="Times New Roman"/>
          <w:b/>
          <w:sz w:val="24"/>
          <w:szCs w:val="24"/>
        </w:rPr>
      </w:pPr>
      <w:r w:rsidRPr="00584D68">
        <w:rPr>
          <w:rFonts w:ascii="Times New Roman" w:hAnsi="Times New Roman" w:cs="Times New Roman"/>
          <w:sz w:val="24"/>
          <w:szCs w:val="24"/>
        </w:rPr>
        <w:t xml:space="preserve">1. This section is extremely small and with very little intervention compared to the treatment of most of the other concepts. </w:t>
      </w:r>
    </w:p>
    <w:p w:rsidR="00E323E9" w:rsidRPr="00584D68" w:rsidRDefault="00C329FC" w:rsidP="001C2E0D">
      <w:pPr>
        <w:jc w:val="both"/>
        <w:rPr>
          <w:rFonts w:ascii="Times New Roman" w:hAnsi="Times New Roman" w:cs="Times New Roman"/>
          <w:sz w:val="24"/>
          <w:szCs w:val="24"/>
        </w:rPr>
      </w:pPr>
      <w:r w:rsidRPr="00584D68">
        <w:rPr>
          <w:rFonts w:ascii="Times New Roman" w:hAnsi="Times New Roman" w:cs="Times New Roman"/>
          <w:sz w:val="24"/>
          <w:szCs w:val="24"/>
        </w:rPr>
        <w:t>2. “Pragmatics is also interested in the content of what is put into the print and electronic media, and how educative, informative and entertaining they are” -- Parallelism. Check the subject of the preceding sentence</w:t>
      </w:r>
    </w:p>
    <w:p w:rsidR="002F205C" w:rsidRPr="00584D68" w:rsidRDefault="002F205C" w:rsidP="001C2E0D">
      <w:pPr>
        <w:jc w:val="both"/>
        <w:rPr>
          <w:rFonts w:ascii="Times New Roman" w:hAnsi="Times New Roman" w:cs="Times New Roman"/>
          <w:sz w:val="24"/>
          <w:szCs w:val="24"/>
        </w:rPr>
      </w:pPr>
      <w:r w:rsidRPr="00584D68">
        <w:rPr>
          <w:rFonts w:ascii="Times New Roman" w:hAnsi="Times New Roman" w:cs="Times New Roman"/>
          <w:sz w:val="24"/>
          <w:szCs w:val="24"/>
        </w:rPr>
        <w:t>FINAL COMMENT: The paper should be read thoroughly for language and style</w:t>
      </w:r>
    </w:p>
    <w:p w:rsidR="002F205C" w:rsidRPr="00584D68" w:rsidRDefault="002F205C" w:rsidP="001C2E0D">
      <w:pPr>
        <w:jc w:val="both"/>
        <w:rPr>
          <w:rFonts w:ascii="Times New Roman" w:hAnsi="Times New Roman" w:cs="Times New Roman"/>
          <w:sz w:val="24"/>
          <w:szCs w:val="24"/>
        </w:rPr>
      </w:pPr>
      <w:r w:rsidRPr="00584D68">
        <w:rPr>
          <w:rFonts w:ascii="Times New Roman" w:hAnsi="Times New Roman" w:cs="Times New Roman"/>
          <w:b/>
          <w:sz w:val="24"/>
          <w:szCs w:val="24"/>
        </w:rPr>
        <w:t>DECISION:</w:t>
      </w:r>
      <w:r w:rsidRPr="00584D68">
        <w:rPr>
          <w:rFonts w:ascii="Times New Roman" w:hAnsi="Times New Roman" w:cs="Times New Roman"/>
          <w:sz w:val="24"/>
          <w:szCs w:val="24"/>
        </w:rPr>
        <w:t xml:space="preserve"> Accept after the revisions have been effected.</w:t>
      </w:r>
    </w:p>
    <w:sectPr w:rsidR="002F205C" w:rsidRPr="00584D68" w:rsidSect="00C25F2F">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0BA0" w:rsidRDefault="00BF0BA0" w:rsidP="000E6F3B">
      <w:pPr>
        <w:spacing w:after="0" w:line="240" w:lineRule="auto"/>
      </w:pPr>
      <w:r>
        <w:separator/>
      </w:r>
    </w:p>
  </w:endnote>
  <w:endnote w:type="continuationSeparator" w:id="1">
    <w:p w:rsidR="00BF0BA0" w:rsidRDefault="00BF0BA0" w:rsidP="000E6F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7736844"/>
      <w:docPartObj>
        <w:docPartGallery w:val="Page Numbers (Bottom of Page)"/>
        <w:docPartUnique/>
      </w:docPartObj>
    </w:sdtPr>
    <w:sdtContent>
      <w:p w:rsidR="00010FF5" w:rsidRDefault="00FF6B0D">
        <w:pPr>
          <w:pStyle w:val="Footer"/>
          <w:jc w:val="center"/>
        </w:pPr>
        <w:fldSimple w:instr=" PAGE   \* MERGEFORMAT ">
          <w:r w:rsidR="00584D68">
            <w:rPr>
              <w:noProof/>
            </w:rPr>
            <w:t>6</w:t>
          </w:r>
        </w:fldSimple>
      </w:p>
    </w:sdtContent>
  </w:sdt>
  <w:p w:rsidR="00010FF5" w:rsidRDefault="00010F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0BA0" w:rsidRDefault="00BF0BA0" w:rsidP="000E6F3B">
      <w:pPr>
        <w:spacing w:after="0" w:line="240" w:lineRule="auto"/>
      </w:pPr>
      <w:r>
        <w:separator/>
      </w:r>
    </w:p>
  </w:footnote>
  <w:footnote w:type="continuationSeparator" w:id="1">
    <w:p w:rsidR="00BF0BA0" w:rsidRDefault="00BF0BA0" w:rsidP="000E6F3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8015B"/>
    <w:multiLevelType w:val="hybridMultilevel"/>
    <w:tmpl w:val="C2C44D56"/>
    <w:lvl w:ilvl="0" w:tplc="F5D48AA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3"/>
  <w:defaultTabStop w:val="720"/>
  <w:characterSpacingControl w:val="doNotCompress"/>
  <w:footnotePr>
    <w:footnote w:id="0"/>
    <w:footnote w:id="1"/>
  </w:footnotePr>
  <w:endnotePr>
    <w:endnote w:id="0"/>
    <w:endnote w:id="1"/>
  </w:endnotePr>
  <w:compat>
    <w:useFELayout/>
  </w:compat>
  <w:rsids>
    <w:rsidRoot w:val="00510FC3"/>
    <w:rsid w:val="000040C8"/>
    <w:rsid w:val="00010FF5"/>
    <w:rsid w:val="000E6F3B"/>
    <w:rsid w:val="001C2E0D"/>
    <w:rsid w:val="001D38B0"/>
    <w:rsid w:val="002F205C"/>
    <w:rsid w:val="00353F1D"/>
    <w:rsid w:val="00385FF0"/>
    <w:rsid w:val="00412889"/>
    <w:rsid w:val="00433F67"/>
    <w:rsid w:val="00496B3D"/>
    <w:rsid w:val="004A1BC5"/>
    <w:rsid w:val="004D0743"/>
    <w:rsid w:val="00510FC3"/>
    <w:rsid w:val="00537FD4"/>
    <w:rsid w:val="00584D68"/>
    <w:rsid w:val="00597E7E"/>
    <w:rsid w:val="005A515F"/>
    <w:rsid w:val="005C3472"/>
    <w:rsid w:val="005C7F53"/>
    <w:rsid w:val="005D4193"/>
    <w:rsid w:val="005E508C"/>
    <w:rsid w:val="00605FFB"/>
    <w:rsid w:val="00624A54"/>
    <w:rsid w:val="006962CD"/>
    <w:rsid w:val="007E5EB3"/>
    <w:rsid w:val="008136DF"/>
    <w:rsid w:val="00823B53"/>
    <w:rsid w:val="00862280"/>
    <w:rsid w:val="008A56B6"/>
    <w:rsid w:val="008C4B89"/>
    <w:rsid w:val="008F57C6"/>
    <w:rsid w:val="009809EE"/>
    <w:rsid w:val="009C0E11"/>
    <w:rsid w:val="009D1209"/>
    <w:rsid w:val="009D758B"/>
    <w:rsid w:val="009E3F4C"/>
    <w:rsid w:val="009E6869"/>
    <w:rsid w:val="009F341F"/>
    <w:rsid w:val="00A40D6F"/>
    <w:rsid w:val="00A470B4"/>
    <w:rsid w:val="00BF0BA0"/>
    <w:rsid w:val="00C20001"/>
    <w:rsid w:val="00C20FCC"/>
    <w:rsid w:val="00C25F2F"/>
    <w:rsid w:val="00C329FC"/>
    <w:rsid w:val="00C576A5"/>
    <w:rsid w:val="00CB3124"/>
    <w:rsid w:val="00D042B8"/>
    <w:rsid w:val="00D06CC7"/>
    <w:rsid w:val="00D32DEA"/>
    <w:rsid w:val="00D54CDB"/>
    <w:rsid w:val="00D747D4"/>
    <w:rsid w:val="00D82D38"/>
    <w:rsid w:val="00DA30FD"/>
    <w:rsid w:val="00E0271D"/>
    <w:rsid w:val="00E323E9"/>
    <w:rsid w:val="00E82777"/>
    <w:rsid w:val="00F8602C"/>
    <w:rsid w:val="00FF6B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F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510FC3"/>
    <w:rPr>
      <w:i/>
      <w:iCs/>
    </w:rPr>
  </w:style>
  <w:style w:type="character" w:styleId="CommentReference">
    <w:name w:val="annotation reference"/>
    <w:basedOn w:val="DefaultParagraphFont"/>
    <w:rsid w:val="000E6F3B"/>
    <w:rPr>
      <w:sz w:val="16"/>
      <w:szCs w:val="16"/>
    </w:rPr>
  </w:style>
  <w:style w:type="paragraph" w:styleId="CommentText">
    <w:name w:val="annotation text"/>
    <w:basedOn w:val="Normal"/>
    <w:link w:val="CommentTextChar"/>
    <w:rsid w:val="000E6F3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0E6F3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0E6F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6F3B"/>
    <w:rPr>
      <w:rFonts w:ascii="Tahoma" w:hAnsi="Tahoma" w:cs="Tahoma"/>
      <w:sz w:val="16"/>
      <w:szCs w:val="16"/>
    </w:rPr>
  </w:style>
  <w:style w:type="paragraph" w:styleId="Header">
    <w:name w:val="header"/>
    <w:basedOn w:val="Normal"/>
    <w:link w:val="HeaderChar"/>
    <w:uiPriority w:val="99"/>
    <w:semiHidden/>
    <w:unhideWhenUsed/>
    <w:rsid w:val="000E6F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E6F3B"/>
  </w:style>
  <w:style w:type="paragraph" w:styleId="Footer">
    <w:name w:val="footer"/>
    <w:basedOn w:val="Normal"/>
    <w:link w:val="FooterChar"/>
    <w:uiPriority w:val="99"/>
    <w:unhideWhenUsed/>
    <w:rsid w:val="000E6F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F3B"/>
  </w:style>
  <w:style w:type="paragraph" w:styleId="BodyText">
    <w:name w:val="Body Text"/>
    <w:basedOn w:val="Normal"/>
    <w:link w:val="BodyTextChar"/>
    <w:rsid w:val="00DA30FD"/>
    <w:pPr>
      <w:spacing w:before="150" w:after="150" w:line="240" w:lineRule="auto"/>
      <w:ind w:left="1134"/>
    </w:pPr>
    <w:rPr>
      <w:rFonts w:ascii="Arial" w:eastAsia="Times New Roman" w:hAnsi="Arial" w:cs="Times New Roman"/>
      <w:sz w:val="24"/>
      <w:szCs w:val="20"/>
      <w:lang w:val="en-GB"/>
    </w:rPr>
  </w:style>
  <w:style w:type="character" w:customStyle="1" w:styleId="BodyTextChar">
    <w:name w:val="Body Text Char"/>
    <w:basedOn w:val="DefaultParagraphFont"/>
    <w:link w:val="BodyText"/>
    <w:rsid w:val="00DA30FD"/>
    <w:rPr>
      <w:rFonts w:ascii="Arial" w:eastAsia="Times New Roman" w:hAnsi="Arial" w:cs="Times New Roman"/>
      <w:sz w:val="24"/>
      <w:szCs w:val="20"/>
      <w:lang w:val="en-GB"/>
    </w:rPr>
  </w:style>
  <w:style w:type="character" w:styleId="Strong">
    <w:name w:val="Strong"/>
    <w:uiPriority w:val="22"/>
    <w:qFormat/>
    <w:rsid w:val="00D32DEA"/>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TotalTime>
  <Pages>6</Pages>
  <Words>1809</Words>
  <Characters>10313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Odebunmi</dc:creator>
  <cp:keywords/>
  <dc:description/>
  <cp:lastModifiedBy>Akin Odebunmi</cp:lastModifiedBy>
  <cp:revision>36</cp:revision>
  <dcterms:created xsi:type="dcterms:W3CDTF">2020-07-06T02:01:00Z</dcterms:created>
  <dcterms:modified xsi:type="dcterms:W3CDTF">2020-07-06T20:43:00Z</dcterms:modified>
</cp:coreProperties>
</file>