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d Approach into the Phonotactic Constraints</w:t>
      </w:r>
      <w:r w:rsidR="005221A1" w:rsidRPr="00AC0125">
        <w:rPr>
          <w:rFonts w:ascii="Times New Roman" w:eastAsia="Calibri" w:hAnsi="Times New Roman" w:cs="Times New Roman"/>
          <w:b/>
          <w:sz w:val="28"/>
          <w:szCs w:val="28"/>
        </w:rPr>
        <w:t xml:space="preserve"> of English Spoken by </w:t>
      </w:r>
      <w:r w:rsidR="003D719F">
        <w:rPr>
          <w:rFonts w:ascii="Times New Roman" w:eastAsia="Calibri" w:hAnsi="Times New Roman" w:cs="Times New Roman"/>
          <w:b/>
          <w:sz w:val="28"/>
          <w:szCs w:val="28"/>
        </w:rPr>
        <w:t xml:space="preserve">Hausa </w:t>
      </w:r>
      <w:r w:rsidR="005221A1" w:rsidRPr="00AC0125">
        <w:rPr>
          <w:rFonts w:ascii="Times New Roman" w:eastAsia="Calibri" w:hAnsi="Times New Roman" w:cs="Times New Roman"/>
          <w:b/>
          <w:sz w:val="28"/>
          <w:szCs w:val="28"/>
        </w:rPr>
        <w:t>Broadcasters in Nigeria</w:t>
      </w:r>
    </w:p>
    <w:p w:rsidR="001240B2" w:rsidRDefault="001240B2" w:rsidP="001240B2">
      <w:pPr>
        <w:spacing w:after="0" w:line="240" w:lineRule="auto"/>
        <w:jc w:val="center"/>
        <w:rPr>
          <w:rFonts w:ascii="Times New Roman" w:eastAsia="Calibri" w:hAnsi="Times New Roman" w:cs="Times New Roman"/>
          <w:sz w:val="24"/>
          <w:szCs w:val="24"/>
        </w:rPr>
      </w:pPr>
    </w:p>
    <w:p w:rsidR="00D74B77" w:rsidRDefault="00227CD4" w:rsidP="001240B2">
      <w:pPr>
        <w:spacing w:after="0" w:line="240" w:lineRule="auto"/>
        <w:jc w:val="center"/>
        <w:rPr>
          <w:rFonts w:ascii="Times New Roman" w:eastAsia="Calibri" w:hAnsi="Times New Roman" w:cs="Times New Roman"/>
          <w:sz w:val="24"/>
          <w:szCs w:val="24"/>
        </w:rPr>
      </w:pPr>
      <w:r w:rsidRPr="00227CD4">
        <w:rPr>
          <w:rFonts w:ascii="Times New Roman" w:eastAsia="Calibri" w:hAnsi="Times New Roman" w:cs="Times New Roman"/>
          <w:sz w:val="24"/>
          <w:szCs w:val="24"/>
        </w:rPr>
        <w:t>Abdulmalik Usman</w:t>
      </w:r>
    </w:p>
    <w:p w:rsidR="001240B2" w:rsidRPr="00C132C0" w:rsidRDefault="001240B2" w:rsidP="001240B2">
      <w:pPr>
        <w:spacing w:after="0" w:line="240" w:lineRule="auto"/>
        <w:ind w:left="-288" w:right="-432"/>
        <w:jc w:val="center"/>
        <w:rPr>
          <w:rFonts w:ascii="Times New Roman" w:eastAsiaTheme="minorEastAsia" w:hAnsi="Times New Roman" w:cs="Times New Roman"/>
          <w:i/>
        </w:rPr>
      </w:pPr>
      <w:r w:rsidRPr="00C132C0">
        <w:rPr>
          <w:rFonts w:ascii="Times New Roman" w:eastAsiaTheme="minorEastAsia" w:hAnsi="Times New Roman" w:cs="Times New Roman"/>
          <w:i/>
        </w:rPr>
        <w:t>Department of English and Literary Studies</w:t>
      </w:r>
    </w:p>
    <w:p w:rsidR="001240B2" w:rsidRPr="00C132C0" w:rsidRDefault="001240B2" w:rsidP="001240B2">
      <w:pPr>
        <w:spacing w:after="0" w:line="240" w:lineRule="auto"/>
        <w:ind w:left="-288" w:right="-432"/>
        <w:jc w:val="center"/>
        <w:rPr>
          <w:rFonts w:ascii="Times New Roman" w:eastAsiaTheme="minorEastAsia" w:hAnsi="Times New Roman" w:cs="Times New Roman"/>
          <w:i/>
        </w:rPr>
      </w:pPr>
      <w:r w:rsidRPr="00C132C0">
        <w:rPr>
          <w:rFonts w:ascii="Times New Roman" w:eastAsiaTheme="minorEastAsia" w:hAnsi="Times New Roman" w:cs="Times New Roman"/>
          <w:i/>
        </w:rPr>
        <w:t>Bauchi State University, Gadau, Nigeria</w:t>
      </w:r>
    </w:p>
    <w:p w:rsidR="001240B2" w:rsidRPr="00207A9E" w:rsidRDefault="00327493" w:rsidP="001240B2">
      <w:pPr>
        <w:spacing w:after="0" w:line="240" w:lineRule="auto"/>
        <w:ind w:left="-288" w:right="-432"/>
        <w:jc w:val="center"/>
        <w:rPr>
          <w:rFonts w:ascii="Times New Roman" w:eastAsiaTheme="minorEastAsia" w:hAnsi="Times New Roman" w:cs="Times New Roman"/>
          <w:i/>
          <w:sz w:val="24"/>
          <w:szCs w:val="24"/>
        </w:rPr>
      </w:pPr>
      <w:hyperlink r:id="rId7" w:history="1">
        <w:r w:rsidR="001240B2" w:rsidRPr="00207A9E">
          <w:rPr>
            <w:rFonts w:ascii="Times New Roman" w:eastAsiaTheme="minorEastAsia" w:hAnsi="Times New Roman" w:cs="Times New Roman"/>
            <w:i/>
            <w:color w:val="0563C1" w:themeColor="hyperlink"/>
            <w:sz w:val="24"/>
            <w:szCs w:val="24"/>
            <w:u w:val="single"/>
          </w:rPr>
          <w:t>ausmanb09@gmail.com</w:t>
        </w:r>
      </w:hyperlink>
    </w:p>
    <w:p w:rsidR="001240B2" w:rsidRPr="00227CD4" w:rsidRDefault="001240B2" w:rsidP="0077591E">
      <w:pPr>
        <w:spacing w:after="0" w:line="240" w:lineRule="auto"/>
        <w:jc w:val="center"/>
        <w:rPr>
          <w:rFonts w:ascii="Times New Roman" w:eastAsia="Calibri" w:hAnsi="Times New Roman" w:cs="Times New Roman"/>
          <w:b/>
          <w:sz w:val="24"/>
          <w:szCs w:val="24"/>
        </w:rPr>
      </w:pPr>
    </w:p>
    <w:p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AC0125" w:rsidRDefault="00967E46" w:rsidP="00C32FBD">
      <w:pPr>
        <w:spacing w:before="100" w:beforeAutospacing="1" w:after="0" w:line="240" w:lineRule="auto"/>
        <w:ind w:left="720" w:right="864"/>
        <w:jc w:val="both"/>
        <w:rPr>
          <w:rFonts w:ascii="Times New Roman" w:eastAsia="Calibri" w:hAnsi="Times New Roman" w:cs="Times New Roman"/>
          <w:i/>
          <w:sz w:val="24"/>
          <w:szCs w:val="24"/>
          <w:lang w:val="en-GB"/>
        </w:rPr>
      </w:pPr>
      <w:r>
        <w:rPr>
          <w:rFonts w:ascii="Times New Roman" w:eastAsiaTheme="minorEastAsia" w:hAnsi="Times New Roman" w:cs="Times New Roman"/>
          <w:i/>
          <w:sz w:val="24"/>
          <w:szCs w:val="24"/>
        </w:rPr>
        <w:t>One of the observations</w:t>
      </w:r>
      <w:r w:rsidR="002D2F2F" w:rsidRPr="009F41DD">
        <w:rPr>
          <w:rFonts w:ascii="Times New Roman" w:eastAsiaTheme="minorEastAsia" w:hAnsi="Times New Roman" w:cs="Times New Roman"/>
          <w:i/>
          <w:sz w:val="24"/>
          <w:szCs w:val="24"/>
        </w:rPr>
        <w:t xml:space="preserve"> in the English spo</w:t>
      </w:r>
      <w:r w:rsidR="007F578E" w:rsidRPr="009F41DD">
        <w:rPr>
          <w:rFonts w:ascii="Times New Roman" w:eastAsiaTheme="minorEastAsia" w:hAnsi="Times New Roman" w:cs="Times New Roman"/>
          <w:i/>
          <w:sz w:val="24"/>
          <w:szCs w:val="24"/>
        </w:rPr>
        <w:t>ken particularly in Nigeria is</w:t>
      </w:r>
      <w:r w:rsidR="002D2F2F" w:rsidRPr="009F41DD">
        <w:rPr>
          <w:rFonts w:ascii="Times New Roman" w:eastAsiaTheme="minorEastAsia" w:hAnsi="Times New Roman" w:cs="Times New Roman"/>
          <w:i/>
          <w:sz w:val="24"/>
          <w:szCs w:val="24"/>
        </w:rPr>
        <w:t xml:space="preserve"> phonotac</w:t>
      </w:r>
      <w:r w:rsidR="00227CD4" w:rsidRPr="009F41DD">
        <w:rPr>
          <w:rFonts w:ascii="Times New Roman" w:eastAsiaTheme="minorEastAsia" w:hAnsi="Times New Roman" w:cs="Times New Roman"/>
          <w:i/>
          <w:sz w:val="24"/>
          <w:szCs w:val="24"/>
        </w:rPr>
        <w:t>tic</w:t>
      </w:r>
      <w:r w:rsidR="002D2F2F"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w:t>
      </w:r>
      <w:r w:rsidR="004667F5">
        <w:rPr>
          <w:rFonts w:ascii="Times New Roman" w:eastAsiaTheme="minorEastAsia" w:hAnsi="Times New Roman" w:cs="Times New Roman"/>
          <w:i/>
          <w:sz w:val="24"/>
          <w:szCs w:val="24"/>
        </w:rPr>
        <w:t xml:space="preserve">Received </w:t>
      </w:r>
      <w:r w:rsidR="00C32FBD">
        <w:rPr>
          <w:rFonts w:ascii="Times New Roman" w:eastAsiaTheme="minorEastAsia" w:hAnsi="Times New Roman" w:cs="Times New Roman"/>
          <w:i/>
          <w:sz w:val="24"/>
          <w:szCs w:val="24"/>
        </w:rPr>
        <w:t>P</w:t>
      </w:r>
      <w:r w:rsidR="004667F5">
        <w:rPr>
          <w:rFonts w:ascii="Times New Roman" w:eastAsiaTheme="minorEastAsia" w:hAnsi="Times New Roman" w:cs="Times New Roman"/>
          <w:i/>
          <w:sz w:val="24"/>
          <w:szCs w:val="24"/>
        </w:rPr>
        <w:t>ronunciation</w:t>
      </w:r>
      <w:r w:rsidR="00C32FBD">
        <w:rPr>
          <w:rFonts w:ascii="Times New Roman" w:eastAsiaTheme="minorEastAsia" w:hAnsi="Times New Roman" w:cs="Times New Roman"/>
          <w:i/>
          <w:sz w:val="24"/>
          <w:szCs w:val="24"/>
        </w:rPr>
        <w:t xml:space="preserve">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 xml:space="preserve">mality </w:t>
      </w:r>
      <w:commentRangeStart w:id="0"/>
      <w:r w:rsidR="00D57061">
        <w:rPr>
          <w:rFonts w:ascii="Times New Roman" w:eastAsiaTheme="minorEastAsia" w:hAnsi="Times New Roman" w:cs="Times New Roman"/>
          <w:i/>
          <w:sz w:val="24"/>
          <w:szCs w:val="24"/>
        </w:rPr>
        <w:t>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henceforth OT</w:t>
      </w:r>
      <w:commentRangeEnd w:id="0"/>
      <w:r w:rsidR="00327493">
        <w:rPr>
          <w:rStyle w:val="CommentReference"/>
        </w:rPr>
        <w:commentReference w:id="0"/>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est</w:t>
      </w:r>
      <w:r w:rsidR="003D719F">
        <w:rPr>
          <w:rFonts w:ascii="Times New Roman" w:eastAsia="Calibri" w:hAnsi="Times New Roman" w:cs="Times New Roman"/>
          <w:i/>
          <w:sz w:val="24"/>
          <w:szCs w:val="24"/>
          <w:lang w:val="en-GB"/>
        </w:rPr>
        <w:t xml:space="preserve"> and OT was employed for the analysis.</w:t>
      </w:r>
      <w:r w:rsidR="00FD1F83">
        <w:rPr>
          <w:rFonts w:ascii="Times New Roman" w:eastAsia="Calibri" w:hAnsi="Times New Roman" w:cs="Times New Roman"/>
          <w:i/>
          <w:sz w:val="24"/>
          <w:szCs w:val="24"/>
          <w:lang w:val="en-GB"/>
        </w:rPr>
        <w:t xml:space="preserve">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Markedness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 constraints</w:t>
      </w:r>
      <w:r w:rsidRPr="00593976">
        <w:rPr>
          <w:rFonts w:ascii="Times New Roman" w:eastAsiaTheme="minorEastAsia" w:hAnsi="Times New Roman" w:cs="Times New Roman"/>
          <w:i/>
          <w:sz w:val="24"/>
          <w:szCs w:val="24"/>
        </w:rPr>
        <w:t>, Optimality Theory, RP</w:t>
      </w:r>
      <w:r w:rsidR="00C32CD7" w:rsidRPr="00593976">
        <w:rPr>
          <w:rFonts w:ascii="Times New Roman" w:eastAsiaTheme="minorEastAsia" w:hAnsi="Times New Roman" w:cs="Times New Roman"/>
          <w:i/>
          <w:sz w:val="24"/>
          <w:szCs w:val="24"/>
        </w:rPr>
        <w:t xml:space="preserve">, </w:t>
      </w:r>
      <w:r w:rsidR="00C32CD7">
        <w:rPr>
          <w:rFonts w:ascii="Times New Roman" w:eastAsiaTheme="minorEastAsia" w:hAnsi="Times New Roman" w:cs="Times New Roman"/>
          <w:i/>
          <w:sz w:val="24"/>
          <w:szCs w:val="24"/>
        </w:rPr>
        <w:t xml:space="preserve">broadcasters, Epenthesis, Deletion. </w:t>
      </w:r>
    </w:p>
    <w:p w:rsidR="00593976" w:rsidRDefault="00593976" w:rsidP="00792F19">
      <w:pPr>
        <w:spacing w:before="240" w:line="240" w:lineRule="auto"/>
        <w:jc w:val="both"/>
        <w:rPr>
          <w:rFonts w:ascii="Times New Roman" w:eastAsia="Calibri" w:hAnsi="Times New Roman" w:cs="Times New Roman"/>
          <w:sz w:val="24"/>
          <w:szCs w:val="24"/>
        </w:rPr>
      </w:pPr>
    </w:p>
    <w:p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rsidR="005C363A"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Phonotactic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(Yavas, 2011</w:t>
      </w:r>
      <w:r w:rsidR="00E75787">
        <w:rPr>
          <w:rFonts w:ascii="Times New Roman" w:eastAsia="Calibri" w:hAnsi="Times New Roman" w:cs="Times New Roman"/>
          <w:sz w:val="24"/>
          <w:szCs w:val="24"/>
        </w:rPr>
        <w:t>: 131</w:t>
      </w:r>
      <w:r w:rsidR="00C32CD7">
        <w:rPr>
          <w:rFonts w:ascii="Times New Roman" w:eastAsia="Calibri" w:hAnsi="Times New Roman" w:cs="Times New Roman"/>
          <w:sz w:val="24"/>
          <w:szCs w:val="24"/>
        </w:rPr>
        <w:t>).  They state</w:t>
      </w:r>
      <w:r>
        <w:rPr>
          <w:rFonts w:ascii="Times New Roman" w:eastAsia="Calibri" w:hAnsi="Times New Roman" w:cs="Times New Roman"/>
          <w:sz w:val="24"/>
          <w:szCs w:val="24"/>
        </w:rPr>
        <w:t xml:space="preserve">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vowel sequences and consonant cluster.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 cluster</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declusterize the consonant cluster. These strategies are: epenthesis and deletion (Soneye &amp; Oladunjoye,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Kachru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ce /skul/ is pronounced as [</w:t>
      </w:r>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 Shibuya and Erikson (2010) cited in Soneye and Oladunjoye (2015) also assert that Japanese speakers of English encounter difficulties in articulating English consonant cluster</w:t>
      </w:r>
      <w:r>
        <w:rPr>
          <w:rFonts w:ascii="Times New Roman" w:eastAsia="Calibri" w:hAnsi="Times New Roman" w:cs="Times New Roman"/>
          <w:sz w:val="24"/>
          <w:szCs w:val="24"/>
        </w:rPr>
        <w:t xml:space="preserve"> and therefore </w:t>
      </w:r>
      <w:r>
        <w:rPr>
          <w:rFonts w:ascii="Times New Roman" w:eastAsia="Calibri" w:hAnsi="Times New Roman" w:cs="Times New Roman"/>
          <w:sz w:val="24"/>
          <w:szCs w:val="24"/>
        </w:rPr>
        <w:lastRenderedPageBreak/>
        <w:t>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r w:rsidR="00F27775" w:rsidRPr="008E4A0D">
        <w:rPr>
          <w:rFonts w:ascii="Times New Roman" w:eastAsia="Calibri" w:hAnsi="Times New Roman" w:cs="Times New Roman"/>
          <w:sz w:val="24"/>
          <w:szCs w:val="24"/>
        </w:rPr>
        <w:t>əɡenst</w:t>
      </w:r>
      <w:r w:rsidR="00E040B6">
        <w:rPr>
          <w:rFonts w:ascii="Times New Roman" w:eastAsia="Calibri" w:hAnsi="Times New Roman" w:cs="Times New Roman"/>
          <w:sz w:val="24"/>
          <w:szCs w:val="24"/>
        </w:rPr>
        <w:t xml:space="preserve"> / is realized as [a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/sm</w:t>
      </w:r>
      <w:r w:rsidR="00F27775" w:rsidRPr="00762BCC">
        <w:rPr>
          <w:rFonts w:ascii="Times New Roman" w:eastAsia="Calibri" w:hAnsi="Times New Roman" w:cs="Times New Roman"/>
          <w:sz w:val="24"/>
          <w:szCs w:val="24"/>
        </w:rPr>
        <w:t>ɔ</w:t>
      </w:r>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r w:rsidR="00F27775">
        <w:rPr>
          <w:rFonts w:ascii="Times New Roman" w:eastAsia="Calibri" w:hAnsi="Times New Roman" w:cs="Times New Roman"/>
          <w:sz w:val="24"/>
          <w:szCs w:val="24"/>
        </w:rPr>
        <w:t xml:space="preserve"> (Atechi,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 cluster.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lify the coda. For instance, /desk/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/ri:s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t/ is realized </w:t>
      </w:r>
      <w:r w:rsidR="00E040B6">
        <w:rPr>
          <w:rFonts w:ascii="Times New Roman" w:eastAsia="Calibri" w:hAnsi="Times New Roman" w:cs="Times New Roman"/>
          <w:sz w:val="24"/>
          <w:szCs w:val="24"/>
        </w:rPr>
        <w:t>as [m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r w:rsidR="00E040B6">
        <w:rPr>
          <w:rFonts w:ascii="Times New Roman" w:eastAsia="Calibri" w:hAnsi="Times New Roman" w:cs="Times New Roman"/>
          <w:sz w:val="24"/>
          <w:szCs w:val="24"/>
        </w:rPr>
        <w:t>: st/ is produced as [fo</w:t>
      </w:r>
      <w:r w:rsidR="00F27775">
        <w:rPr>
          <w:rFonts w:ascii="Times New Roman" w:eastAsia="Calibri" w:hAnsi="Times New Roman" w:cs="Times New Roman"/>
          <w:sz w:val="24"/>
          <w:szCs w:val="24"/>
        </w:rPr>
        <w:t>s] (Huber, 2004 &amp; Atechi,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to examine and analyze the phonotactic</w:t>
      </w:r>
      <w:r w:rsidR="00440731">
        <w:rPr>
          <w:rFonts w:ascii="Times New Roman" w:eastAsia="Calibri" w:hAnsi="Times New Roman" w:cs="Times New Roman"/>
          <w:sz w:val="24"/>
          <w:szCs w:val="24"/>
        </w:rPr>
        <w:t>s</w:t>
      </w:r>
      <w:r w:rsidR="00236C27">
        <w:rPr>
          <w:rFonts w:ascii="Times New Roman" w:eastAsia="Calibri" w:hAnsi="Times New Roman" w:cs="Times New Roman"/>
          <w:sz w:val="24"/>
          <w:szCs w:val="24"/>
        </w:rPr>
        <w:t xml:space="preserve"> articulation of Hausa broadcasters of English in Nigeria.</w:t>
      </w:r>
    </w:p>
    <w:p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Nigeria, there are researches on the phonological features of broadcasters. Aladeyomi and Adetunde (2007</w:t>
      </w:r>
      <w:r w:rsidR="003876AB">
        <w:rPr>
          <w:rFonts w:ascii="Times New Roman" w:eastAsia="Calibri" w:hAnsi="Times New Roman" w:cs="Times New Roman"/>
          <w:sz w:val="24"/>
          <w:szCs w:val="24"/>
          <w:lang w:val="en-GB"/>
        </w:rPr>
        <w:t>:302-306</w:t>
      </w:r>
      <w:r w:rsidRPr="00D20F4B">
        <w:rPr>
          <w:rFonts w:ascii="Times New Roman" w:eastAsia="Calibri" w:hAnsi="Times New Roman" w:cs="Times New Roman"/>
          <w:sz w:val="24"/>
          <w:szCs w:val="24"/>
          <w:lang w:val="en-GB"/>
        </w:rPr>
        <w:t xml:space="preserve">) study segmental phonemes errors in the spoken English of Nigerian Television </w:t>
      </w:r>
      <w:r w:rsidR="00C5154A">
        <w:rPr>
          <w:rFonts w:ascii="Times New Roman" w:eastAsia="Calibri" w:hAnsi="Times New Roman" w:cs="Times New Roman"/>
          <w:sz w:val="24"/>
          <w:szCs w:val="24"/>
          <w:lang w:val="en-GB"/>
        </w:rPr>
        <w:t>Authority</w:t>
      </w:r>
      <w:r w:rsidRPr="00D20F4B">
        <w:rPr>
          <w:rFonts w:ascii="Times New Roman" w:eastAsia="Calibri" w:hAnsi="Times New Roman" w:cs="Times New Roman"/>
          <w:sz w:val="24"/>
          <w:szCs w:val="24"/>
          <w:lang w:val="en-GB"/>
        </w:rPr>
        <w:t xml:space="preserve">. They </w:t>
      </w:r>
      <w:r w:rsidR="00C5154A">
        <w:rPr>
          <w:rFonts w:ascii="Times New Roman" w:eastAsia="Calibri" w:hAnsi="Times New Roman" w:cs="Times New Roman"/>
          <w:sz w:val="24"/>
          <w:szCs w:val="24"/>
          <w:lang w:val="en-GB"/>
        </w:rPr>
        <w:t xml:space="preserve">identify some errors </w:t>
      </w:r>
      <w:r w:rsidR="00C5154A" w:rsidRPr="00D20F4B">
        <w:rPr>
          <w:rFonts w:ascii="Times New Roman" w:eastAsia="Calibri" w:hAnsi="Times New Roman" w:cs="Times New Roman"/>
          <w:sz w:val="24"/>
          <w:szCs w:val="24"/>
          <w:lang w:val="en-GB"/>
        </w:rPr>
        <w:t>made</w:t>
      </w:r>
      <w:r w:rsidRPr="00D20F4B">
        <w:rPr>
          <w:rFonts w:ascii="Times New Roman" w:eastAsia="Calibri" w:hAnsi="Times New Roman" w:cs="Times New Roman"/>
          <w:sz w:val="24"/>
          <w:szCs w:val="24"/>
          <w:lang w:val="en-GB"/>
        </w:rPr>
        <w:t xml:space="preserve"> by television broadcasters in Nigeria as a result of features of English that are absent in the phonemic inventories of Nigerian languages and environmental influence.  These affect their use of English and make it sound different from its natural tenet of RP. T</w:t>
      </w:r>
      <w:r w:rsidR="00C65EF9">
        <w:rPr>
          <w:rFonts w:ascii="Times New Roman" w:eastAsia="Calibri" w:hAnsi="Times New Roman" w:cs="Times New Roman"/>
          <w:sz w:val="24"/>
          <w:szCs w:val="24"/>
          <w:lang w:val="en-GB"/>
        </w:rPr>
        <w:t>he study was not able to involve</w:t>
      </w:r>
      <w:r w:rsidRPr="00D20F4B">
        <w:rPr>
          <w:rFonts w:ascii="Times New Roman" w:eastAsia="Calibri" w:hAnsi="Times New Roman" w:cs="Times New Roman"/>
          <w:sz w:val="24"/>
          <w:szCs w:val="24"/>
          <w:lang w:val="en-GB"/>
        </w:rPr>
        <w:t xml:space="preserve"> Hausa broadcasters of English who are the subjects of the present study.</w:t>
      </w:r>
      <w:r>
        <w:rPr>
          <w:rFonts w:ascii="Times New Roman" w:eastAsia="Calibri" w:hAnsi="Times New Roman" w:cs="Times New Roman"/>
          <w:sz w:val="24"/>
          <w:szCs w:val="24"/>
          <w:lang w:val="en-GB"/>
        </w:rPr>
        <w:t xml:space="preserve"> </w:t>
      </w:r>
      <w:r w:rsidRPr="00D20F4B">
        <w:rPr>
          <w:rFonts w:ascii="Times New Roman" w:eastAsia="Calibri" w:hAnsi="Times New Roman" w:cs="Times New Roman"/>
          <w:sz w:val="24"/>
          <w:szCs w:val="24"/>
          <w:lang w:val="en-GB"/>
        </w:rPr>
        <w:t>In addition, Soneye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inconsistency between English orthography and phonetic symbols also influences the pronunciation patterns of newscasters of the Nigerian Television Authority. For instance, the voiced velar plosive /ɡ/ is present in the phonemic inventories of all the three major languages in Nigeria but the majority of the newscasters produce it as </w:t>
      </w:r>
      <w:r w:rsidR="00C65EF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voiced palato alveolar affricate /dʒ/ in the second syllable of a word, e.g. gigantic</w:t>
      </w:r>
      <w:r w:rsidRPr="00D20F4B">
        <w:t xml:space="preserve"> /</w:t>
      </w:r>
      <w:r w:rsidRPr="00D20F4B">
        <w:rPr>
          <w:rFonts w:ascii="Times New Roman" w:eastAsia="Calibri" w:hAnsi="Times New Roman" w:cs="Times New Roman"/>
          <w:sz w:val="24"/>
          <w:szCs w:val="24"/>
          <w:lang w:val="en-GB"/>
        </w:rPr>
        <w:t>dʒaɪdʒæntɪk/.</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Pr="00D20F4B">
        <w:rPr>
          <w:rFonts w:ascii="Times New Roman" w:eastAsia="Calibri" w:hAnsi="Times New Roman" w:cs="Times New Roman"/>
          <w:sz w:val="24"/>
          <w:szCs w:val="24"/>
          <w:lang w:val="en-GB"/>
        </w:rPr>
        <w:t xml:space="preserve">. The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Akpan, Anorue, Obayi and E</w:t>
      </w:r>
      <w:r w:rsidR="00CD7458">
        <w:rPr>
          <w:rFonts w:ascii="Times New Roman" w:eastAsia="Calibri" w:hAnsi="Times New Roman" w:cs="Times New Roman"/>
          <w:sz w:val="24"/>
          <w:szCs w:val="24"/>
          <w:lang w:val="en-GB"/>
        </w:rPr>
        <w:t>tu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The researchers adopt</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the use of </w:t>
      </w:r>
      <w:r w:rsidR="00994587">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Communication Process Model which examines the relationships between encoder and </w:t>
      </w:r>
      <w:r w:rsidR="00CD7458">
        <w:rPr>
          <w:rFonts w:ascii="Times New Roman" w:eastAsia="Calibri" w:hAnsi="Times New Roman" w:cs="Times New Roman"/>
          <w:sz w:val="24"/>
          <w:szCs w:val="24"/>
          <w:lang w:val="en-GB"/>
        </w:rPr>
        <w:t>decoder. The respondents who were</w:t>
      </w:r>
      <w:r w:rsidRPr="00D20F4B">
        <w:rPr>
          <w:rFonts w:ascii="Times New Roman" w:eastAsia="Calibri" w:hAnsi="Times New Roman" w:cs="Times New Roman"/>
          <w:sz w:val="24"/>
          <w:szCs w:val="24"/>
          <w:lang w:val="en-GB"/>
        </w:rPr>
        <w:t xml:space="preserve"> mainly broadcasters in Enugu State Southern Nigeria</w:t>
      </w:r>
      <w:r w:rsidR="009D5F6B">
        <w:rPr>
          <w:rFonts w:ascii="Times New Roman" w:eastAsia="Calibri" w:hAnsi="Times New Roman" w:cs="Times New Roman"/>
          <w:sz w:val="24"/>
          <w:szCs w:val="24"/>
          <w:lang w:val="en-GB"/>
        </w:rPr>
        <w:t>,</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particularly in sounds articulation which affect their pronunciation of some English words and suggests for intensive linguistic training in order to improve their proficiency. The study gives insight into the problems of broadcasters in southern Nige</w:t>
      </w:r>
      <w:r w:rsidR="009D5F6B">
        <w:rPr>
          <w:rFonts w:ascii="Times New Roman" w:eastAsia="Calibri" w:hAnsi="Times New Roman" w:cs="Times New Roman"/>
          <w:sz w:val="24"/>
          <w:szCs w:val="24"/>
          <w:lang w:val="en-GB"/>
        </w:rPr>
        <w:t>ria who use Igbo English and</w:t>
      </w:r>
      <w:r w:rsidRPr="00D20F4B">
        <w:rPr>
          <w:rFonts w:ascii="Times New Roman" w:eastAsia="Calibri" w:hAnsi="Times New Roman" w:cs="Times New Roman"/>
          <w:sz w:val="24"/>
          <w:szCs w:val="24"/>
          <w:lang w:val="en-GB"/>
        </w:rPr>
        <w:t xml:space="preserve"> there was no linguistic theory in the research to account for the mother tongue transfer.</w:t>
      </w:r>
    </w:p>
    <w:p w:rsidR="00421E04" w:rsidRDefault="00D20F4B" w:rsidP="002635A9">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221E22">
        <w:rPr>
          <w:rFonts w:ascii="Times New Roman" w:eastAsia="Calibri" w:hAnsi="Times New Roman" w:cs="Times New Roman"/>
          <w:sz w:val="24"/>
          <w:szCs w:val="24"/>
          <w:lang w:val="en-GB"/>
        </w:rPr>
        <w:t xml:space="preserve"> </w:t>
      </w:r>
      <w:r w:rsidR="00CD7458">
        <w:rPr>
          <w:rFonts w:ascii="Times New Roman" w:eastAsia="Calibri" w:hAnsi="Times New Roman" w:cs="Times New Roman"/>
          <w:sz w:val="24"/>
          <w:szCs w:val="24"/>
          <w:lang w:val="en-GB"/>
        </w:rPr>
        <w:t xml:space="preserve">Nwabia </w:t>
      </w:r>
      <w:r w:rsidR="00221E22">
        <w:rPr>
          <w:rFonts w:ascii="Times New Roman" w:eastAsia="Calibri" w:hAnsi="Times New Roman" w:cs="Times New Roman"/>
          <w:sz w:val="24"/>
          <w:szCs w:val="24"/>
          <w:lang w:val="en-GB"/>
        </w:rPr>
        <w:t xml:space="preserve">and Onu </w:t>
      </w:r>
      <w:r w:rsidR="00CD7458">
        <w:rPr>
          <w:rFonts w:ascii="Times New Roman" w:eastAsia="Calibri" w:hAnsi="Times New Roman" w:cs="Times New Roman"/>
          <w:sz w:val="24"/>
          <w:szCs w:val="24"/>
          <w:lang w:val="en-GB"/>
        </w:rPr>
        <w:t>(2013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Ebonyi State, neighbouring Enugu </w:t>
      </w:r>
      <w:r w:rsidR="009D5F6B">
        <w:rPr>
          <w:rFonts w:ascii="Times New Roman" w:eastAsia="Calibri" w:hAnsi="Times New Roman" w:cs="Times New Roman"/>
          <w:sz w:val="24"/>
          <w:szCs w:val="24"/>
          <w:lang w:val="en-GB"/>
        </w:rPr>
        <w:t>State, Southern 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Aladeyomi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analyzed</w:t>
      </w:r>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w:t>
      </w:r>
      <w:r w:rsidRPr="00D20F4B">
        <w:rPr>
          <w:rFonts w:ascii="Times New Roman" w:eastAsia="Calibri" w:hAnsi="Times New Roman" w:cs="Times New Roman"/>
          <w:sz w:val="24"/>
          <w:szCs w:val="24"/>
          <w:lang w:val="en-GB"/>
        </w:rPr>
        <w:lastRenderedPageBreak/>
        <w:t>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Awang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Soneye and Oladunjoye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coda to declusterize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[lts] is produced as [ts], [lpt] is realized as [pd] and [kts] is pronounced as [ts].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rsidR="002635A9" w:rsidRPr="00421E04" w:rsidRDefault="002635A9" w:rsidP="002635A9">
      <w:pPr>
        <w:spacing w:after="0" w:line="240" w:lineRule="auto"/>
        <w:ind w:firstLine="720"/>
        <w:jc w:val="both"/>
        <w:rPr>
          <w:rFonts w:ascii="Times New Roman" w:eastAsia="Calibri" w:hAnsi="Times New Roman" w:cs="Times New Roman"/>
          <w:sz w:val="24"/>
          <w:szCs w:val="24"/>
          <w:lang w:val="en-GB"/>
        </w:rPr>
      </w:pPr>
    </w:p>
    <w:p w:rsidR="002C6CB3" w:rsidRPr="00421E04" w:rsidRDefault="002635A9" w:rsidP="00421E04">
      <w:pPr>
        <w:spacing w:after="100" w:afterAutospacing="1"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3</w:t>
      </w:r>
      <w:r w:rsidR="00165BAC" w:rsidRPr="00421E04">
        <w:rPr>
          <w:rFonts w:ascii="Times New Roman" w:eastAsia="Calibri" w:hAnsi="Times New Roman" w:cs="Times New Roman"/>
          <w:b/>
          <w:sz w:val="24"/>
          <w:szCs w:val="24"/>
          <w:lang w:val="en-GB"/>
        </w:rPr>
        <w:t xml:space="preserve">.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framework was adopted to describe and analyz</w:t>
      </w:r>
      <w:r>
        <w:rPr>
          <w:rFonts w:ascii="Times New Roman" w:eastAsia="Calibri" w:hAnsi="Times New Roman" w:cs="Times New Roman"/>
          <w:sz w:val="24"/>
          <w:szCs w:val="24"/>
          <w:lang w:val="en-GB"/>
        </w:rPr>
        <w:t xml:space="preserve">e the phonotactics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OT was introduced by Prince and Smolensky (1993) and developed by Prince and McCarthy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642EF1" w:rsidRPr="00421E04">
        <w:rPr>
          <w:rFonts w:ascii="Times New Roman" w:eastAsia="Calibri" w:hAnsi="Times New Roman" w:cs="Times New Roman"/>
          <w:sz w:val="24"/>
          <w:szCs w:val="24"/>
          <w:lang w:val="en-GB"/>
        </w:rPr>
        <w:t>of Markedness and Faithfulness. Markedne</w:t>
      </w:r>
      <w:r w:rsidR="000D5CC9">
        <w:rPr>
          <w:rFonts w:ascii="Times New Roman" w:eastAsia="Calibri" w:hAnsi="Times New Roman" w:cs="Times New Roman"/>
          <w:sz w:val="24"/>
          <w:szCs w:val="24"/>
          <w:lang w:val="en-GB"/>
        </w:rPr>
        <w:t>ss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(Kager, 1999</w:t>
      </w:r>
      <w:r w:rsidR="005B5678" w:rsidRPr="00421E04">
        <w:rPr>
          <w:rFonts w:ascii="Times New Roman" w:eastAsia="Calibri" w:hAnsi="Times New Roman" w:cs="Times New Roman"/>
          <w:sz w:val="24"/>
          <w:szCs w:val="24"/>
          <w:lang w:val="en-GB"/>
        </w:rPr>
        <w:t>; McCharthy,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 surface realization or output of speech production of language is premised upon the interactions between some sets of constraints (Kadenge, 2012</w:t>
      </w:r>
      <w:r w:rsidR="006D38A5">
        <w:rPr>
          <w:rFonts w:ascii="Times New Roman" w:hAnsi="Times New Roman" w:cs="Times New Roman"/>
          <w:sz w:val="24"/>
          <w:szCs w:val="24"/>
        </w:rPr>
        <w:t>:141</w:t>
      </w:r>
      <w:r w:rsidR="00642EF1" w:rsidRPr="00421E04">
        <w:rPr>
          <w:rFonts w:ascii="Times New Roman" w:hAnsi="Times New Roman" w:cs="Times New Roman"/>
          <w:sz w:val="24"/>
          <w:szCs w:val="24"/>
        </w:rPr>
        <w:t xml:space="preserve">). These constraints are violable, but the violation is not a yardstick for the realization of ungrammatical structure or accounts for acceptable grammatical structure. The optimal output is determined by minimum violations of set of hierarchical constraints (Kager, 1999). The introduction of OT as phonological theory is imbued by the fact that languages across the world are different in terms of structure hence the realization of language structure as a fundamental principle of defining and describing language. 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 OT also imbibes the ideal of universal principles where it states that every language has an independent grammatical system which governs the operation of the language through some schematic rules. It is against the bedrock of this fact that Prince and Smolensky (2004) advance that all languages have </w:t>
      </w:r>
      <w:r w:rsidR="00F501A4">
        <w:rPr>
          <w:rFonts w:ascii="Times New Roman" w:hAnsi="Times New Roman" w:cs="Times New Roman"/>
          <w:sz w:val="24"/>
          <w:szCs w:val="24"/>
        </w:rPr>
        <w:t xml:space="preserve">a </w:t>
      </w:r>
      <w:r w:rsidR="00642EF1" w:rsidRPr="00421E04">
        <w:rPr>
          <w:rFonts w:ascii="Times New Roman" w:hAnsi="Times New Roman" w:cs="Times New Roman"/>
          <w:sz w:val="24"/>
          <w:szCs w:val="24"/>
        </w:rPr>
        <w:t>specific set of hierarchical constraints that determine the structure of lan</w:t>
      </w:r>
      <w:r w:rsidR="00F501A4">
        <w:rPr>
          <w:rFonts w:ascii="Times New Roman" w:hAnsi="Times New Roman" w:cs="Times New Roman"/>
          <w:sz w:val="24"/>
          <w:szCs w:val="24"/>
        </w:rPr>
        <w:t>guage and</w:t>
      </w:r>
      <w:r w:rsidR="00642EF1" w:rsidRPr="00421E04">
        <w:rPr>
          <w:rFonts w:ascii="Times New Roman" w:hAnsi="Times New Roman" w:cs="Times New Roman"/>
          <w:sz w:val="24"/>
          <w:szCs w:val="24"/>
        </w:rPr>
        <w:t xml:space="preserve"> acceptable grammatical structure is determined by least violations of the constraints.  </w:t>
      </w:r>
      <w:r w:rsidR="00F501A4">
        <w:rPr>
          <w:rFonts w:ascii="Times New Roman" w:eastAsia="Calibri" w:hAnsi="Times New Roman" w:cs="Times New Roman"/>
          <w:sz w:val="24"/>
          <w:szCs w:val="24"/>
          <w:lang w:val="en-GB"/>
        </w:rPr>
        <w:t>Unlike</w:t>
      </w:r>
      <w:r w:rsidR="00642EF1" w:rsidRPr="00421E04">
        <w:rPr>
          <w:rFonts w:ascii="Times New Roman" w:eastAsia="Calibri" w:hAnsi="Times New Roman" w:cs="Times New Roman"/>
          <w:sz w:val="24"/>
          <w:szCs w:val="24"/>
          <w:lang w:val="en-GB"/>
        </w:rPr>
        <w:t xml:space="preserve"> previous phonological theories, OT proposes a clear mapping between underlying and surface structure. The mapping is centred in the hierarchically-ranked constraints. Constraints are concerned with </w:t>
      </w:r>
      <w:r w:rsidR="00F501A4">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wel</w:t>
      </w:r>
      <w:r w:rsidR="005972A7">
        <w:rPr>
          <w:rFonts w:ascii="Times New Roman" w:eastAsia="Calibri" w:hAnsi="Times New Roman" w:cs="Times New Roman"/>
          <w:sz w:val="24"/>
          <w:szCs w:val="24"/>
          <w:lang w:val="en-GB"/>
        </w:rPr>
        <w:t>l-formedness of candidates</w:t>
      </w:r>
      <w:r w:rsidR="00642EF1" w:rsidRPr="00421E04">
        <w:rPr>
          <w:rFonts w:ascii="Times New Roman" w:eastAsia="Calibri" w:hAnsi="Times New Roman" w:cs="Times New Roman"/>
          <w:sz w:val="24"/>
          <w:szCs w:val="24"/>
          <w:lang w:val="en-GB"/>
        </w:rPr>
        <w:t xml:space="preserve"> banning marked st</w:t>
      </w:r>
      <w:r w:rsidR="00F501A4">
        <w:rPr>
          <w:rFonts w:ascii="Times New Roman" w:eastAsia="Calibri" w:hAnsi="Times New Roman" w:cs="Times New Roman"/>
          <w:sz w:val="24"/>
          <w:szCs w:val="24"/>
          <w:lang w:val="en-GB"/>
        </w:rPr>
        <w:t xml:space="preserve">ructures or requiring </w:t>
      </w:r>
      <w:r w:rsidR="00642EF1" w:rsidRPr="00421E04">
        <w:rPr>
          <w:rFonts w:ascii="Times New Roman" w:eastAsia="Calibri" w:hAnsi="Times New Roman" w:cs="Times New Roman"/>
          <w:sz w:val="24"/>
          <w:szCs w:val="24"/>
          <w:lang w:val="en-GB"/>
        </w:rPr>
        <w:t>/unmarked form. Other constraints are concerned with identity relations between underlying/surface forms that is complete output forms. Moreover, OT observes input/output nexus in assessing faithfulness but as an output device, OT prepa</w:t>
      </w:r>
      <w:r w:rsidR="005972A7">
        <w:rPr>
          <w:rFonts w:ascii="Times New Roman" w:eastAsia="Calibri" w:hAnsi="Times New Roman" w:cs="Times New Roman"/>
          <w:sz w:val="24"/>
          <w:szCs w:val="24"/>
          <w:lang w:val="en-GB"/>
        </w:rPr>
        <w:t>res a surface structure (</w:t>
      </w:r>
      <w:r w:rsidR="005972A7" w:rsidRPr="00421E04">
        <w:rPr>
          <w:rFonts w:ascii="Times New Roman" w:eastAsia="Calibri" w:hAnsi="Times New Roman" w:cs="Times New Roman"/>
          <w:sz w:val="24"/>
          <w:szCs w:val="24"/>
          <w:lang w:val="en-GB"/>
        </w:rPr>
        <w:t>McCa</w:t>
      </w:r>
      <w:r w:rsidR="005972A7">
        <w:rPr>
          <w:rFonts w:ascii="Times New Roman" w:eastAsia="Calibri" w:hAnsi="Times New Roman" w:cs="Times New Roman"/>
          <w:sz w:val="24"/>
          <w:szCs w:val="24"/>
          <w:lang w:val="en-GB"/>
        </w:rPr>
        <w:t>r</w:t>
      </w:r>
      <w:r w:rsidR="005972A7" w:rsidRPr="00421E04">
        <w:rPr>
          <w:rFonts w:ascii="Times New Roman" w:eastAsia="Calibri" w:hAnsi="Times New Roman" w:cs="Times New Roman"/>
          <w:sz w:val="24"/>
          <w:szCs w:val="24"/>
          <w:lang w:val="en-GB"/>
        </w:rPr>
        <w:t>thy</w:t>
      </w:r>
      <w:r w:rsidR="00642EF1" w:rsidRPr="00421E04">
        <w:rPr>
          <w:rFonts w:ascii="Times New Roman" w:eastAsia="Calibri" w:hAnsi="Times New Roman" w:cs="Times New Roman"/>
          <w:sz w:val="24"/>
          <w:szCs w:val="24"/>
          <w:lang w:val="en-GB"/>
        </w:rPr>
        <w:t xml:space="preserve">, 2002). Markedness and faithfulness constraints in OT explain the formal order of RP English pronunciation and the deviations demonstrated by </w:t>
      </w:r>
      <w:r w:rsidR="00CA4C4A" w:rsidRPr="00421E04">
        <w:rPr>
          <w:rFonts w:ascii="Times New Roman" w:eastAsia="Calibri" w:hAnsi="Times New Roman" w:cs="Times New Roman"/>
          <w:sz w:val="24"/>
          <w:szCs w:val="24"/>
          <w:lang w:val="en-GB"/>
        </w:rPr>
        <w:t>the</w:t>
      </w:r>
      <w:r w:rsidR="00642EF1" w:rsidRPr="00421E04">
        <w:rPr>
          <w:rFonts w:ascii="Times New Roman" w:eastAsia="Calibri" w:hAnsi="Times New Roman" w:cs="Times New Roman"/>
          <w:sz w:val="24"/>
          <w:szCs w:val="24"/>
          <w:lang w:val="en-GB"/>
        </w:rPr>
        <w:t xml:space="preserve"> broadcasters in their speech. The </w:t>
      </w:r>
      <w:r w:rsidR="00642EF1" w:rsidRPr="00421E04">
        <w:rPr>
          <w:rFonts w:ascii="Times New Roman" w:eastAsia="Calibri" w:hAnsi="Times New Roman" w:cs="Times New Roman"/>
          <w:sz w:val="24"/>
          <w:szCs w:val="24"/>
          <w:lang w:val="en-GB"/>
        </w:rPr>
        <w:lastRenderedPageBreak/>
        <w:t>Markedness constraints handle all forms of deviations and rearrangeme</w:t>
      </w:r>
      <w:r w:rsidR="00946A91" w:rsidRPr="00421E04">
        <w:rPr>
          <w:rFonts w:ascii="Times New Roman" w:eastAsia="Calibri" w:hAnsi="Times New Roman" w:cs="Times New Roman"/>
          <w:sz w:val="24"/>
          <w:szCs w:val="24"/>
          <w:lang w:val="en-GB"/>
        </w:rPr>
        <w:t>nt in the output such as epenthesis and deletion</w:t>
      </w:r>
      <w:r w:rsidR="00642EF1" w:rsidRPr="00421E04">
        <w:rPr>
          <w:rFonts w:ascii="Times New Roman" w:eastAsia="Calibri" w:hAnsi="Times New Roman" w:cs="Times New Roman"/>
          <w:sz w:val="24"/>
          <w:szCs w:val="24"/>
          <w:lang w:val="en-GB"/>
        </w:rPr>
        <w:t xml:space="preserve">. While the Faithfulness constraints preserve input-output identity.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Markedness Constraints</w:t>
      </w:r>
    </w:p>
    <w:p w:rsidR="00642EF1" w:rsidRDefault="00642EF1" w:rsidP="00792F19">
      <w:pPr>
        <w:spacing w:after="200" w:line="240" w:lineRule="auto"/>
        <w:jc w:val="both"/>
        <w:rPr>
          <w:rFonts w:ascii="Times New Roman" w:eastAsia="Calibri" w:hAnsi="Times New Roman" w:cs="Times New Roman"/>
          <w:sz w:val="24"/>
          <w:szCs w:val="24"/>
          <w:lang w:val="en-GB"/>
        </w:rPr>
      </w:pPr>
      <w:commentRangeStart w:id="1"/>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well-formedness of the output. </w:t>
      </w:r>
    </w:p>
    <w:p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642EF1">
        <w:rPr>
          <w:rFonts w:ascii="Times New Roman" w:eastAsia="Calibri" w:hAnsi="Times New Roman" w:cs="Times New Roman"/>
          <w:sz w:val="24"/>
          <w:szCs w:val="24"/>
          <w:lang w:val="en-GB"/>
        </w:rPr>
        <w:t xml:space="preserve"> simple (Kager,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(Sani, 2005 &amp; Newman, 2000).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w:t>
      </w:r>
      <w:r w:rsidR="002635A9">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are</w:t>
      </w:r>
      <w:r w:rsidR="00642EF1">
        <w:rPr>
          <w:rFonts w:ascii="Times New Roman" w:eastAsia="Calibri" w:hAnsi="Times New Roman" w:cs="Times New Roman"/>
          <w:sz w:val="24"/>
          <w:szCs w:val="24"/>
          <w:lang w:val="en-GB"/>
        </w:rPr>
        <w:t xml:space="preserve"> simple (Kager,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Pr>
          <w:rFonts w:ascii="Times New Roman" w:eastAsia="Calibri" w:hAnsi="Times New Roman" w:cs="Times New Roman"/>
          <w:sz w:val="24"/>
          <w:szCs w:val="24"/>
          <w:lang w:val="en-GB"/>
        </w:rPr>
        <w:t xml:space="preserve"> prohibited (Kager, 1999).</w:t>
      </w:r>
    </w:p>
    <w:p w:rsidR="00642EF1" w:rsidRDefault="00642EF1" w:rsidP="00792F19">
      <w:pPr>
        <w:spacing w:after="200" w:line="240" w:lineRule="auto"/>
        <w:jc w:val="both"/>
        <w:rPr>
          <w:rFonts w:ascii="Times New Roman" w:eastAsia="Calibri" w:hAnsi="Times New Roman" w:cs="Times New Roman"/>
          <w:sz w:val="24"/>
          <w:szCs w:val="24"/>
          <w:lang w:val="en-GB"/>
        </w:rPr>
      </w:pP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 </w:t>
      </w:r>
    </w:p>
    <w:p w:rsidR="00642EF1"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No deletion)</w:t>
      </w:r>
      <w:r>
        <w:rPr>
          <w:rFonts w:ascii="Times New Roman" w:hAnsi="Times New Roman" w:cs="Times New Roman"/>
          <w:sz w:val="24"/>
          <w:szCs w:val="24"/>
        </w:rPr>
        <w:t xml:space="preserve"> (</w:t>
      </w:r>
      <w:r w:rsidRPr="008C1E05">
        <w:rPr>
          <w:rFonts w:ascii="Times New Roman" w:hAnsi="Times New Roman" w:cs="Times New Roman"/>
          <w:sz w:val="24"/>
          <w:szCs w:val="24"/>
        </w:rPr>
        <w:t>McCarthy and Prince, 1995)</w:t>
      </w:r>
      <w:r>
        <w:rPr>
          <w:rFonts w:ascii="Times New Roman" w:hAnsi="Times New Roman" w:cs="Times New Roman"/>
          <w:sz w:val="24"/>
          <w:szCs w:val="24"/>
        </w:rPr>
        <w:t>.</w:t>
      </w:r>
    </w:p>
    <w:p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t xml:space="preserve">         </w:t>
      </w:r>
      <w:r w:rsidRPr="008C1E05">
        <w:rPr>
          <w:rFonts w:ascii="Times New Roman" w:hAnsi="Times New Roman" w:cs="Times New Roman"/>
          <w:sz w:val="24"/>
          <w:szCs w:val="24"/>
        </w:rPr>
        <w:t>If a segment has a feature [αF]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commentRangeEnd w:id="1"/>
      <w:r w:rsidR="00327493">
        <w:rPr>
          <w:rStyle w:val="CommentReference"/>
        </w:rPr>
        <w:commentReference w:id="1"/>
      </w:r>
    </w:p>
    <w:p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rsidR="007516D9" w:rsidRDefault="007516D9" w:rsidP="00EF2F71">
      <w:pPr>
        <w:pStyle w:val="Default"/>
        <w:spacing w:line="480" w:lineRule="auto"/>
        <w:jc w:val="both"/>
        <w:rPr>
          <w:b/>
        </w:rPr>
      </w:pPr>
    </w:p>
    <w:p w:rsidR="00EF2F71" w:rsidRPr="00EF2F71" w:rsidRDefault="002635A9" w:rsidP="00EF2F71">
      <w:pPr>
        <w:pStyle w:val="Default"/>
        <w:spacing w:line="480" w:lineRule="auto"/>
        <w:jc w:val="both"/>
        <w:rPr>
          <w:b/>
        </w:rPr>
      </w:pPr>
      <w:r>
        <w:rPr>
          <w:b/>
        </w:rPr>
        <w:t>4</w:t>
      </w:r>
      <w:r w:rsidR="00EF2F71" w:rsidRPr="00EF2F71">
        <w:rPr>
          <w:b/>
        </w:rPr>
        <w:t>. Method</w:t>
      </w:r>
    </w:p>
    <w:p w:rsidR="00E62554" w:rsidRPr="006A5C09" w:rsidRDefault="00F9614B" w:rsidP="001628BF">
      <w:pPr>
        <w:pStyle w:val="Default"/>
        <w:ind w:firstLine="720"/>
        <w:jc w:val="both"/>
      </w:pPr>
      <w:r w:rsidRPr="006A5C09">
        <w:t>D</w:t>
      </w:r>
      <w:r w:rsidR="00E62554" w:rsidRPr="006A5C09">
        <w:t>escriptive</w:t>
      </w:r>
      <w:r>
        <w:t xml:space="preserve"> qualitative</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to record the data. This is because 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Bauchi News 7.00 p.m. and BATV News 7.30 p.m</w:t>
      </w:r>
      <w:r w:rsidR="00D14285">
        <w:rPr>
          <w:rFonts w:eastAsia="Calibri"/>
          <w:lang w:val="en-GB"/>
        </w:rPr>
        <w:t>.</w:t>
      </w:r>
      <w:r w:rsidR="00D14285">
        <w:t xml:space="preserve"> </w:t>
      </w:r>
      <w:r w:rsidR="00E62554" w:rsidRPr="006A5C09">
        <w:t>The researcher selected 20 bro</w:t>
      </w:r>
      <w:r w:rsidR="00D14285">
        <w:t>adcasters as participants from 4 electronic media in Bauchi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w:t>
      </w:r>
      <w:r w:rsidR="00880872">
        <w:t xml:space="preserve">based on IPA </w:t>
      </w:r>
      <w:r w:rsidR="00DD28A9">
        <w:t xml:space="preserve">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rsidR="00642EF1" w:rsidRPr="006A3BBD" w:rsidRDefault="00D175CD"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5</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tableaux capture cases of epenthesis and deletion i</w:t>
      </w:r>
      <w:r w:rsidR="004D4BE1">
        <w:rPr>
          <w:rFonts w:ascii="Times New Roman" w:hAnsi="Times New Roman" w:cs="Times New Roman"/>
          <w:sz w:val="24"/>
          <w:szCs w:val="24"/>
        </w:rPr>
        <w:t>n the articulation of consonant cluster</w:t>
      </w:r>
      <w:r>
        <w:rPr>
          <w:rFonts w:ascii="Times New Roman" w:hAnsi="Times New Roman" w:cs="Times New Roman"/>
          <w:sz w:val="24"/>
          <w:szCs w:val="24"/>
        </w:rPr>
        <w:t xml:space="preserve"> in the onset and coda positions. </w:t>
      </w:r>
    </w:p>
    <w:p w:rsidR="00AC5E89" w:rsidRPr="00AC5E89" w:rsidRDefault="00C85985" w:rsidP="00D16262">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AC5E89" w:rsidRPr="00AC5E89">
        <w:rPr>
          <w:rFonts w:ascii="Times New Roman" w:hAnsi="Times New Roman" w:cs="Times New Roman"/>
          <w:i/>
          <w:sz w:val="24"/>
          <w:szCs w:val="24"/>
        </w:rPr>
        <w:t>.1 Two Consonant Cluster Onset</w:t>
      </w:r>
    </w:p>
    <w:p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rsidR="009945FF"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rsidR="00C26E45" w:rsidRPr="00327493" w:rsidRDefault="00D16262" w:rsidP="00792F19">
      <w:pPr>
        <w:spacing w:before="240" w:line="240" w:lineRule="auto"/>
        <w:jc w:val="both"/>
        <w:rPr>
          <w:rFonts w:ascii="Times New Roman" w:hAnsi="Times New Roman" w:cs="Times New Roman"/>
          <w:sz w:val="24"/>
          <w:szCs w:val="24"/>
          <w:lang w:val="es-ES"/>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15C0B7B0"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327493">
        <w:rPr>
          <w:rFonts w:ascii="Times New Roman" w:eastAsia="Calibri" w:hAnsi="Times New Roman" w:cs="Times New Roman"/>
          <w:noProof/>
          <w:sz w:val="24"/>
          <w:szCs w:val="24"/>
          <w:lang w:val="es-ES"/>
        </w:rPr>
        <w:t xml:space="preserve"> </w:t>
      </w:r>
      <w:r w:rsidR="00F34768" w:rsidRPr="00327493">
        <w:rPr>
          <w:rFonts w:ascii="Times New Roman" w:eastAsia="Calibri" w:hAnsi="Times New Roman" w:cs="Times New Roman"/>
          <w:noProof/>
          <w:sz w:val="24"/>
          <w:szCs w:val="24"/>
          <w:lang w:val="es-ES"/>
        </w:rPr>
        <w:t xml:space="preserve">       </w:t>
      </w:r>
      <w:r w:rsidRPr="00327493">
        <w:rPr>
          <w:rFonts w:ascii="Times New Roman" w:eastAsia="Calibri" w:hAnsi="Times New Roman" w:cs="Times New Roman"/>
          <w:noProof/>
          <w:sz w:val="24"/>
          <w:szCs w:val="24"/>
          <w:lang w:val="es-ES"/>
        </w:rPr>
        <w:t xml:space="preserve">                      </w:t>
      </w:r>
      <w:r w:rsidR="00C26E45" w:rsidRPr="00327493">
        <w:rPr>
          <w:rFonts w:ascii="Times New Roman" w:eastAsia="Calibri" w:hAnsi="Times New Roman" w:cs="Times New Roman"/>
          <w:noProof/>
          <w:sz w:val="24"/>
          <w:szCs w:val="24"/>
          <w:lang w:val="es-ES"/>
        </w:rPr>
        <w:t xml:space="preserve"> </w:t>
      </w:r>
      <w:r w:rsidR="00B10B88" w:rsidRPr="00327493">
        <w:rPr>
          <w:rFonts w:ascii="Times New Roman" w:eastAsia="Calibri" w:hAnsi="Times New Roman" w:cs="Times New Roman"/>
          <w:sz w:val="24"/>
          <w:szCs w:val="24"/>
          <w:lang w:val="es-ES"/>
        </w:rPr>
        <w:t xml:space="preserve">Input </w:t>
      </w:r>
      <w:r w:rsidR="00B10B88" w:rsidRPr="00327493">
        <w:rPr>
          <w:rFonts w:ascii="Times New Roman" w:hAnsi="Times New Roman" w:cs="Times New Roman"/>
          <w:sz w:val="24"/>
          <w:szCs w:val="24"/>
          <w:lang w:val="es-ES"/>
        </w:rPr>
        <w:t>/ɡ r u: p/                 Output [ɡ u. r u ɸ]</w:t>
      </w:r>
    </w:p>
    <w:p w:rsidR="009945FF" w:rsidRPr="00A60B06" w:rsidRDefault="009945FF" w:rsidP="00792F19">
      <w:pPr>
        <w:spacing w:before="240" w:line="240" w:lineRule="auto"/>
        <w:jc w:val="both"/>
        <w:rPr>
          <w:rFonts w:ascii="Times New Roman" w:hAnsi="Times New Roman" w:cs="Times New Roman"/>
          <w:sz w:val="24"/>
          <w:szCs w:val="24"/>
        </w:rPr>
      </w:pPr>
      <w:r w:rsidRPr="00327493">
        <w:rPr>
          <w:rFonts w:ascii="Times New Roman" w:hAnsi="Times New Roman" w:cs="Times New Roman"/>
          <w:sz w:val="24"/>
          <w:szCs w:val="24"/>
          <w:lang w:val="es-ES"/>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D16262" w:rsidRDefault="00D16262"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Markedness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The constraint bans the occurrence of consonant cluster at the onset </w:t>
      </w:r>
      <w:r w:rsidRPr="00A60B06">
        <w:rPr>
          <w:rFonts w:ascii="Times New Roman" w:hAnsi="Times New Roman" w:cs="Times New Roman"/>
          <w:sz w:val="24"/>
          <w:szCs w:val="24"/>
        </w:rPr>
        <w:t>(Kager,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rsidR="007049A9" w:rsidRDefault="007049A9" w:rsidP="00792F19">
      <w:pPr>
        <w:spacing w:before="240" w:line="240" w:lineRule="auto"/>
        <w:jc w:val="both"/>
        <w:rPr>
          <w:rFonts w:ascii="Times New Roman" w:hAnsi="Times New Roman" w:cs="Times New Roman"/>
          <w:sz w:val="24"/>
          <w:szCs w:val="24"/>
        </w:rPr>
      </w:pP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077B3B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/k l ɑ: s/                 Output [k ɪ.  l a s]</w:t>
      </w:r>
    </w:p>
    <w:p w:rsidR="005B1AB7" w:rsidRPr="00A60B06" w:rsidRDefault="005B1AB7"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C26E45" w:rsidRPr="00A60B06" w:rsidRDefault="00C26E45"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w:t>
      </w:r>
      <w:r w:rsidR="005B1AB7">
        <w:rPr>
          <w:rFonts w:ascii="Times New Roman" w:eastAsia="Calibri" w:hAnsi="Times New Roman" w:cs="Times New Roman"/>
          <w:sz w:val="24"/>
          <w:szCs w:val="24"/>
        </w:rPr>
        <w:t xml:space="preserve"> one syllable the Hausa broadcasters produced the word</w:t>
      </w:r>
      <w:r w:rsidR="00337350">
        <w:rPr>
          <w:rFonts w:ascii="Times New Roman" w:eastAsia="Calibri" w:hAnsi="Times New Roman" w:cs="Times New Roman"/>
          <w:sz w:val="24"/>
          <w:szCs w:val="24"/>
        </w:rPr>
        <w:t xml:space="preserve"> with two syllables.</w:t>
      </w:r>
    </w:p>
    <w:p w:rsidR="00337350" w:rsidRPr="00337350" w:rsidRDefault="005B1AB7"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337350" w:rsidRPr="00337350">
        <w:rPr>
          <w:rFonts w:ascii="Times New Roman" w:hAnsi="Times New Roman" w:cs="Times New Roman"/>
          <w:i/>
          <w:sz w:val="24"/>
          <w:szCs w:val="24"/>
        </w:rPr>
        <w:t>.2 Two Consonant Cluster Coda</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Markedness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rsidR="005B1AB7"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16D95399"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s ɪ s]</w:t>
      </w:r>
    </w:p>
    <w:p w:rsidR="001F7BF3" w:rsidRPr="00A60B06" w:rsidRDefault="005B1AB7" w:rsidP="00E01423">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0D6D">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right"/>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w:t>
      </w:r>
    </w:p>
    <w:p w:rsidR="00E50D6D"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sidR="00E50D6D">
        <w:rPr>
          <w:rFonts w:ascii="Times New Roman" w:eastAsia="Calibri" w:hAnsi="Times New Roman" w:cs="Times New Roman"/>
          <w:sz w:val="24"/>
          <w:szCs w:val="24"/>
        </w:rPr>
        <w:t>.</w:t>
      </w:r>
    </w:p>
    <w:p w:rsidR="00E50D6D" w:rsidRDefault="00E50D6D" w:rsidP="003341F0">
      <w:pPr>
        <w:spacing w:before="120" w:after="0" w:line="240" w:lineRule="auto"/>
        <w:jc w:val="both"/>
        <w:rPr>
          <w:rFonts w:ascii="Times New Roman" w:eastAsia="Calibri" w:hAnsi="Times New Roman" w:cs="Times New Roman"/>
          <w:sz w:val="24"/>
          <w:szCs w:val="24"/>
        </w:rPr>
      </w:pPr>
    </w:p>
    <w:p w:rsidR="00E50D6D" w:rsidRDefault="00E50D6D" w:rsidP="003341F0">
      <w:pPr>
        <w:spacing w:before="120" w:after="0" w:line="240" w:lineRule="auto"/>
        <w:jc w:val="both"/>
        <w:rPr>
          <w:rFonts w:ascii="Times New Roman" w:eastAsia="Calibri" w:hAnsi="Times New Roman" w:cs="Times New Roman"/>
          <w:sz w:val="24"/>
          <w:szCs w:val="24"/>
        </w:rPr>
      </w:pPr>
    </w:p>
    <w:p w:rsidR="00E50D6D" w:rsidRDefault="00E50D6D" w:rsidP="003341F0">
      <w:pPr>
        <w:spacing w:before="120" w:after="0" w:line="240" w:lineRule="auto"/>
        <w:jc w:val="both"/>
        <w:rPr>
          <w:rFonts w:ascii="Times New Roman" w:eastAsia="Calibri" w:hAnsi="Times New Roman" w:cs="Times New Roman"/>
          <w:sz w:val="24"/>
          <w:szCs w:val="24"/>
        </w:rPr>
      </w:pPr>
    </w:p>
    <w:p w:rsidR="00E50D6D" w:rsidRDefault="00E50D6D" w:rsidP="003341F0">
      <w:pPr>
        <w:spacing w:before="120" w:after="0" w:line="240" w:lineRule="auto"/>
        <w:jc w:val="both"/>
        <w:rPr>
          <w:rFonts w:ascii="Times New Roman" w:eastAsia="Calibri" w:hAnsi="Times New Roman" w:cs="Times New Roman"/>
          <w:sz w:val="24"/>
          <w:szCs w:val="24"/>
        </w:rPr>
      </w:pPr>
    </w:p>
    <w:p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F7BF3" w:rsidRPr="00A60B06">
        <w:rPr>
          <w:rFonts w:ascii="Times New Roman" w:eastAsia="Calibri" w:hAnsi="Times New Roman" w:cs="Times New Roman"/>
          <w:sz w:val="24"/>
          <w:szCs w:val="24"/>
        </w:rPr>
        <w:t xml:space="preserve"> </w:t>
      </w:r>
    </w:p>
    <w:p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E50D6D" w:rsidRDefault="003341F0" w:rsidP="003341F0">
      <w:pPr>
        <w:spacing w:after="0" w:line="360" w:lineRule="auto"/>
        <w:ind w:right="144"/>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29BC38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Input /</w:t>
      </w:r>
      <w:r w:rsidR="001F7BF3" w:rsidRPr="00A60B06">
        <w:rPr>
          <w:rFonts w:ascii="Times New Roman" w:hAnsi="Times New Roman" w:cs="Times New Roman"/>
          <w:sz w:val="24"/>
          <w:szCs w:val="24"/>
        </w:rPr>
        <w:t>ɪ ɡ. z æ k t/                 Output [e ɡ . z a t]</w:t>
      </w:r>
    </w:p>
    <w:p w:rsidR="001F7BF3" w:rsidRPr="00A60B06" w:rsidRDefault="00E50D6D" w:rsidP="003341F0">
      <w:pPr>
        <w:spacing w:after="0" w:line="36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Markedness constraint dominates Faithfulness constraint.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phonotactic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rsidR="00B22C97" w:rsidRPr="00B22C97" w:rsidRDefault="00E50D6D"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B22C97" w:rsidRPr="00B22C97">
        <w:rPr>
          <w:rFonts w:ascii="Times New Roman" w:hAnsi="Times New Roman" w:cs="Times New Roman"/>
          <w:i/>
          <w:sz w:val="24"/>
          <w:szCs w:val="24"/>
        </w:rPr>
        <w:t>.3 Three Consonant Cluster Onset</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E50D6D"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2F6B66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/s t r e s/                   Output /[s ɪ t r e s]</w:t>
      </w:r>
    </w:p>
    <w:p w:rsidR="001F7BF3" w:rsidRPr="00A60B06" w:rsidRDefault="00E50D6D" w:rsidP="003341F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 xml:space="preserve">(Kager, 1999 &amp; McCarhty,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rsidR="00E50D6D"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7462807"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k .  r ɪ n] </w:t>
      </w:r>
    </w:p>
    <w:p w:rsidR="001F7BF3" w:rsidRPr="00A60B06" w:rsidRDefault="00E50D6D"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Pr="00A60B06">
        <w:rPr>
          <w:rFonts w:ascii="Times New Roman" w:hAnsi="Times New Roman" w:cs="Times New Roman"/>
          <w:sz w:val="24"/>
          <w:szCs w:val="24"/>
        </w:rPr>
        <w:t xml:space="preserve">    </w:t>
      </w:r>
      <w:r>
        <w:rPr>
          <w:rFonts w:ascii="Times New Roman" w:hAnsi="Times New Roman" w:cs="Times New Roman"/>
          <w:sz w:val="24"/>
          <w:szCs w:val="24"/>
        </w:rPr>
        <w:t xml:space="preserve"> </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Markedness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rsidR="00641137" w:rsidRPr="00641137" w:rsidRDefault="00E50D6D" w:rsidP="00CA2CB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641137" w:rsidRPr="00641137">
        <w:rPr>
          <w:rFonts w:ascii="Times New Roman" w:hAnsi="Times New Roman" w:cs="Times New Roman"/>
          <w:i/>
          <w:sz w:val="24"/>
          <w:szCs w:val="24"/>
        </w:rPr>
        <w:t>.4 Three Consonant Cluster Coda</w:t>
      </w:r>
    </w:p>
    <w:p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rsidR="00924C89" w:rsidRDefault="006C2510" w:rsidP="00CA2CB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r w:rsidR="00924C89">
        <w:rPr>
          <w:rFonts w:ascii="Times New Roman" w:hAnsi="Times New Roman" w:cs="Times New Roman"/>
          <w:sz w:val="24"/>
          <w:szCs w:val="24"/>
        </w:rPr>
        <w:t xml:space="preserve">                      </w:t>
      </w:r>
    </w:p>
    <w:p w:rsidR="001F7BF3" w:rsidRPr="00CA2CB0" w:rsidRDefault="00924C89" w:rsidP="00CA2CB0">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62A19899" wp14:editId="6C68173F">
                <wp:simplePos x="0" y="0"/>
                <wp:positionH relativeFrom="column">
                  <wp:posOffset>2235327</wp:posOffset>
                </wp:positionH>
                <wp:positionV relativeFrom="paragraph">
                  <wp:posOffset>95758</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5D165C82" id="_x0000_t32" coordsize="21600,21600" o:spt="32" o:oned="t" path="m,l21600,21600e" filled="f">
                <v:path arrowok="t" fillok="f" o:connecttype="none"/>
                <o:lock v:ext="edit" shapetype="t"/>
              </v:shapetype>
              <v:shape id="Straight Arrow Connector 8" o:spid="_x0000_s1026" type="#_x0000_t32" style="position:absolute;margin-left:176pt;margin-top:7.55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Input </w:t>
      </w:r>
      <w:r w:rsidRPr="00A60B06">
        <w:rPr>
          <w:rFonts w:ascii="Times New Roman" w:hAnsi="Times New Roman" w:cs="Times New Roman"/>
          <w:sz w:val="24"/>
          <w:szCs w:val="24"/>
        </w:rPr>
        <w:t>/h ɪ n t s/                   Output [h ɪ n t]</w:t>
      </w:r>
      <w:r>
        <w:rPr>
          <w:rFonts w:ascii="Times New Roman" w:hAnsi="Times New Roman" w:cs="Times New Roman"/>
          <w:sz w:val="24"/>
          <w:szCs w:val="24"/>
        </w:rPr>
        <w:t xml:space="preserve">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pPr>
              <w:ind w:left="405"/>
              <w:contextualSpacing/>
            </w:pPr>
            <w:r w:rsidRPr="00A60B06">
              <w:t xml:space="preserve">           </w:t>
            </w:r>
          </w:p>
        </w:tc>
      </w:tr>
      <w:tr w:rsidR="006C2510" w:rsidRPr="00A60B06"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rsidR="00924C89"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6C2510">
        <w:rPr>
          <w:rFonts w:ascii="Times New Roman" w:eastAsia="Calibri" w:hAnsi="Times New Roman" w:cs="Times New Roman"/>
          <w:sz w:val="24"/>
          <w:szCs w:val="24"/>
        </w:rPr>
        <w:t xml:space="preserve">  </w:t>
      </w:r>
      <w:r w:rsidR="00924C89" w:rsidRPr="00A60B06">
        <w:rPr>
          <w:rFonts w:ascii="Times New Roman" w:hAnsi="Times New Roman"/>
          <w:sz w:val="24"/>
          <w:szCs w:val="24"/>
        </w:rPr>
        <w:t>*MAX-IO</w:t>
      </w:r>
      <w:r w:rsidR="00924C89">
        <w:rPr>
          <w:rFonts w:ascii="Times New Roman" w:hAnsi="Times New Roman"/>
          <w:sz w:val="24"/>
          <w:szCs w:val="24"/>
        </w:rPr>
        <w:t>&gt;&gt;</w:t>
      </w:r>
      <w:r w:rsidR="00924C89">
        <w:rPr>
          <w:rFonts w:ascii="Times New Roman" w:eastAsia="Calibri" w:hAnsi="Times New Roman" w:cs="Times New Roman"/>
          <w:sz w:val="24"/>
          <w:szCs w:val="24"/>
        </w:rPr>
        <w:t xml:space="preserve">  </w:t>
      </w:r>
      <w:r w:rsidR="00924C89" w:rsidRPr="00A60B06">
        <w:rPr>
          <w:rFonts w:ascii="Times New Roman" w:hAnsi="Times New Roman"/>
          <w:sz w:val="24"/>
          <w:szCs w:val="24"/>
        </w:rPr>
        <w:t>*IDENT</w:t>
      </w:r>
      <w:r w:rsidR="00924C89" w:rsidRPr="00A60B06">
        <w:rPr>
          <w:rFonts w:ascii="Times New Roman" w:hAnsi="Times New Roman"/>
          <w:sz w:val="24"/>
          <w:szCs w:val="24"/>
          <w:vertAlign w:val="superscript"/>
        </w:rPr>
        <w:t>CONT</w:t>
      </w:r>
      <w:r w:rsidR="001F7BF3" w:rsidRPr="00A60B06">
        <w:rPr>
          <w:rFonts w:ascii="Times New Roman" w:eastAsia="Calibri" w:hAnsi="Times New Roman" w:cs="Times New Roman"/>
          <w:sz w:val="24"/>
          <w:szCs w:val="24"/>
        </w:rPr>
        <w:t xml:space="preserve"> </w:t>
      </w:r>
      <w:r w:rsidR="00924C89">
        <w:rPr>
          <w:rFonts w:ascii="Times New Roman" w:eastAsia="Calibri" w:hAnsi="Times New Roman" w:cs="Times New Roman"/>
          <w:sz w:val="24"/>
          <w:szCs w:val="24"/>
        </w:rPr>
        <w:t>&gt;&gt;</w:t>
      </w:r>
      <w:r w:rsidR="00924C89">
        <w:rPr>
          <w:rFonts w:ascii="Times New Roman" w:hAnsi="Times New Roman"/>
          <w:sz w:val="24"/>
          <w:szCs w:val="24"/>
        </w:rPr>
        <w:t>IDENT-IO (F)</w:t>
      </w:r>
    </w:p>
    <w:p w:rsidR="001F7BF3" w:rsidRDefault="001F7BF3" w:rsidP="00792F19">
      <w:pPr>
        <w:spacing w:line="240" w:lineRule="auto"/>
        <w:jc w:val="both"/>
        <w:rPr>
          <w:rFonts w:ascii="Times New Roman" w:hAnsi="Times New Roman" w:cs="Times New Roman"/>
          <w:sz w:val="24"/>
          <w:szCs w:val="24"/>
        </w:rPr>
      </w:pPr>
    </w:p>
    <w:p w:rsidR="006C2510" w:rsidRPr="00A60B06" w:rsidRDefault="006C2510"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rsidR="001F7BF3"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E2B4783"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/m ɑ: s k t/                  Output [m a s k]</w:t>
      </w:r>
    </w:p>
    <w:p w:rsidR="00924C89" w:rsidRPr="00A60B06" w:rsidRDefault="00924C89"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60B06">
        <w:rPr>
          <w:rFonts w:ascii="Times New Roman" w:hAnsi="Times New Roman"/>
          <w:sz w:val="24"/>
          <w:szCs w:val="24"/>
        </w:rPr>
        <w:t>*MAX-IO</w:t>
      </w:r>
      <w:r>
        <w:rPr>
          <w:rFonts w:ascii="Times New Roman" w:hAnsi="Times New Roman"/>
          <w:sz w:val="24"/>
          <w:szCs w:val="24"/>
        </w:rPr>
        <w:t xml:space="preserve"> &gt;&gt;</w:t>
      </w:r>
      <w:r w:rsidRPr="00924C89">
        <w:rPr>
          <w:rFonts w:ascii="Times New Roman" w:hAnsi="Times New Roman"/>
          <w:sz w:val="24"/>
          <w:szCs w:val="24"/>
        </w:rPr>
        <w:t xml:space="preserve"> </w:t>
      </w:r>
      <w:r>
        <w:rPr>
          <w:rFonts w:ascii="Times New Roman" w:hAnsi="Times New Roman"/>
          <w:sz w:val="24"/>
          <w:szCs w:val="24"/>
        </w:rPr>
        <w:t>IDENT-IO (F)</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6C2510" w:rsidRDefault="006C2510"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rsidR="00924C89" w:rsidRDefault="00924C89" w:rsidP="006C2510">
      <w:pPr>
        <w:spacing w:line="240" w:lineRule="auto"/>
        <w:jc w:val="both"/>
        <w:rPr>
          <w:rFonts w:ascii="Times New Roman" w:hAnsi="Times New Roman" w:cs="Times New Roman"/>
          <w:i/>
          <w:sz w:val="24"/>
          <w:szCs w:val="24"/>
        </w:rPr>
      </w:pPr>
    </w:p>
    <w:p w:rsidR="00924C89" w:rsidRDefault="00924C89" w:rsidP="006C2510">
      <w:pPr>
        <w:spacing w:line="240" w:lineRule="auto"/>
        <w:jc w:val="both"/>
        <w:rPr>
          <w:rFonts w:ascii="Times New Roman" w:hAnsi="Times New Roman" w:cs="Times New Roman"/>
          <w:i/>
          <w:sz w:val="24"/>
          <w:szCs w:val="24"/>
        </w:rPr>
      </w:pPr>
    </w:p>
    <w:p w:rsidR="007C3EB5" w:rsidRPr="007C3EB5" w:rsidRDefault="00924C89" w:rsidP="006C251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7C3EB5" w:rsidRPr="007C3EB5">
        <w:rPr>
          <w:rFonts w:ascii="Times New Roman" w:hAnsi="Times New Roman" w:cs="Times New Roman"/>
          <w:i/>
          <w:sz w:val="24"/>
          <w:szCs w:val="24"/>
        </w:rPr>
        <w:t xml:space="preserve">.5 Spelling Pronunciation </w:t>
      </w:r>
    </w:p>
    <w:p w:rsidR="00E74016" w:rsidRDefault="001F7BF3" w:rsidP="006C2510">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Spelling pronunciation is realized when silent letter is produced in the articulation. In the present study, the English silent letters are produced by the Hausa b</w:t>
      </w:r>
      <w:r w:rsidR="007C3EB5">
        <w:rPr>
          <w:rFonts w:ascii="Times New Roman" w:hAnsi="Times New Roman" w:cs="Times New Roman"/>
          <w:sz w:val="24"/>
          <w:szCs w:val="24"/>
        </w:rPr>
        <w:t>roadcasters. In this regard</w:t>
      </w:r>
      <w:r w:rsidR="00EB47D5">
        <w:rPr>
          <w:rFonts w:ascii="Times New Roman" w:hAnsi="Times New Roman" w:cs="Times New Roman"/>
          <w:sz w:val="24"/>
          <w:szCs w:val="24"/>
        </w:rPr>
        <w:t xml:space="preserve">, </w:t>
      </w:r>
      <w:r w:rsidR="00EB47D5" w:rsidRPr="00A60B06">
        <w:rPr>
          <w:rFonts w:ascii="Times New Roman" w:hAnsi="Times New Roman" w:cs="Times New Roman"/>
          <w:sz w:val="24"/>
          <w:szCs w:val="24"/>
        </w:rPr>
        <w:t>relevant</w:t>
      </w:r>
      <w:r w:rsidRPr="00A60B06">
        <w:rPr>
          <w:rFonts w:ascii="Times New Roman" w:hAnsi="Times New Roman" w:cs="Times New Roman"/>
          <w:sz w:val="24"/>
          <w:szCs w:val="24"/>
        </w:rPr>
        <w:t xml:space="preserve"> constraints have been identified to account for</w:t>
      </w:r>
      <w:r>
        <w:rPr>
          <w:rFonts w:ascii="Times New Roman" w:hAnsi="Times New Roman" w:cs="Times New Roman"/>
          <w:sz w:val="24"/>
          <w:szCs w:val="24"/>
        </w:rPr>
        <w:t xml:space="preserve"> the process. These are </w:t>
      </w:r>
      <w:r w:rsidRPr="00327472">
        <w:rPr>
          <w:rFonts w:ascii="Times New Roman" w:hAnsi="Times New Roman" w:cs="Times New Roman"/>
          <w:sz w:val="24"/>
          <w:szCs w:val="24"/>
        </w:rPr>
        <w:t>*</w:t>
      </w:r>
      <w:r w:rsidRPr="00A60B06">
        <w:rPr>
          <w:rFonts w:ascii="Times New Roman" w:hAnsi="Times New Roman" w:cs="Times New Roman"/>
          <w:sz w:val="24"/>
          <w:szCs w:val="24"/>
        </w:rPr>
        <w:t>DEP-IO</w:t>
      </w:r>
      <w:r w:rsidR="00EB47D5">
        <w:rPr>
          <w:rFonts w:ascii="Times New Roman" w:hAnsi="Times New Roman" w:cs="Times New Roman"/>
          <w:sz w:val="24"/>
          <w:szCs w:val="24"/>
        </w:rPr>
        <w:t xml:space="preserve">, FAITH </w:t>
      </w:r>
      <w:r w:rsidR="007C3EB5">
        <w:rPr>
          <w:rFonts w:ascii="Times New Roman" w:hAnsi="Times New Roman" w:cs="Times New Roman"/>
          <w:sz w:val="24"/>
          <w:szCs w:val="24"/>
        </w:rPr>
        <w:t xml:space="preserve">C </w:t>
      </w:r>
      <w:r>
        <w:rPr>
          <w:rFonts w:ascii="Times New Roman" w:hAnsi="Times New Roman" w:cs="Times New Roman"/>
          <w:sz w:val="24"/>
          <w:szCs w:val="24"/>
        </w:rPr>
        <w:t>and</w:t>
      </w:r>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327472">
        <w:rPr>
          <w:rFonts w:ascii="Times New Roman" w:eastAsia="Calibri" w:hAnsi="Times New Roman" w:cs="Times New Roman"/>
          <w:sz w:val="24"/>
          <w:szCs w:val="24"/>
        </w:rPr>
        <w:t>.</w:t>
      </w:r>
      <w:r w:rsidRPr="00327472">
        <w:rPr>
          <w:rFonts w:ascii="Times New Roman" w:hAnsi="Times New Roman" w:cs="Times New Roman"/>
          <w:sz w:val="24"/>
          <w:szCs w:val="24"/>
        </w:rPr>
        <w:t xml:space="preserve"> </w:t>
      </w:r>
      <w:r>
        <w:rPr>
          <w:rFonts w:ascii="Times New Roman" w:hAnsi="Times New Roman" w:cs="Times New Roman"/>
          <w:sz w:val="24"/>
          <w:szCs w:val="24"/>
        </w:rPr>
        <w:t xml:space="preserve"> *DEP-IO is used in the tableau below as a markedness constraint which allows the insertion of a segment in the output.  It is marked with a * to indicate a new role which is opposite to its original role of prohibition for the insertion of a segment in the output. DEP-IO without a * indicates no insertion while *DEP-IO with a * permits insertion.</w:t>
      </w:r>
    </w:p>
    <w:p w:rsidR="001F7BF3" w:rsidRPr="00E74016" w:rsidRDefault="00E74016" w:rsidP="006C25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9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would </w:t>
      </w:r>
      <w:r w:rsidR="001F7BF3" w:rsidRPr="00A60B06">
        <w:rPr>
          <w:rFonts w:ascii="Times New Roman" w:hAnsi="Times New Roman" w:cs="Times New Roman"/>
          <w:sz w:val="24"/>
          <w:szCs w:val="24"/>
        </w:rPr>
        <w:t xml:space="preserve">in Hausa English. </w:t>
      </w:r>
    </w:p>
    <w:p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2160000</wp:posOffset>
                </wp:positionH>
                <wp:positionV relativeFrom="paragraph">
                  <wp:posOffset>76910</wp:posOffset>
                </wp:positionV>
                <wp:extent cx="662400" cy="7200"/>
                <wp:effectExtent l="0" t="57150" r="42545" b="88265"/>
                <wp:wrapNone/>
                <wp:docPr id="10" name="Straight Arrow Connector 10"/>
                <wp:cNvGraphicFramePr/>
                <a:graphic xmlns:a="http://schemas.openxmlformats.org/drawingml/2006/main">
                  <a:graphicData uri="http://schemas.microsoft.com/office/word/2010/wordprocessingShape">
                    <wps:wsp>
                      <wps:cNvCnPr/>
                      <wps:spPr>
                        <a:xfrm>
                          <a:off x="0" y="0"/>
                          <a:ext cx="6624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3FE98441" id="Straight Arrow Connector 10" o:spid="_x0000_s1026" type="#_x0000_t32" style="position:absolute;margin-left:170.1pt;margin-top:6.05pt;width:52.15pt;height:.5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" strokecolor="black [3200]" strokeweight=".5pt">
                <v:stroke endarrow="block" joinstyle="miter"/>
              </v:shape>
            </w:pict>
          </mc:Fallback>
        </mc:AlternateContent>
      </w:r>
      <w:r w:rsidR="006C25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/w ʊ d/                   Output [w u l d]</w:t>
      </w:r>
    </w:p>
    <w:p w:rsidR="00FB00EA" w:rsidRPr="00A60B06" w:rsidRDefault="00FB00EA"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*DEP-IO</w:t>
      </w:r>
      <w:r w:rsidR="00FC623E">
        <w:rPr>
          <w:rFonts w:ascii="Times New Roman" w:hAnsi="Times New Roman"/>
          <w:sz w:val="24"/>
          <w:szCs w:val="24"/>
        </w:rPr>
        <w:t xml:space="preserve">&gt;&gt;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bl>
      <w:tblPr>
        <w:tblStyle w:val="TableGrid"/>
        <w:tblW w:w="6570" w:type="dxa"/>
        <w:tblInd w:w="1525" w:type="dxa"/>
        <w:tblLook w:val="04A0" w:firstRow="1" w:lastRow="0" w:firstColumn="1" w:lastColumn="0" w:noHBand="0" w:noVBand="1"/>
      </w:tblPr>
      <w:tblGrid>
        <w:gridCol w:w="1800"/>
        <w:gridCol w:w="2250"/>
        <w:gridCol w:w="2520"/>
      </w:tblGrid>
      <w:tr w:rsidR="001F7BF3" w:rsidRPr="00A60B06" w:rsidTr="00E74016">
        <w:trPr>
          <w:trHeight w:val="108"/>
        </w:trPr>
        <w:tc>
          <w:tcPr>
            <w:tcW w:w="180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/w ʊ d/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r>
      <w:tr w:rsidR="001F7BF3" w:rsidRPr="00A60B06" w:rsidTr="00E74016">
        <w:trPr>
          <w:trHeight w:val="27"/>
        </w:trPr>
        <w:tc>
          <w:tcPr>
            <w:tcW w:w="180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[w u l d]</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0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 ʊ d]     </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is higher than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EB47D5">
        <w:rPr>
          <w:rFonts w:ascii="Times New Roman" w:eastAsia="Calibri" w:hAnsi="Times New Roman" w:cs="Times New Roman"/>
          <w:sz w:val="24"/>
          <w:szCs w:val="24"/>
        </w:rPr>
        <w:t>.</w:t>
      </w:r>
      <w:r w:rsidRPr="00EB47D5">
        <w:rPr>
          <w:rFonts w:ascii="Times New Roman" w:hAnsi="Times New Roman" w:cs="Times New Roman"/>
          <w:sz w:val="24"/>
          <w:szCs w:val="24"/>
        </w:rPr>
        <w:t xml:space="preserve"> </w:t>
      </w:r>
      <w:r w:rsidRPr="00A60B06">
        <w:rPr>
          <w:rFonts w:ascii="Times New Roman" w:hAnsi="Times New Roman" w:cs="Times New Roman"/>
          <w:sz w:val="24"/>
          <w:szCs w:val="24"/>
        </w:rPr>
        <w:t xml:space="preserve">Hausa English output satisfies the higher ranked constraint </w:t>
      </w: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which permits epenthesis of a consonant /l/ in the output and disobeys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is a lower ranked constraint. RP output fails the higher ranked constraint *DEP-IO and satisfies *COMPLEX</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does not permit consonant cluster in coda.</w:t>
      </w:r>
    </w:p>
    <w:p w:rsidR="001F7BF3" w:rsidRPr="00A60B06" w:rsidRDefault="00E74016"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10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numb </w:t>
      </w:r>
      <w:r w:rsidR="001F7BF3" w:rsidRPr="00A60B06">
        <w:rPr>
          <w:rFonts w:ascii="Times New Roman" w:hAnsi="Times New Roman" w:cs="Times New Roman"/>
          <w:sz w:val="24"/>
          <w:szCs w:val="24"/>
        </w:rPr>
        <w:t xml:space="preserve">in Hausa English. </w:t>
      </w:r>
    </w:p>
    <w:p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2412000</wp:posOffset>
                </wp:positionH>
                <wp:positionV relativeFrom="paragraph">
                  <wp:posOffset>76840</wp:posOffset>
                </wp:positionV>
                <wp:extent cx="684000" cy="0"/>
                <wp:effectExtent l="0" t="76200" r="20955" b="95250"/>
                <wp:wrapNone/>
                <wp:docPr id="11" name="Straight Arrow Connector 11"/>
                <wp:cNvGraphicFramePr/>
                <a:graphic xmlns:a="http://schemas.openxmlformats.org/drawingml/2006/main">
                  <a:graphicData uri="http://schemas.microsoft.com/office/word/2010/wordprocessingShape">
                    <wps:wsp>
                      <wps:cNvCnPr/>
                      <wps:spPr>
                        <a:xfrm>
                          <a:off x="0" y="0"/>
                          <a:ext cx="684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108D16EB" id="Straight Arrow Connector 11" o:spid="_x0000_s1026" type="#_x0000_t32" style="position:absolute;margin-left:189.9pt;margin-top:6.05pt;width:53.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/n ʌ m/                   Output [n u m b]</w:t>
      </w:r>
    </w:p>
    <w:p w:rsidR="00FC623E" w:rsidRPr="00A60B06" w:rsidRDefault="00FC623E"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          </w:t>
      </w:r>
      <w:r w:rsidRPr="00A60B06">
        <w:rPr>
          <w:rFonts w:ascii="Times New Roman" w:hAnsi="Times New Roman"/>
          <w:sz w:val="24"/>
          <w:szCs w:val="24"/>
        </w:rPr>
        <w:t>*DEP-IO</w:t>
      </w:r>
      <w:r>
        <w:rPr>
          <w:rFonts w:ascii="Times New Roman" w:hAnsi="Times New Roman"/>
          <w:sz w:val="24"/>
          <w:szCs w:val="24"/>
        </w:rPr>
        <w:t>&gt;&gt;</w:t>
      </w:r>
      <w:r w:rsidRPr="00FC623E">
        <w:rPr>
          <w:rFonts w:ascii="Times New Roman" w:hAnsi="Times New Roman"/>
          <w:sz w:val="24"/>
          <w:szCs w:val="24"/>
        </w:rPr>
        <w:t xml:space="preserve"> </w:t>
      </w:r>
      <w:r>
        <w:rPr>
          <w:rFonts w:ascii="Times New Roman" w:hAnsi="Times New Roman"/>
          <w:sz w:val="24"/>
          <w:szCs w:val="24"/>
        </w:rPr>
        <w:t>FAITH C</w:t>
      </w:r>
    </w:p>
    <w:tbl>
      <w:tblPr>
        <w:tblStyle w:val="TableGrid"/>
        <w:tblW w:w="6570" w:type="dxa"/>
        <w:tblInd w:w="1525" w:type="dxa"/>
        <w:tblLook w:val="04A0" w:firstRow="1" w:lastRow="0" w:firstColumn="1" w:lastColumn="0" w:noHBand="0" w:noVBand="1"/>
      </w:tblPr>
      <w:tblGrid>
        <w:gridCol w:w="1890"/>
        <w:gridCol w:w="2160"/>
        <w:gridCol w:w="2520"/>
      </w:tblGrid>
      <w:tr w:rsidR="001F7BF3" w:rsidRPr="00A60B06" w:rsidTr="00E74016">
        <w:trPr>
          <w:trHeight w:val="108"/>
        </w:trPr>
        <w:tc>
          <w:tcPr>
            <w:tcW w:w="189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/n ʌ m/   </w:t>
            </w:r>
          </w:p>
        </w:tc>
        <w:tc>
          <w:tcPr>
            <w:tcW w:w="2160" w:type="dxa"/>
            <w:tcBorders>
              <w:top w:val="single" w:sz="4" w:space="0" w:color="auto"/>
              <w:left w:val="single" w:sz="4" w:space="0" w:color="auto"/>
              <w:bottom w:val="double" w:sz="4" w:space="0" w:color="auto"/>
              <w:right w:val="single" w:sz="4" w:space="0" w:color="auto"/>
            </w:tcBorders>
          </w:tcPr>
          <w:p w:rsidR="001F7BF3" w:rsidRPr="00A60B06" w:rsidRDefault="00E74016" w:rsidP="00792F19">
            <w:pPr>
              <w:rPr>
                <w:rFonts w:ascii="Times New Roman" w:hAnsi="Times New Roman"/>
                <w:sz w:val="24"/>
                <w:szCs w:val="24"/>
              </w:rPr>
            </w:pPr>
            <w:r>
              <w:rPr>
                <w:rFonts w:ascii="Times New Roman" w:hAnsi="Times New Roman"/>
                <w:sz w:val="24"/>
                <w:szCs w:val="24"/>
              </w:rPr>
              <w:t xml:space="preserve">    </w:t>
            </w:r>
            <w:r w:rsidR="001F7BF3"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EB47D5" w:rsidP="00792F19">
            <w:pPr>
              <w:rPr>
                <w:rFonts w:ascii="Times New Roman" w:hAnsi="Times New Roman"/>
                <w:sz w:val="24"/>
                <w:szCs w:val="24"/>
              </w:rPr>
            </w:pPr>
            <w:r>
              <w:rPr>
                <w:rFonts w:ascii="Times New Roman" w:hAnsi="Times New Roman"/>
                <w:sz w:val="24"/>
                <w:szCs w:val="24"/>
              </w:rPr>
              <w:t>FAITH C</w:t>
            </w:r>
          </w:p>
        </w:tc>
      </w:tr>
      <w:tr w:rsidR="001F7BF3" w:rsidRPr="00A60B06" w:rsidTr="00E74016">
        <w:trPr>
          <w:trHeight w:val="27"/>
        </w:trPr>
        <w:tc>
          <w:tcPr>
            <w:tcW w:w="189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lastRenderedPageBreak/>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[n u m b]</w:t>
            </w:r>
          </w:p>
        </w:tc>
        <w:tc>
          <w:tcPr>
            <w:tcW w:w="216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9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[/n ʌ m]    </w:t>
            </w:r>
          </w:p>
        </w:tc>
        <w:tc>
          <w:tcPr>
            <w:tcW w:w="216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1277F"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Hausa English chooses *DEP-IO by inserting a segment in the output. On </w:t>
      </w:r>
      <w:r>
        <w:rPr>
          <w:rFonts w:ascii="Times New Roman" w:eastAsia="Calibri" w:hAnsi="Times New Roman" w:cs="Times New Roman"/>
          <w:sz w:val="24"/>
          <w:szCs w:val="24"/>
        </w:rPr>
        <w:t xml:space="preserve">the contrary RP prefers </w:t>
      </w:r>
      <w:r w:rsidR="00EB47D5">
        <w:rPr>
          <w:rFonts w:ascii="Times New Roman" w:hAnsi="Times New Roman"/>
          <w:sz w:val="24"/>
          <w:szCs w:val="24"/>
        </w:rPr>
        <w:t>FAITH C</w: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 order to maintain a consonant /m/ in the coda position. </w:t>
      </w:r>
      <w:r w:rsidR="00EB47D5">
        <w:rPr>
          <w:rFonts w:ascii="Times New Roman" w:eastAsia="Calibri" w:hAnsi="Times New Roman" w:cs="Times New Roman"/>
          <w:sz w:val="24"/>
          <w:szCs w:val="24"/>
        </w:rPr>
        <w:t>The constraint FAITH C states that c</w:t>
      </w:r>
      <w:r w:rsidR="00EB47D5" w:rsidRPr="00E96815">
        <w:rPr>
          <w:rFonts w:ascii="Times New Roman" w:eastAsia="Calibri" w:hAnsi="Times New Roman" w:cs="Times New Roman"/>
          <w:sz w:val="24"/>
          <w:szCs w:val="24"/>
        </w:rPr>
        <w:t>oda in the output must be identical to the coda in the input</w:t>
      </w:r>
      <w:r w:rsidR="00EB47D5">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These difference show the variations between the two varieties.  </w:t>
      </w:r>
    </w:p>
    <w:p w:rsidR="0011277F" w:rsidRDefault="0011277F" w:rsidP="00792F19">
      <w:pPr>
        <w:spacing w:line="240" w:lineRule="auto"/>
        <w:jc w:val="both"/>
        <w:rPr>
          <w:rFonts w:ascii="Times New Roman" w:eastAsia="Calibri" w:hAnsi="Times New Roman" w:cs="Times New Roman"/>
          <w:sz w:val="24"/>
          <w:szCs w:val="24"/>
        </w:rPr>
      </w:pPr>
    </w:p>
    <w:p w:rsidR="0011277F" w:rsidRDefault="0011277F" w:rsidP="00792F19">
      <w:pPr>
        <w:spacing w:line="240" w:lineRule="auto"/>
        <w:jc w:val="both"/>
        <w:rPr>
          <w:rFonts w:ascii="Times New Roman" w:eastAsia="Calibri" w:hAnsi="Times New Roman" w:cs="Times New Roman"/>
          <w:sz w:val="24"/>
          <w:szCs w:val="24"/>
        </w:rPr>
      </w:pPr>
    </w:p>
    <w:p w:rsidR="007516D9" w:rsidRDefault="007516D9" w:rsidP="00792F19">
      <w:pPr>
        <w:spacing w:line="240" w:lineRule="auto"/>
        <w:jc w:val="both"/>
        <w:rPr>
          <w:rFonts w:ascii="Times New Roman" w:eastAsia="Calibri" w:hAnsi="Times New Roman" w:cs="Times New Roman"/>
          <w:b/>
          <w:sz w:val="24"/>
          <w:szCs w:val="24"/>
        </w:rPr>
      </w:pPr>
    </w:p>
    <w:p w:rsidR="007516D9" w:rsidRDefault="007516D9" w:rsidP="00792F19">
      <w:pPr>
        <w:spacing w:line="240" w:lineRule="auto"/>
        <w:jc w:val="both"/>
        <w:rPr>
          <w:rFonts w:ascii="Times New Roman" w:eastAsia="Calibri" w:hAnsi="Times New Roman" w:cs="Times New Roman"/>
          <w:b/>
          <w:sz w:val="24"/>
          <w:szCs w:val="24"/>
        </w:rPr>
      </w:pPr>
    </w:p>
    <w:p w:rsidR="001F7BF3" w:rsidRPr="0011277F" w:rsidRDefault="00D4421C"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 cluster</w:t>
      </w:r>
      <w:r w:rsidR="00CC0320">
        <w:rPr>
          <w:rFonts w:ascii="Times New Roman" w:hAnsi="Times New Roman" w:cs="Times New Roman"/>
          <w:sz w:val="24"/>
          <w:szCs w:val="24"/>
        </w:rPr>
        <w:t xml:space="preserve">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and high back short vowel /u/. 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declusterize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/kt/ and</w:t>
      </w:r>
      <w:r w:rsidR="001C362E">
        <w:rPr>
          <w:rFonts w:ascii="Times New Roman" w:hAnsi="Times New Roman" w:cs="Times New Roman"/>
          <w:sz w:val="24"/>
          <w:szCs w:val="24"/>
        </w:rPr>
        <w:t xml:space="preserve"> /ks</w:t>
      </w:r>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r w:rsidR="004151CB" w:rsidRPr="00A60B06">
        <w:rPr>
          <w:rFonts w:ascii="Times New Roman" w:hAnsi="Times New Roman" w:cs="Times New Roman"/>
          <w:sz w:val="24"/>
          <w:szCs w:val="24"/>
        </w:rPr>
        <w:t>Simo Bobda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deletion strategy in their speech in order to simplify a cluster.  This implies that the use</w:t>
      </w:r>
      <w:r w:rsidR="000408D9">
        <w:rPr>
          <w:rFonts w:ascii="Times New Roman" w:hAnsi="Times New Roman" w:cs="Times New Roman"/>
          <w:sz w:val="24"/>
          <w:szCs w:val="24"/>
        </w:rPr>
        <w:t xml:space="preserve"> of</w:t>
      </w:r>
      <w:r w:rsidR="004151CB" w:rsidRPr="00A60B06">
        <w:rPr>
          <w:rFonts w:ascii="Times New Roman" w:hAnsi="Times New Roman" w:cs="Times New Roman"/>
          <w:sz w:val="24"/>
          <w:szCs w:val="24"/>
        </w:rPr>
        <w:t xml:space="preserv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
    <w:p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From the foregoing, the study can deduce that the major phonological processes used by the majority of the respondents in pronouncing consonant</w:t>
      </w:r>
      <w:r w:rsidR="000408D9">
        <w:rPr>
          <w:rFonts w:ascii="Times New Roman" w:hAnsi="Times New Roman" w:cs="Times New Roman"/>
          <w:sz w:val="24"/>
          <w:szCs w:val="24"/>
        </w:rPr>
        <w:t xml:space="preserve"> cluster</w:t>
      </w:r>
      <w:r w:rsidRPr="00A60B06">
        <w:rPr>
          <w:rFonts w:ascii="Times New Roman" w:hAnsi="Times New Roman" w:cs="Times New Roman"/>
          <w:sz w:val="24"/>
          <w:szCs w:val="24"/>
        </w:rPr>
        <w:t xml:space="preserve"> are epenthesis and deletion. The process of epenthesis is frequently used in the onset, whereas deletion is used in coda position. </w:t>
      </w:r>
      <w:r w:rsidR="006A6491">
        <w:rPr>
          <w:rFonts w:ascii="Times New Roman" w:hAnsi="Times New Roman" w:cs="Times New Roman"/>
          <w:sz w:val="24"/>
          <w:szCs w:val="24"/>
        </w:rPr>
        <w:t xml:space="preserve">Mbah and Waya (2014) </w:t>
      </w:r>
      <w:r w:rsidR="006A6491" w:rsidRPr="00A60B06">
        <w:rPr>
          <w:rFonts w:ascii="Times New Roman" w:hAnsi="Times New Roman" w:cs="Times New Roman"/>
          <w:sz w:val="24"/>
          <w:szCs w:val="24"/>
        </w:rPr>
        <w:t xml:space="preserve">report that Tiv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 cluster</w:t>
      </w:r>
      <w:r w:rsidR="000408D9">
        <w:rPr>
          <w:rFonts w:ascii="Times New Roman" w:hAnsi="Times New Roman" w:cs="Times New Roman"/>
          <w:sz w:val="24"/>
          <w:szCs w:val="24"/>
        </w:rPr>
        <w:t>.</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Soneye and Oladunjoye (2015) who hypothesize that second language speakers of English in Nigeria are likely to insert epenthetic vowels to declusterize the consonant cluster and suggest for empirical study to validate the assertion. Thus, the present study contributes in response to this call and it identifies the phonological processes used by Hausa broadcasters in pronouncing syllable phonotactics.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lastRenderedPageBreak/>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r w:rsidR="009A622C">
        <w:rPr>
          <w:rFonts w:ascii="Times New Roman" w:hAnsi="Times New Roman" w:cs="Times New Roman"/>
          <w:sz w:val="24"/>
          <w:szCs w:val="24"/>
        </w:rPr>
        <w:t>morphophonological</w:t>
      </w:r>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rsidR="006A6491" w:rsidRDefault="006A6491" w:rsidP="006A6491">
      <w:pPr>
        <w:spacing w:after="0" w:line="240" w:lineRule="auto"/>
        <w:jc w:val="both"/>
        <w:rPr>
          <w:rFonts w:ascii="Times New Roman" w:hAnsi="Times New Roman" w:cs="Times New Roman"/>
          <w:sz w:val="24"/>
          <w:szCs w:val="24"/>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commentRangeStart w:id="2"/>
      <w:r w:rsidRPr="00842E4C">
        <w:rPr>
          <w:rFonts w:ascii="Times New Roman" w:eastAsiaTheme="minorEastAsia" w:hAnsi="Times New Roman" w:cs="Times New Roman"/>
          <w:b/>
          <w:sz w:val="24"/>
          <w:szCs w:val="24"/>
        </w:rPr>
        <w:t>References</w:t>
      </w:r>
    </w:p>
    <w:p w:rsidR="001C48B8" w:rsidRPr="001C48B8" w:rsidRDefault="001C48B8" w:rsidP="00327493">
      <w:pPr>
        <w:tabs>
          <w:tab w:val="left" w:pos="559"/>
        </w:tabs>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327493">
        <w:rPr>
          <w:rFonts w:ascii="Times New Roman" w:eastAsiaTheme="minorEastAsia" w:hAnsi="Times New Roman" w:cs="Times New Roman"/>
          <w:sz w:val="28"/>
          <w:szCs w:val="28"/>
        </w:rPr>
        <w:tab/>
      </w:r>
    </w:p>
    <w:p w:rsidR="002A684C" w:rsidRPr="00C132C0" w:rsidRDefault="002A684C" w:rsidP="00842E4C">
      <w:pPr>
        <w:spacing w:after="0"/>
        <w:jc w:val="both"/>
        <w:rPr>
          <w:rFonts w:ascii="Times New Roman" w:hAnsi="Times New Roman" w:cs="Times New Roman"/>
        </w:rPr>
      </w:pPr>
      <w:r w:rsidRPr="00C132C0">
        <w:rPr>
          <w:rFonts w:ascii="Times New Roman" w:hAnsi="Times New Roman" w:cs="Times New Roman"/>
        </w:rPr>
        <w:t>Aladeyomi</w:t>
      </w:r>
      <w:r w:rsidR="005321DA" w:rsidRPr="00C132C0">
        <w:rPr>
          <w:rFonts w:ascii="Times New Roman" w:hAnsi="Times New Roman" w:cs="Times New Roman"/>
        </w:rPr>
        <w:t>, S. A.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9"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rsidR="002A684C" w:rsidRPr="00C132C0" w:rsidRDefault="002A684C" w:rsidP="001200AD">
      <w:pPr>
        <w:spacing w:after="0"/>
        <w:ind w:left="708" w:hanging="708"/>
        <w:jc w:val="both"/>
        <w:rPr>
          <w:rFonts w:ascii="Times New Roman" w:hAnsi="Times New Roman" w:cs="Times New Roman"/>
          <w:i/>
        </w:rPr>
      </w:pPr>
      <w:r w:rsidRPr="00C132C0">
        <w:rPr>
          <w:rFonts w:ascii="Times New Roman" w:hAnsi="Times New Roman" w:cs="Times New Roman"/>
        </w:rPr>
        <w:t>Aladeyo</w:t>
      </w:r>
      <w:r w:rsidR="005321DA" w:rsidRPr="00C132C0">
        <w:rPr>
          <w:rFonts w:ascii="Times New Roman" w:hAnsi="Times New Roman" w:cs="Times New Roman"/>
        </w:rPr>
        <w:t>mi, S.A. &amp; Adetunde, A.K. 2007</w:t>
      </w:r>
      <w:r w:rsidRPr="00C132C0">
        <w:rPr>
          <w:rFonts w:ascii="Times New Roman" w:hAnsi="Times New Roman" w:cs="Times New Roman"/>
        </w:rPr>
        <w:t xml:space="preserve">. Errors of Segmental Phonemes in the spoken English of Nigerian Television Casters. </w:t>
      </w:r>
      <w:r w:rsidR="00BC6D88" w:rsidRPr="00C132C0">
        <w:rPr>
          <w:rFonts w:ascii="Times New Roman" w:hAnsi="Times New Roman" w:cs="Times New Roman"/>
          <w:i/>
        </w:rPr>
        <w:t xml:space="preserve">The Social Sciences </w:t>
      </w:r>
      <w:r w:rsidR="00BC6D88" w:rsidRPr="007E3F56">
        <w:rPr>
          <w:rFonts w:ascii="Times New Roman" w:hAnsi="Times New Roman" w:cs="Times New Roman"/>
        </w:rPr>
        <w:t>2(3)</w:t>
      </w:r>
      <w:r w:rsidR="007E3F56" w:rsidRPr="007E3F56">
        <w:rPr>
          <w:rFonts w:ascii="Times New Roman" w:hAnsi="Times New Roman" w:cs="Times New Roman"/>
        </w:rPr>
        <w:t>, 302</w:t>
      </w:r>
      <w:r w:rsidRPr="007E3F56">
        <w:rPr>
          <w:rFonts w:ascii="Times New Roman" w:hAnsi="Times New Roman" w:cs="Times New Roman"/>
        </w:rPr>
        <w:t>-306</w:t>
      </w:r>
      <w:r w:rsidRPr="00C132C0">
        <w:rPr>
          <w:rFonts w:ascii="Times New Roman" w:hAnsi="Times New Roman" w:cs="Times New Roman"/>
          <w:i/>
        </w:rPr>
        <w:t>, Medwell Journals.</w:t>
      </w:r>
    </w:p>
    <w:p w:rsidR="00BC6D88" w:rsidRPr="00C132C0" w:rsidRDefault="00D1669D" w:rsidP="001200AD">
      <w:pPr>
        <w:spacing w:after="0"/>
        <w:ind w:left="708" w:hanging="708"/>
        <w:jc w:val="both"/>
        <w:rPr>
          <w:rFonts w:ascii="Times New Roman" w:hAnsi="Times New Roman" w:cs="Times New Roman"/>
          <w:i/>
        </w:rPr>
      </w:pPr>
      <w:r w:rsidRPr="00C132C0">
        <w:rPr>
          <w:rFonts w:ascii="Times New Roman" w:hAnsi="Times New Roman" w:cs="Times New Roman"/>
        </w:rPr>
        <w:t xml:space="preserve">Akpan,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Anorue, L</w:t>
      </w:r>
      <w:r w:rsidRPr="00C132C0">
        <w:rPr>
          <w:rFonts w:ascii="Times New Roman" w:hAnsi="Times New Roman" w:cs="Times New Roman"/>
        </w:rPr>
        <w:t>uke</w:t>
      </w:r>
      <w:r w:rsidR="00BC6D88" w:rsidRPr="00C132C0">
        <w:rPr>
          <w:rFonts w:ascii="Times New Roman" w:hAnsi="Times New Roman" w:cs="Times New Roman"/>
        </w:rPr>
        <w:t xml:space="preserve"> I</w:t>
      </w:r>
      <w:r w:rsidRPr="00C132C0">
        <w:rPr>
          <w:rFonts w:ascii="Times New Roman" w:hAnsi="Times New Roman" w:cs="Times New Roman"/>
        </w:rPr>
        <w:t>.</w:t>
      </w:r>
      <w:r w:rsidR="00BC6D88" w:rsidRPr="00C132C0">
        <w:rPr>
          <w:rFonts w:ascii="Times New Roman" w:hAnsi="Times New Roman" w:cs="Times New Roman"/>
        </w:rPr>
        <w:t xml:space="preserve"> Obayi, </w:t>
      </w:r>
      <w:r w:rsidR="00861B39" w:rsidRPr="00C132C0">
        <w:rPr>
          <w:rFonts w:ascii="Times New Roman" w:hAnsi="Times New Roman" w:cs="Times New Roman"/>
        </w:rPr>
        <w:t>Paul M</w:t>
      </w:r>
      <w:r w:rsidR="00BC6D88" w:rsidRPr="00C132C0">
        <w:rPr>
          <w:rFonts w:ascii="Times New Roman" w:hAnsi="Times New Roman" w:cs="Times New Roman"/>
        </w:rPr>
        <w:t>. &amp; Etu,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tudies Bahir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hAnsi="Times New Roman" w:cs="Times New Roman"/>
        </w:rPr>
        <w:t>Atechi, S</w:t>
      </w:r>
      <w:r w:rsidR="00006D7B" w:rsidRPr="00C132C0">
        <w:rPr>
          <w:rFonts w:ascii="Times New Roman" w:hAnsi="Times New Roman" w:cs="Times New Roman"/>
        </w:rPr>
        <w:t>amuel, N.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Cuvillier</w:t>
      </w:r>
      <w:r w:rsidR="00BC6D88" w:rsidRPr="00C132C0">
        <w:rPr>
          <w:rFonts w:ascii="Times New Roman" w:hAnsi="Times New Roman" w:cs="Times New Roman"/>
        </w:rPr>
        <w:t>.</w:t>
      </w:r>
    </w:p>
    <w:p w:rsidR="00BC6D88" w:rsidRPr="00C132C0" w:rsidRDefault="00BC6D88" w:rsidP="001200AD">
      <w:pPr>
        <w:spacing w:after="0"/>
        <w:ind w:left="708" w:hanging="708"/>
        <w:jc w:val="both"/>
        <w:rPr>
          <w:rFonts w:ascii="Times New Roman" w:hAnsi="Times New Roman" w:cs="Times New Roman"/>
        </w:rPr>
      </w:pPr>
      <w:r w:rsidRPr="00C132C0">
        <w:rPr>
          <w:rFonts w:ascii="Times New Roman" w:hAnsi="Times New Roman" w:cs="Times New Roman"/>
        </w:rPr>
        <w:t>Awang, Z</w:t>
      </w:r>
      <w:r w:rsidR="00006D7B" w:rsidRPr="00C132C0">
        <w:rPr>
          <w:rFonts w:ascii="Times New Roman" w:hAnsi="Times New Roman" w:cs="Times New Roman"/>
        </w:rPr>
        <w:t>ainudin.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Pr="00C132C0">
        <w:rPr>
          <w:rFonts w:ascii="Times New Roman" w:hAnsi="Times New Roman" w:cs="Times New Roman"/>
        </w:rPr>
        <w:t>(2nd edition) University Technology MARA press.</w:t>
      </w:r>
    </w:p>
    <w:p w:rsidR="00207A9E" w:rsidRPr="00C132C0" w:rsidRDefault="00207A9E"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Bamisaye, T</w:t>
      </w:r>
      <w:r w:rsidR="00A64921" w:rsidRPr="00C132C0">
        <w:rPr>
          <w:rFonts w:ascii="Times New Roman" w:hAnsi="Times New Roman" w:cs="Times New Roman"/>
        </w:rPr>
        <w:t>oyin.</w:t>
      </w:r>
      <w:r w:rsidRPr="00C132C0">
        <w:rPr>
          <w:rFonts w:ascii="Times New Roman" w:hAnsi="Times New Roman" w:cs="Times New Roman"/>
        </w:rPr>
        <w:t xml:space="preserve"> &amp; Ojo, G</w:t>
      </w:r>
      <w:r w:rsidR="00A64921" w:rsidRPr="00C132C0">
        <w:rPr>
          <w:rFonts w:ascii="Times New Roman" w:hAnsi="Times New Roman" w:cs="Times New Roman"/>
        </w:rPr>
        <w:t>eorge</w:t>
      </w:r>
      <w:r w:rsidR="006D0368" w:rsidRPr="00C132C0">
        <w:rPr>
          <w:rFonts w:ascii="Times New Roman" w:hAnsi="Times New Roman" w:cs="Times New Roman"/>
        </w:rPr>
        <w:t>. A. 2015</w:t>
      </w:r>
      <w:r w:rsidRPr="00C132C0">
        <w:rPr>
          <w:rFonts w:ascii="Times New Roman" w:hAnsi="Times New Roman" w:cs="Times New Roman"/>
        </w:rPr>
        <w:t xml:space="preserve">. Phonotactic adjustments in Yoruba adaptation ofEnglish syllable structures. </w:t>
      </w:r>
      <w:r w:rsidRPr="00C132C0">
        <w:rPr>
          <w:rFonts w:ascii="Times New Roman" w:hAnsi="Times New Roman" w:cs="Times New Roman"/>
          <w:i/>
          <w:iCs/>
        </w:rPr>
        <w:t xml:space="preserve">Open Journal of Modern Linguistics, 5, </w:t>
      </w:r>
      <w:r w:rsidRPr="00C132C0">
        <w:rPr>
          <w:rFonts w:ascii="Times New Roman" w:hAnsi="Times New Roman" w:cs="Times New Roman"/>
        </w:rPr>
        <w:t>379-388.</w:t>
      </w:r>
    </w:p>
    <w:p w:rsidR="00A30967" w:rsidRPr="00C132C0" w:rsidRDefault="00EC66DA"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Barlow, J</w:t>
      </w:r>
      <w:r w:rsidR="003B0FA4" w:rsidRPr="00C132C0">
        <w:rPr>
          <w:rFonts w:ascii="Times New Roman" w:hAnsi="Times New Roman" w:cs="Times New Roman"/>
        </w:rPr>
        <w:t>essica. 2001</w:t>
      </w:r>
      <w:r w:rsidRPr="00C132C0">
        <w:rPr>
          <w:rFonts w:ascii="Times New Roman" w:hAnsi="Times New Roman" w:cs="Times New Roman"/>
        </w:rPr>
        <w:t xml:space="preserve">. Optimality Theory and the Assessment and Treatment of Phonological Disorders, </w:t>
      </w:r>
      <w:r w:rsidRPr="00C132C0">
        <w:rPr>
          <w:rFonts w:ascii="Times New Roman" w:hAnsi="Times New Roman" w:cs="Times New Roman"/>
          <w:i/>
          <w:iCs/>
        </w:rPr>
        <w:t>Language, Speech, and Hearing Services in Schools</w:t>
      </w:r>
      <w:r w:rsidRPr="00C132C0">
        <w:rPr>
          <w:rFonts w:ascii="Times New Roman" w:hAnsi="Times New Roman" w:cs="Times New Roman"/>
        </w:rPr>
        <w:t xml:space="preserve"> American Speech-Language-Hearing Association. </w:t>
      </w:r>
      <w:r w:rsidRPr="00C132C0">
        <w:rPr>
          <w:rFonts w:ascii="Times New Roman" w:hAnsi="Times New Roman" w:cs="Times New Roman"/>
          <w:i/>
          <w:iCs/>
        </w:rPr>
        <w:t xml:space="preserve">32, </w:t>
      </w:r>
      <w:r w:rsidRPr="00C132C0">
        <w:rPr>
          <w:rFonts w:ascii="Times New Roman" w:hAnsi="Times New Roman" w:cs="Times New Roman"/>
        </w:rPr>
        <w:t>p. 245</w:t>
      </w:r>
      <w:r w:rsidR="00207A9E" w:rsidRPr="00C132C0">
        <w:rPr>
          <w:rFonts w:ascii="Times New Roman" w:hAnsi="Times New Roman" w:cs="Times New Roman"/>
        </w:rPr>
        <w:t>.</w:t>
      </w:r>
    </w:p>
    <w:p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rsidR="00EC66DA" w:rsidRPr="00C132C0" w:rsidRDefault="002A684C" w:rsidP="001200AD">
      <w:pPr>
        <w:spacing w:after="0"/>
        <w:ind w:left="720" w:hanging="720"/>
        <w:jc w:val="both"/>
        <w:rPr>
          <w:rFonts w:ascii="Times New Roman" w:hAnsi="Times New Roman" w:cs="Times New Roman"/>
        </w:rPr>
      </w:pPr>
      <w:r w:rsidRPr="00C132C0">
        <w:rPr>
          <w:rFonts w:ascii="Times New Roman" w:eastAsiaTheme="minorEastAsia" w:hAnsi="Times New Roman" w:cs="Times New Roman"/>
        </w:rPr>
        <w:t>Emeka-Nwobia, N</w:t>
      </w:r>
      <w:r w:rsidR="003B0FA4" w:rsidRPr="00C132C0">
        <w:rPr>
          <w:rFonts w:ascii="Times New Roman" w:eastAsiaTheme="minorEastAsia" w:hAnsi="Times New Roman" w:cs="Times New Roman"/>
        </w:rPr>
        <w:t xml:space="preserve">gozi </w:t>
      </w:r>
      <w:r w:rsidRPr="00C132C0">
        <w:rPr>
          <w:rFonts w:ascii="Times New Roman" w:eastAsiaTheme="minorEastAsia" w:hAnsi="Times New Roman" w:cs="Times New Roman"/>
        </w:rPr>
        <w:t>U. &amp; Onu,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A.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260D4E" w:rsidRPr="00C132C0">
        <w:rPr>
          <w:rFonts w:ascii="Times New Roman" w:hAnsi="Times New Roman" w:cs="Times New Roman"/>
          <w:i/>
        </w:rPr>
        <w:t>.</w:t>
      </w:r>
    </w:p>
    <w:p w:rsidR="002A684C" w:rsidRPr="00C132C0" w:rsidRDefault="00260D4E" w:rsidP="001200AD">
      <w:pPr>
        <w:spacing w:after="0" w:line="240" w:lineRule="auto"/>
        <w:ind w:left="720" w:hanging="720"/>
        <w:jc w:val="both"/>
        <w:rPr>
          <w:rFonts w:ascii="Times New Roman" w:eastAsiaTheme="minorEastAsia" w:hAnsi="Times New Roman" w:cs="Times New Roman"/>
          <w:bCs/>
        </w:rPr>
      </w:pPr>
      <w:r w:rsidRPr="00C132C0">
        <w:rPr>
          <w:rFonts w:ascii="Times New Roman" w:hAnsi="Times New Roman" w:cs="Times New Roman"/>
        </w:rPr>
        <w:t>Gut, Ulrike.  2004</w:t>
      </w:r>
      <w:r w:rsidR="005C5D28" w:rsidRPr="00C132C0">
        <w:rPr>
          <w:rFonts w:ascii="Times New Roman" w:hAnsi="Times New Roman" w:cs="Times New Roman"/>
        </w:rPr>
        <w:t>.</w:t>
      </w:r>
      <w:r w:rsidR="002A684C" w:rsidRPr="00C132C0">
        <w:rPr>
          <w:rFonts w:ascii="Times New Roman" w:hAnsi="Times New Roman" w:cs="Times New Roman"/>
        </w:rPr>
        <w:t xml:space="preserve"> Nigerian English phonology. In E. W. Schneider, K. Burridge, B.Kortmann, R. Mesthrie, &amp; C. Upton (Eds.), </w:t>
      </w:r>
      <w:r w:rsidR="002A684C" w:rsidRPr="00C132C0">
        <w:rPr>
          <w:rFonts w:ascii="Times New Roman" w:hAnsi="Times New Roman" w:cs="Times New Roman"/>
          <w:i/>
          <w:iCs/>
        </w:rPr>
        <w:t>A handbook of varieties of English</w:t>
      </w:r>
      <w:r w:rsidR="002A684C" w:rsidRPr="00C132C0">
        <w:rPr>
          <w:rFonts w:ascii="Times New Roman" w:hAnsi="Times New Roman" w:cs="Times New Roman"/>
        </w:rPr>
        <w:t>(pp. 813-830). Berlin: Walter De Gruyter.</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Gut, U</w:t>
      </w:r>
      <w:r w:rsidR="005C5D28" w:rsidRPr="00C132C0">
        <w:rPr>
          <w:rFonts w:ascii="Times New Roman" w:hAnsi="Times New Roman" w:cs="Times New Roman"/>
        </w:rPr>
        <w:t>lrike. 2007</w:t>
      </w:r>
      <w:r w:rsidRPr="00C132C0">
        <w:rPr>
          <w:rFonts w:ascii="Times New Roman" w:hAnsi="Times New Roman" w:cs="Times New Roman"/>
        </w:rPr>
        <w:t>. First language influence and final consonant clusters in the new</w:t>
      </w:r>
      <w:r w:rsidR="00496C39">
        <w:rPr>
          <w:rFonts w:ascii="Times New Roman" w:hAnsi="Times New Roman" w:cs="Times New Roman"/>
        </w:rPr>
        <w:t xml:space="preserve"> </w:t>
      </w:r>
      <w:r w:rsidRPr="00C132C0">
        <w:rPr>
          <w:rFonts w:ascii="Times New Roman" w:hAnsi="Times New Roman" w:cs="Times New Roman"/>
        </w:rPr>
        <w:t>Englishes of Singapore and Nigeria.</w:t>
      </w:r>
      <w:r w:rsidRPr="00C132C0">
        <w:rPr>
          <w:rFonts w:ascii="Times New Roman" w:hAnsi="Times New Roman" w:cs="Times New Roman"/>
          <w:i/>
          <w:iCs/>
        </w:rPr>
        <w:t>World Englishes</w:t>
      </w:r>
      <w:r w:rsidRPr="00C132C0">
        <w:rPr>
          <w:rFonts w:ascii="Times New Roman" w:hAnsi="Times New Roman" w:cs="Times New Roman"/>
          <w:iCs/>
        </w:rPr>
        <w:t xml:space="preserve">, 26, </w:t>
      </w:r>
      <w:r w:rsidRPr="00C132C0">
        <w:rPr>
          <w:rFonts w:ascii="Times New Roman" w:hAnsi="Times New Roman" w:cs="Times New Roman"/>
        </w:rPr>
        <w:t>346-359.</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lastRenderedPageBreak/>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Kortmann &amp; E. W. Schneider (Eds.), </w:t>
      </w:r>
      <w:r w:rsidRPr="00C132C0">
        <w:rPr>
          <w:rFonts w:ascii="Times New Roman" w:hAnsi="Times New Roman" w:cs="Times New Roman"/>
          <w:i/>
          <w:iCs/>
        </w:rPr>
        <w:t xml:space="preserve">A handbook of English Varieties </w:t>
      </w:r>
      <w:r w:rsidRPr="00C132C0">
        <w:rPr>
          <w:rFonts w:ascii="Times New Roman" w:hAnsi="Times New Roman" w:cs="Times New Roman"/>
        </w:rPr>
        <w:t>(pp. 843-865). Berlin: Walter De Gruyter.</w:t>
      </w:r>
    </w:p>
    <w:p w:rsidR="002A684C" w:rsidRPr="00327493" w:rsidRDefault="005C5D28" w:rsidP="001200AD">
      <w:pPr>
        <w:spacing w:after="0" w:line="240" w:lineRule="auto"/>
        <w:ind w:left="720" w:hanging="720"/>
        <w:jc w:val="both"/>
        <w:rPr>
          <w:rFonts w:ascii="Times New Roman" w:eastAsiaTheme="minorEastAsia" w:hAnsi="Times New Roman" w:cs="Times New Roman"/>
          <w:lang w:val="es-ES"/>
        </w:rPr>
      </w:pPr>
      <w:r w:rsidRPr="00C132C0">
        <w:rPr>
          <w:rFonts w:ascii="Times New Roman" w:eastAsiaTheme="minorEastAsia" w:hAnsi="Times New Roman" w:cs="Times New Roman"/>
        </w:rPr>
        <w:t>Jowitt, David. 1991.</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iCs/>
        </w:rPr>
        <w:t xml:space="preserve">Nigerian English usage: An introduction. </w:t>
      </w:r>
      <w:r w:rsidR="002A684C" w:rsidRPr="00327493">
        <w:rPr>
          <w:rFonts w:ascii="Times New Roman" w:eastAsiaTheme="minorEastAsia" w:hAnsi="Times New Roman" w:cs="Times New Roman"/>
          <w:lang w:val="es-ES"/>
        </w:rPr>
        <w:t xml:space="preserve">Ikeja, Lagos: Longman Nigeria. </w:t>
      </w:r>
    </w:p>
    <w:p w:rsidR="0078007C" w:rsidRPr="00C132C0" w:rsidRDefault="0078007C" w:rsidP="00713EA4">
      <w:pPr>
        <w:spacing w:after="0" w:line="240" w:lineRule="auto"/>
        <w:ind w:left="1122" w:hanging="1122"/>
        <w:jc w:val="both"/>
        <w:rPr>
          <w:rFonts w:ascii="Times New Roman" w:eastAsia="Times New Roman" w:hAnsi="Times New Roman" w:cs="Times New Roman"/>
          <w:lang w:val="en-GB"/>
        </w:rPr>
      </w:pPr>
      <w:r w:rsidRPr="00327493">
        <w:rPr>
          <w:rFonts w:ascii="Times New Roman" w:eastAsia="Times New Roman" w:hAnsi="Times New Roman" w:cs="Times New Roman"/>
          <w:lang w:val="es-ES"/>
        </w:rPr>
        <w:t>Kachru, B</w:t>
      </w:r>
      <w:r w:rsidR="005C5D28" w:rsidRPr="00327493">
        <w:rPr>
          <w:rFonts w:ascii="Times New Roman" w:eastAsia="Times New Roman" w:hAnsi="Times New Roman" w:cs="Times New Roman"/>
          <w:lang w:val="es-ES"/>
        </w:rPr>
        <w:t>raj B.1984</w:t>
      </w:r>
      <w:r w:rsidRPr="00327493">
        <w:rPr>
          <w:rFonts w:ascii="Times New Roman" w:eastAsia="Times New Roman" w:hAnsi="Times New Roman" w:cs="Times New Roman"/>
          <w:lang w:val="es-ES"/>
        </w:rPr>
        <w:t xml:space="preserve">. </w:t>
      </w:r>
      <w:r w:rsidRPr="00C132C0">
        <w:rPr>
          <w:rFonts w:ascii="Times New Roman" w:eastAsia="Times New Roman" w:hAnsi="Times New Roman" w:cs="Times New Roman"/>
        </w:rPr>
        <w:t xml:space="preserve">World Englishes and the teaching of English to non-native speakers: Contexts, attitudes, and concerns. </w:t>
      </w:r>
      <w:r w:rsidRPr="00C132C0">
        <w:rPr>
          <w:rFonts w:ascii="Times New Roman" w:eastAsia="Times New Roman" w:hAnsi="Times New Roman" w:cs="Times New Roman"/>
          <w:i/>
          <w:iCs/>
        </w:rPr>
        <w:t>TESOL Newsletter</w:t>
      </w:r>
      <w:r w:rsidRPr="00C132C0">
        <w:rPr>
          <w:rFonts w:ascii="Times New Roman" w:eastAsia="Times New Roman" w:hAnsi="Times New Roman" w:cs="Times New Roman"/>
        </w:rPr>
        <w:t xml:space="preserve">, </w:t>
      </w:r>
      <w:r w:rsidRPr="00C132C0">
        <w:rPr>
          <w:rFonts w:ascii="Times New Roman" w:eastAsia="Times New Roman" w:hAnsi="Times New Roman" w:cs="Times New Roman"/>
          <w:iCs/>
        </w:rPr>
        <w:t>18</w:t>
      </w:r>
      <w:r w:rsidR="00496C39">
        <w:rPr>
          <w:rFonts w:ascii="Times New Roman" w:eastAsia="Times New Roman" w:hAnsi="Times New Roman" w:cs="Times New Roman"/>
          <w:iCs/>
        </w:rPr>
        <w:t xml:space="preserve"> </w:t>
      </w:r>
      <w:r w:rsidRPr="00C132C0">
        <w:rPr>
          <w:rFonts w:ascii="Times New Roman" w:eastAsia="Times New Roman" w:hAnsi="Times New Roman" w:cs="Times New Roman"/>
        </w:rPr>
        <w:t>(5), 25-26.</w:t>
      </w:r>
    </w:p>
    <w:p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r w:rsidRPr="00C132C0">
        <w:rPr>
          <w:rFonts w:ascii="Times New Roman" w:eastAsia="Calibri" w:hAnsi="Times New Roman" w:cs="Times New Roman"/>
          <w:lang w:eastAsia="en-GB"/>
        </w:rPr>
        <w:t>Kachru,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E. (2008). </w:t>
      </w:r>
      <w:r w:rsidRPr="00C132C0">
        <w:rPr>
          <w:rFonts w:ascii="Times New Roman" w:eastAsia="Calibri" w:hAnsi="Times New Roman" w:cs="Times New Roman"/>
          <w:i/>
          <w:iCs/>
          <w:lang w:eastAsia="en-GB"/>
        </w:rPr>
        <w:t>Cultures, contexts, and world Englishes</w:t>
      </w:r>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rsidR="00945364" w:rsidRPr="00C132C0" w:rsidRDefault="005C5D28" w:rsidP="001200AD">
      <w:pPr>
        <w:spacing w:after="0" w:line="240" w:lineRule="auto"/>
        <w:ind w:left="720" w:hanging="720"/>
        <w:jc w:val="both"/>
        <w:rPr>
          <w:rFonts w:ascii="Times New Roman" w:hAnsi="Times New Roman" w:cs="Times New Roman"/>
          <w:lang w:eastAsia="en-GB"/>
        </w:rPr>
      </w:pPr>
      <w:r w:rsidRPr="00C132C0">
        <w:rPr>
          <w:rFonts w:ascii="Times New Roman" w:hAnsi="Times New Roman" w:cs="Times New Roman"/>
        </w:rPr>
        <w:t>Kadenge,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Mudzingwa,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chiShona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rsidR="00945364" w:rsidRPr="00C132C0" w:rsidRDefault="00945364" w:rsidP="001200AD">
      <w:pPr>
        <w:spacing w:after="0"/>
        <w:jc w:val="both"/>
        <w:rPr>
          <w:rFonts w:ascii="Times New Roman" w:hAnsi="Times New Roman" w:cs="Times New Roman"/>
        </w:rPr>
      </w:pPr>
      <w:r w:rsidRPr="00C132C0">
        <w:rPr>
          <w:rFonts w:ascii="Times New Roman" w:hAnsi="Times New Roman" w:cs="Times New Roman"/>
        </w:rPr>
        <w:t>Kager,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Mbah, E</w:t>
      </w:r>
      <w:r w:rsidR="009932A9" w:rsidRPr="00C132C0">
        <w:rPr>
          <w:rFonts w:ascii="Times New Roman" w:eastAsiaTheme="minorEastAsia" w:hAnsi="Times New Roman" w:cs="Times New Roman"/>
        </w:rPr>
        <w:t>velyn</w:t>
      </w:r>
      <w:r w:rsidRPr="00C132C0">
        <w:rPr>
          <w:rFonts w:ascii="Times New Roman" w:eastAsiaTheme="minorEastAsia" w:hAnsi="Times New Roman" w:cs="Times New Roman"/>
        </w:rPr>
        <w:t xml:space="preserve"> E. &amp; Waya, D</w:t>
      </w:r>
      <w:r w:rsidR="009932A9" w:rsidRPr="00C132C0">
        <w:rPr>
          <w:rFonts w:ascii="Times New Roman" w:eastAsiaTheme="minorEastAsia" w:hAnsi="Times New Roman" w:cs="Times New Roman"/>
        </w:rPr>
        <w:t>avid T. 2014</w:t>
      </w:r>
      <w:r w:rsidRPr="00C132C0">
        <w:rPr>
          <w:rFonts w:ascii="Times New Roman" w:eastAsiaTheme="minorEastAsia" w:hAnsi="Times New Roman" w:cs="Times New Roman"/>
        </w:rPr>
        <w:t xml:space="preserve">. A Constraint Based Study of the Tiv Learners of English Phonotactics. </w:t>
      </w:r>
      <w:r w:rsidRPr="00C132C0">
        <w:rPr>
          <w:rFonts w:ascii="Times New Roman" w:eastAsiaTheme="minorEastAsia" w:hAnsi="Times New Roman" w:cs="Times New Roman"/>
          <w:i/>
        </w:rPr>
        <w:t>Innovare</w:t>
      </w:r>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J. 2008. </w:t>
      </w:r>
      <w:r w:rsidRPr="00C132C0">
        <w:rPr>
          <w:rFonts w:ascii="Times New Roman" w:eastAsiaTheme="minorEastAsia" w:hAnsi="Times New Roman" w:cs="Times New Roman"/>
          <w:i/>
          <w:iCs/>
        </w:rPr>
        <w:t xml:space="preserve">Doing Optimality Theory. </w:t>
      </w:r>
      <w:r w:rsidRPr="00C132C0">
        <w:rPr>
          <w:rFonts w:ascii="Times New Roman" w:eastAsiaTheme="minorEastAsia" w:hAnsi="Times New Roman" w:cs="Times New Roman"/>
        </w:rPr>
        <w:t>MA and Oxford: Blackwell Publishing.</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2004. Generalized alignment prosody. In McCarthy John J. (ed.), </w:t>
      </w:r>
      <w:r w:rsidRPr="00C132C0">
        <w:rPr>
          <w:rFonts w:ascii="Times New Roman" w:eastAsiaTheme="minorEastAsia" w:hAnsi="Times New Roman" w:cs="Times New Roman"/>
          <w:i/>
          <w:iCs/>
        </w:rPr>
        <w:t>Optimality Theory in phonology</w:t>
      </w:r>
      <w:r w:rsidRPr="00C132C0">
        <w:rPr>
          <w:rFonts w:ascii="Times New Roman" w:eastAsiaTheme="minorEastAsia" w:hAnsi="Times New Roman" w:cs="Times New Roman"/>
        </w:rPr>
        <w:t>, 167</w:t>
      </w:r>
      <w:r w:rsidRPr="00C132C0">
        <w:rPr>
          <w:rFonts w:ascii="Times New Roman" w:eastAsiaTheme="minorEastAsia" w:hAnsi="Times New Roman" w:cs="Times New Roman" w:hint="eastAsia"/>
        </w:rPr>
        <w:t>–</w:t>
      </w:r>
      <w:r w:rsidRPr="00C132C0">
        <w:rPr>
          <w:rFonts w:ascii="Times New Roman" w:eastAsiaTheme="minorEastAsia" w:hAnsi="Times New Roman" w:cs="Times New Roman"/>
        </w:rPr>
        <w:t>177</w:t>
      </w:r>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MA and Oxford: Blackwell Publishing.</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w:t>
      </w:r>
      <w:r w:rsidRPr="00C132C0">
        <w:rPr>
          <w:rFonts w:ascii="Times New Roman" w:eastAsiaTheme="minorEastAsia" w:hAnsi="Times New Roman" w:cs="Times New Roman"/>
        </w:rPr>
        <w:t>. &amp; Prince, A</w:t>
      </w:r>
      <w:r w:rsidR="009932A9" w:rsidRPr="00C132C0">
        <w:rPr>
          <w:rFonts w:ascii="Times New Roman" w:eastAsiaTheme="minorEastAsia" w:hAnsi="Times New Roman" w:cs="Times New Roman"/>
        </w:rPr>
        <w:t>lan. 1995</w:t>
      </w:r>
      <w:r w:rsidRPr="00C132C0">
        <w:rPr>
          <w:rFonts w:ascii="Times New Roman" w:eastAsiaTheme="minorEastAsia" w:hAnsi="Times New Roman" w:cs="Times New Roman"/>
        </w:rPr>
        <w:t xml:space="preserve">. Faithfulness and reduplicative identity. In Beckman, Walsh Dickey, and Urbanczyk (Eds) </w:t>
      </w:r>
      <w:r w:rsidRPr="00C132C0">
        <w:rPr>
          <w:rFonts w:ascii="Times New Roman" w:eastAsiaTheme="minorEastAsia" w:hAnsi="Times New Roman" w:cs="Times New Roman"/>
          <w:i/>
        </w:rPr>
        <w:t>Paper in Optimality Theory</w:t>
      </w:r>
      <w:r w:rsidRPr="00C132C0">
        <w:rPr>
          <w:rFonts w:ascii="Times New Roman" w:eastAsiaTheme="minorEastAsia" w:hAnsi="Times New Roman" w:cs="Times New Roman"/>
        </w:rPr>
        <w:t>. (249-384). University of Massachusets.</w:t>
      </w:r>
    </w:p>
    <w:p w:rsidR="00A30967"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andsatisfaction.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rsidR="0078007C" w:rsidRPr="00C132C0" w:rsidRDefault="0078007C" w:rsidP="001200AD">
      <w:pPr>
        <w:spacing w:after="0"/>
        <w:ind w:left="708" w:hanging="708"/>
        <w:jc w:val="both"/>
        <w:rPr>
          <w:rFonts w:ascii="Times New Roman" w:hAnsi="Times New Roman" w:cs="Times New Roman"/>
        </w:rPr>
      </w:pPr>
      <w:r w:rsidRPr="00C132C0">
        <w:rPr>
          <w:rFonts w:ascii="Times New Roman" w:hAnsi="Times New Roman" w:cs="Times New Roman"/>
        </w:rPr>
        <w:t>Newman, P</w:t>
      </w:r>
      <w:r w:rsidR="009932A9" w:rsidRPr="00C132C0">
        <w:rPr>
          <w:rFonts w:ascii="Times New Roman" w:hAnsi="Times New Roman" w:cs="Times New Roman"/>
        </w:rPr>
        <w:t>aul. 2000</w:t>
      </w:r>
      <w:r w:rsidRPr="00C132C0">
        <w:rPr>
          <w:rFonts w:ascii="Times New Roman" w:hAnsi="Times New Roman" w:cs="Times New Roman"/>
        </w:rPr>
        <w:t xml:space="preserve">. </w:t>
      </w:r>
      <w:r w:rsidRPr="00C132C0">
        <w:rPr>
          <w:rFonts w:ascii="Times New Roman" w:hAnsi="Times New Roman" w:cs="Times New Roman"/>
          <w:i/>
          <w:iCs/>
        </w:rPr>
        <w:t>The Hausa language: An Encyclopedic Reference Grammar</w:t>
      </w:r>
      <w:r w:rsidRPr="00C132C0">
        <w:rPr>
          <w:rFonts w:ascii="Times New Roman" w:hAnsi="Times New Roman" w:cs="Times New Roman"/>
        </w:rPr>
        <w:t xml:space="preserve">. New Haven &amp; London: Yale University press. </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Prince, A</w:t>
      </w:r>
      <w:r w:rsidR="0078007C" w:rsidRPr="00C132C0">
        <w:rPr>
          <w:rFonts w:ascii="Times New Roman" w:eastAsiaTheme="minorEastAsia" w:hAnsi="Times New Roman" w:cs="Times New Roman"/>
        </w:rPr>
        <w:t>lan</w:t>
      </w:r>
      <w:r w:rsidRPr="00C132C0">
        <w:rPr>
          <w:rFonts w:ascii="Times New Roman" w:eastAsiaTheme="minorEastAsia" w:hAnsi="Times New Roman" w:cs="Times New Roman"/>
        </w:rPr>
        <w:t>.  &amp; Smolensky, P</w:t>
      </w:r>
      <w:r w:rsidR="0078007C" w:rsidRPr="00C132C0">
        <w:rPr>
          <w:rFonts w:ascii="Times New Roman" w:eastAsiaTheme="minorEastAsia" w:hAnsi="Times New Roman" w:cs="Times New Roman"/>
        </w:rPr>
        <w:t>aul. 1993</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rsidR="002A684C" w:rsidRPr="00C132C0" w:rsidRDefault="009932A9"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Prince, Alan</w:t>
      </w:r>
      <w:r w:rsidR="002A684C" w:rsidRPr="00C132C0">
        <w:rPr>
          <w:rFonts w:ascii="Times New Roman" w:eastAsiaTheme="minorEastAsia" w:hAnsi="Times New Roman" w:cs="Times New Roman"/>
        </w:rPr>
        <w:t xml:space="preserve"> &amp; Smolensky, P</w:t>
      </w:r>
      <w:r w:rsidR="008E0EE2" w:rsidRPr="00C132C0">
        <w:rPr>
          <w:rFonts w:ascii="Times New Roman" w:eastAsiaTheme="minorEastAsia" w:hAnsi="Times New Roman" w:cs="Times New Roman"/>
        </w:rPr>
        <w:t>aul. 2004</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rPr>
        <w:t>Optimality Theory: Constraint interaction in generative grammar</w:t>
      </w:r>
      <w:r w:rsidR="002A684C" w:rsidRPr="00C132C0">
        <w:rPr>
          <w:rFonts w:ascii="Times New Roman" w:eastAsiaTheme="minorEastAsia" w:hAnsi="Times New Roman" w:cs="Times New Roman"/>
        </w:rPr>
        <w:t>. Malden, Mass: Blackwell.</w:t>
      </w:r>
    </w:p>
    <w:p w:rsidR="002A684C" w:rsidRPr="00C132C0" w:rsidRDefault="002A684C" w:rsidP="001200AD">
      <w:pPr>
        <w:spacing w:after="0" w:line="240" w:lineRule="auto"/>
        <w:ind w:left="720" w:hanging="720"/>
        <w:jc w:val="both"/>
        <w:rPr>
          <w:rFonts w:ascii="Times New Roman" w:eastAsiaTheme="minorEastAsia" w:hAnsi="Times New Roman" w:cs="Times New Roman"/>
          <w:i/>
          <w:iCs/>
        </w:rPr>
      </w:pPr>
      <w:r w:rsidRPr="00327493">
        <w:rPr>
          <w:rFonts w:ascii="Times New Roman" w:eastAsiaTheme="minorEastAsia" w:hAnsi="Times New Roman" w:cs="Times New Roman"/>
          <w:lang w:val="es-ES"/>
        </w:rPr>
        <w:t>.Sani, M</w:t>
      </w:r>
      <w:r w:rsidR="008E0EE2" w:rsidRPr="00327493">
        <w:rPr>
          <w:rFonts w:ascii="Times New Roman" w:eastAsiaTheme="minorEastAsia" w:hAnsi="Times New Roman" w:cs="Times New Roman"/>
          <w:lang w:val="es-ES"/>
        </w:rPr>
        <w:t>u;azu A.Z. 2005</w:t>
      </w:r>
      <w:r w:rsidRPr="00327493">
        <w:rPr>
          <w:rFonts w:ascii="Times New Roman" w:eastAsiaTheme="minorEastAsia" w:hAnsi="Times New Roman" w:cs="Times New Roman"/>
          <w:lang w:val="es-ES"/>
        </w:rPr>
        <w:t xml:space="preserve">. </w:t>
      </w:r>
      <w:r w:rsidRPr="00C132C0">
        <w:rPr>
          <w:rFonts w:ascii="Times New Roman" w:eastAsiaTheme="minorEastAsia" w:hAnsi="Times New Roman" w:cs="Times New Roman"/>
          <w:i/>
        </w:rPr>
        <w:t xml:space="preserve">An Introductory Phonology of Hausa: </w:t>
      </w:r>
      <w:r w:rsidRPr="00C132C0">
        <w:rPr>
          <w:rFonts w:ascii="Times New Roman" w:eastAsiaTheme="minorEastAsia" w:hAnsi="Times New Roman" w:cs="Times New Roman"/>
        </w:rPr>
        <w:t>Kano: Triumph Publishing and Company LTD.</w:t>
      </w:r>
    </w:p>
    <w:p w:rsidR="008E0EE2" w:rsidRPr="00C132C0" w:rsidRDefault="005D1245" w:rsidP="005D1245">
      <w:pPr>
        <w:spacing w:after="0" w:line="240" w:lineRule="auto"/>
        <w:ind w:left="1008" w:right="144" w:hanging="2160"/>
        <w:rPr>
          <w:rFonts w:ascii="Times New Roman" w:eastAsia="Times New Roman" w:hAnsi="Times New Roman" w:cs="Times New Roman"/>
        </w:rPr>
      </w:pPr>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Simo Bobda, A</w:t>
      </w:r>
      <w:r w:rsidRPr="00C132C0">
        <w:rPr>
          <w:rFonts w:ascii="Times New Roman" w:eastAsia="Times New Roman" w:hAnsi="Times New Roman" w:cs="Times New Roman"/>
        </w:rPr>
        <w:t>ugustin. 1995</w:t>
      </w:r>
      <w:r w:rsidR="008E0EE2" w:rsidRPr="00C132C0">
        <w:rPr>
          <w:rFonts w:ascii="Times New Roman" w:eastAsia="Times New Roman" w:hAnsi="Times New Roman" w:cs="Times New Roman"/>
        </w:rPr>
        <w:t>. The   Phonologies of    Nigerian English and Cameroon E</w:t>
      </w:r>
      <w:r w:rsidRPr="00C132C0">
        <w:rPr>
          <w:rFonts w:ascii="Times New Roman" w:eastAsia="Times New Roman" w:hAnsi="Times New Roman" w:cs="Times New Roman"/>
        </w:rPr>
        <w:t xml:space="preserve">nglish In </w:t>
      </w:r>
      <w:r w:rsidR="008E0EE2" w:rsidRPr="00C132C0">
        <w:rPr>
          <w:rFonts w:ascii="Times New Roman" w:eastAsia="Times New Roman" w:hAnsi="Times New Roman" w:cs="Times New Roman"/>
        </w:rPr>
        <w:t>“</w:t>
      </w:r>
      <w:r w:rsidRPr="00C132C0">
        <w:rPr>
          <w:rFonts w:ascii="Times New Roman" w:eastAsia="Times New Roman" w:hAnsi="Times New Roman" w:cs="Times New Roman"/>
        </w:rPr>
        <w:t xml:space="preserve">Bamgbose, </w:t>
      </w:r>
      <w:r w:rsidR="008E0EE2" w:rsidRPr="00C132C0">
        <w:rPr>
          <w:rFonts w:ascii="Times New Roman" w:eastAsia="Times New Roman" w:hAnsi="Times New Roman" w:cs="Times New Roman"/>
        </w:rPr>
        <w:t xml:space="preserve">A.; Banjo, A; &amp; Thomas, A. (eds.). </w:t>
      </w:r>
      <w:r w:rsidR="008E0EE2" w:rsidRPr="00C132C0">
        <w:rPr>
          <w:rFonts w:ascii="Times New Roman" w:eastAsia="Times New Roman" w:hAnsi="Times New Roman" w:cs="Times New Roman"/>
          <w:i/>
          <w:iCs/>
        </w:rPr>
        <w:t>New Englishes: A West African Perspective</w:t>
      </w:r>
      <w:r w:rsidR="008E0EE2" w:rsidRPr="00C132C0">
        <w:rPr>
          <w:rFonts w:ascii="Times New Roman" w:eastAsia="Times New Roman" w:hAnsi="Times New Roman" w:cs="Times New Roman"/>
        </w:rPr>
        <w:t>, 248-26</w:t>
      </w:r>
      <w:r w:rsidR="00496C39">
        <w:rPr>
          <w:rFonts w:ascii="Times New Roman" w:eastAsia="Times New Roman" w:hAnsi="Times New Roman" w:cs="Times New Roman"/>
        </w:rPr>
        <w:t>8. Ibadan: Mosuro; Trenton, NJ 1997</w:t>
      </w:r>
      <w:r w:rsidR="009145AA">
        <w:rPr>
          <w:rFonts w:ascii="Times New Roman" w:eastAsia="Times New Roman" w:hAnsi="Times New Roman" w:cs="Times New Roman"/>
        </w:rPr>
        <w:t>.</w:t>
      </w:r>
      <w:r w:rsidR="008E0EE2" w:rsidRPr="00C132C0">
        <w:rPr>
          <w:rFonts w:ascii="Times New Roman" w:eastAsia="Times New Roman" w:hAnsi="Times New Roman" w:cs="Times New Roman"/>
        </w:rPr>
        <w:t xml:space="preserve"> Africa World Press.</w:t>
      </w:r>
    </w:p>
    <w:p w:rsidR="00BC6D88" w:rsidRPr="00C132C0" w:rsidRDefault="00BC6D88" w:rsidP="008E0EE2">
      <w:pPr>
        <w:spacing w:after="0" w:line="240" w:lineRule="auto"/>
        <w:ind w:left="720" w:hanging="720"/>
        <w:rPr>
          <w:rFonts w:ascii="Times New Roman" w:eastAsia="Times New Roman" w:hAnsi="Times New Roman" w:cs="Times New Roman"/>
        </w:rPr>
      </w:pPr>
      <w:r w:rsidRPr="00C132C0">
        <w:rPr>
          <w:rFonts w:ascii="Times New Roman" w:eastAsia="Times New Roman" w:hAnsi="Times New Roman" w:cs="Times New Roman"/>
        </w:rPr>
        <w:t>Simo Bobda,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rsidR="002A684C" w:rsidRPr="00C132C0" w:rsidRDefault="002A684C" w:rsidP="001200AD">
      <w:pPr>
        <w:spacing w:after="0" w:line="240" w:lineRule="auto"/>
        <w:ind w:left="720" w:hanging="720"/>
        <w:jc w:val="both"/>
        <w:rPr>
          <w:rFonts w:ascii="Times New Roman" w:eastAsia="Times New Roman" w:hAnsi="Times New Roman" w:cs="Times New Roman"/>
        </w:rPr>
      </w:pPr>
      <w:r w:rsidRPr="00C132C0">
        <w:rPr>
          <w:rFonts w:ascii="Times New Roman" w:eastAsiaTheme="minorEastAsia" w:hAnsi="Times New Roman" w:cs="Times New Roman"/>
        </w:rPr>
        <w:t>Soneye, T</w:t>
      </w:r>
      <w:r w:rsidR="00825AA7" w:rsidRPr="00C132C0">
        <w:rPr>
          <w:rFonts w:ascii="Times New Roman" w:eastAsiaTheme="minorEastAsia" w:hAnsi="Times New Roman" w:cs="Times New Roman"/>
        </w:rPr>
        <w:t xml:space="preserve">aiwo. </w:t>
      </w:r>
      <w:r w:rsidRPr="00C132C0">
        <w:rPr>
          <w:rFonts w:ascii="Times New Roman" w:eastAsiaTheme="minorEastAsia" w:hAnsi="Times New Roman" w:cs="Times New Roman"/>
        </w:rPr>
        <w:t xml:space="preserve"> &amp; Oladunjoye, F</w:t>
      </w:r>
      <w:r w:rsidR="00825AA7" w:rsidRPr="00C132C0">
        <w:rPr>
          <w:rFonts w:ascii="Times New Roman" w:eastAsiaTheme="minorEastAsia" w:hAnsi="Times New Roman" w:cs="Times New Roman"/>
        </w:rPr>
        <w:t>aleye. J. 2015</w:t>
      </w:r>
      <w:r w:rsidRPr="00C132C0">
        <w:rPr>
          <w:rFonts w:ascii="Times New Roman" w:eastAsiaTheme="minorEastAsia" w:hAnsi="Times New Roman" w:cs="Times New Roman"/>
        </w:rPr>
        <w:t>. Syllable phonotactics in educated Nigerian spoken English</w:t>
      </w:r>
      <w:r w:rsidRPr="00C132C0">
        <w:rPr>
          <w:rFonts w:ascii="Times New Roman" w:eastAsiaTheme="minorEastAsia" w:hAnsi="Times New Roman" w:cs="Times New Roman"/>
          <w:b/>
        </w:rPr>
        <w:t xml:space="preserve">. </w:t>
      </w:r>
      <w:r w:rsidRPr="00C132C0">
        <w:rPr>
          <w:rFonts w:ascii="Times New Roman" w:eastAsiaTheme="minorEastAsia" w:hAnsi="Times New Roman" w:cs="Times New Roman"/>
          <w:bCs/>
          <w:i/>
        </w:rPr>
        <w:t xml:space="preserve">Konin Language Studies KSJ </w:t>
      </w:r>
      <w:r w:rsidRPr="00C132C0">
        <w:rPr>
          <w:rFonts w:ascii="Times New Roman" w:eastAsiaTheme="minorEastAsia" w:hAnsi="Times New Roman" w:cs="Times New Roman"/>
          <w:bCs/>
        </w:rPr>
        <w:t>3 (3).  255-269.</w:t>
      </w:r>
    </w:p>
    <w:p w:rsidR="002A684C" w:rsidRPr="00C132C0" w:rsidRDefault="002A684C" w:rsidP="001200AD">
      <w:pPr>
        <w:spacing w:after="0" w:line="240" w:lineRule="auto"/>
        <w:ind w:left="720" w:hanging="720"/>
        <w:jc w:val="both"/>
        <w:rPr>
          <w:rFonts w:ascii="Times New Roman" w:eastAsiaTheme="minorEastAsia" w:hAnsi="Times New Roman" w:cs="Times New Roman"/>
          <w:b/>
        </w:rPr>
      </w:pPr>
      <w:r w:rsidRPr="00C132C0">
        <w:rPr>
          <w:rFonts w:ascii="Times New Roman" w:hAnsi="Times New Roman" w:cs="Times New Roman"/>
        </w:rPr>
        <w:t>Soneye, T</w:t>
      </w:r>
      <w:r w:rsidR="00825AA7" w:rsidRPr="00C132C0">
        <w:rPr>
          <w:rFonts w:ascii="Times New Roman" w:hAnsi="Times New Roman" w:cs="Times New Roman"/>
        </w:rPr>
        <w:t>aiwo.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r w:rsidR="00456EBA" w:rsidRPr="00743487">
        <w:rPr>
          <w:rFonts w:ascii="Times New Roman" w:hAnsi="Times New Roman" w:cs="Times New Roman"/>
          <w:i/>
          <w:iCs/>
          <w:sz w:val="24"/>
          <w:szCs w:val="24"/>
        </w:rPr>
        <w:t>Marang: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rsidR="00D431A4" w:rsidRPr="00C132C0" w:rsidRDefault="00D431A4" w:rsidP="00D431A4">
      <w:pPr>
        <w:autoSpaceDE w:val="0"/>
        <w:autoSpaceDN w:val="0"/>
        <w:adjustRightInd w:val="0"/>
        <w:spacing w:after="0" w:line="240" w:lineRule="auto"/>
        <w:ind w:left="720" w:hanging="720"/>
        <w:rPr>
          <w:rFonts w:ascii="Times New Roman" w:hAnsi="Times New Roman" w:cs="Times New Roman"/>
        </w:rPr>
      </w:pPr>
      <w:r w:rsidRPr="00C132C0">
        <w:rPr>
          <w:rFonts w:ascii="Times New Roman" w:hAnsi="Times New Roman" w:cs="Times New Roman"/>
        </w:rPr>
        <w:t>Todd, Loreto. 1984. The English Language in West Africa,</w:t>
      </w:r>
      <w:r w:rsidR="00496C39">
        <w:rPr>
          <w:rFonts w:ascii="Times New Roman" w:hAnsi="Times New Roman" w:cs="Times New Roman"/>
        </w:rPr>
        <w:t xml:space="preserve"> In Bailey, R. and Görlach, M. 1984.</w:t>
      </w:r>
      <w:r w:rsidRPr="00C132C0">
        <w:rPr>
          <w:rFonts w:ascii="Times New Roman" w:hAnsi="Times New Roman" w:cs="Times New Roman"/>
        </w:rPr>
        <w:t xml:space="preserve"> </w:t>
      </w:r>
      <w:r w:rsidR="004644E5" w:rsidRPr="00C132C0">
        <w:rPr>
          <w:rFonts w:ascii="Times New Roman" w:hAnsi="Times New Roman" w:cs="Times New Roman"/>
        </w:rPr>
        <w:t xml:space="preserve">English as a World language. Cambridge: Cambridge University Press </w:t>
      </w:r>
      <w:r w:rsidRPr="00C132C0">
        <w:rPr>
          <w:rFonts w:ascii="Times New Roman" w:hAnsi="Times New Roman" w:cs="Times New Roman"/>
        </w:rPr>
        <w:t>281-305.</w:t>
      </w:r>
    </w:p>
    <w:p w:rsidR="002A684C" w:rsidRDefault="009145AA" w:rsidP="00D431A4">
      <w:pPr>
        <w:spacing w:after="0" w:line="240" w:lineRule="auto"/>
        <w:ind w:right="-432"/>
        <w:jc w:val="both"/>
        <w:rPr>
          <w:rFonts w:ascii="Times New Roman" w:hAnsi="Times New Roman" w:cs="Times New Roman"/>
        </w:rPr>
      </w:pPr>
      <w:r>
        <w:rPr>
          <w:rFonts w:ascii="Times New Roman" w:hAnsi="Times New Roman" w:cs="Times New Roman"/>
        </w:rPr>
        <w:t>Yavas,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(2nd ed.). London: Blackwell.</w:t>
      </w:r>
    </w:p>
    <w:p w:rsidR="006A74FC" w:rsidRDefault="006A74FC" w:rsidP="00D431A4">
      <w:pPr>
        <w:spacing w:after="0" w:line="240" w:lineRule="auto"/>
        <w:ind w:right="-432"/>
        <w:jc w:val="both"/>
        <w:rPr>
          <w:rFonts w:ascii="Times New Roman" w:hAnsi="Times New Roman" w:cs="Times New Roman"/>
        </w:rPr>
      </w:pPr>
    </w:p>
    <w:commentRangeEnd w:id="2"/>
    <w:p w:rsidR="006A74FC" w:rsidRDefault="00327493" w:rsidP="00D431A4">
      <w:pPr>
        <w:spacing w:after="0" w:line="240" w:lineRule="auto"/>
        <w:ind w:right="-432"/>
        <w:jc w:val="both"/>
        <w:rPr>
          <w:rFonts w:ascii="Times New Roman" w:hAnsi="Times New Roman" w:cs="Times New Roman"/>
        </w:rPr>
      </w:pPr>
      <w:r>
        <w:rPr>
          <w:rStyle w:val="CommentReference"/>
        </w:rPr>
        <w:commentReference w:id="2"/>
      </w: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Pr="00C132C0" w:rsidRDefault="006A74FC" w:rsidP="00D431A4">
      <w:pPr>
        <w:spacing w:after="0" w:line="240" w:lineRule="auto"/>
        <w:ind w:right="-432"/>
        <w:jc w:val="both"/>
        <w:rPr>
          <w:rFonts w:ascii="Times New Roman" w:eastAsiaTheme="minorEastAsia" w:hAnsi="Times New Roman" w:cs="Times New Roman"/>
        </w:rPr>
      </w:pPr>
    </w:p>
    <w:p w:rsidR="00C535C4" w:rsidRPr="00C132C0" w:rsidRDefault="00AF2B60" w:rsidP="00C535C4">
      <w:pPr>
        <w:spacing w:after="0" w:line="240" w:lineRule="auto"/>
        <w:ind w:left="-288" w:right="-432"/>
        <w:jc w:val="both"/>
        <w:rPr>
          <w:rFonts w:ascii="Times New Roman" w:eastAsiaTheme="minorEastAsia" w:hAnsi="Times New Roman" w:cs="Times New Roman"/>
        </w:rPr>
      </w:pPr>
      <w:r w:rsidRPr="00C132C0">
        <w:rPr>
          <w:rFonts w:ascii="Times New Roman" w:eastAsiaTheme="minorEastAsia" w:hAnsi="Times New Roman" w:cs="Times New Roman"/>
        </w:rPr>
        <w:t xml:space="preserve">     </w:t>
      </w:r>
    </w:p>
    <w:p w:rsidR="006D38A5" w:rsidRDefault="006D38A5" w:rsidP="006D38A5">
      <w:pPr>
        <w:spacing w:after="0" w:line="240" w:lineRule="auto"/>
        <w:ind w:right="-432"/>
        <w:jc w:val="both"/>
        <w:rPr>
          <w:rFonts w:ascii="Times New Roman" w:eastAsiaTheme="minorEastAsia" w:hAnsi="Times New Roman" w:cs="Times New Roman"/>
        </w:rPr>
      </w:pPr>
    </w:p>
    <w:p w:rsidR="001F7BF3" w:rsidRDefault="001F7BF3" w:rsidP="00792F19">
      <w:pPr>
        <w:spacing w:line="240" w:lineRule="auto"/>
      </w:pPr>
    </w:p>
    <w:p w:rsidR="006A74FC" w:rsidRDefault="006A74FC" w:rsidP="00792F19">
      <w:pPr>
        <w:spacing w:line="240" w:lineRule="auto"/>
      </w:pPr>
    </w:p>
    <w:p w:rsidR="006A74FC" w:rsidRDefault="006A74FC" w:rsidP="00792F19">
      <w:pPr>
        <w:spacing w:line="240" w:lineRule="auto"/>
      </w:pPr>
    </w:p>
    <w:p w:rsidR="006A74FC" w:rsidRDefault="006A74FC" w:rsidP="00792F19">
      <w:pPr>
        <w:spacing w:line="240" w:lineRule="auto"/>
      </w:pPr>
    </w:p>
    <w:p w:rsidR="006A74FC" w:rsidRDefault="006A74FC" w:rsidP="00792F19">
      <w:pPr>
        <w:spacing w:line="240" w:lineRule="auto"/>
      </w:pPr>
    </w:p>
    <w:p w:rsidR="00F32294" w:rsidRDefault="00F32294" w:rsidP="00F32294">
      <w:pPr>
        <w:spacing w:line="240" w:lineRule="auto"/>
        <w:jc w:val="both"/>
        <w:rPr>
          <w:rFonts w:ascii="Times New Roman" w:hAnsi="Times New Roman" w:cs="Times New Roman"/>
          <w:sz w:val="24"/>
          <w:szCs w:val="24"/>
        </w:rPr>
      </w:pPr>
      <w:r>
        <w:rPr>
          <w:rFonts w:ascii="Times New Roman" w:hAnsi="Times New Roman" w:cs="Times New Roman"/>
          <w:sz w:val="24"/>
          <w:szCs w:val="24"/>
        </w:rPr>
        <w:t>About the Author</w:t>
      </w:r>
    </w:p>
    <w:p w:rsidR="006A74FC" w:rsidRPr="00F32294" w:rsidRDefault="006A74FC" w:rsidP="00F32294">
      <w:pPr>
        <w:spacing w:line="240" w:lineRule="auto"/>
        <w:jc w:val="both"/>
        <w:rPr>
          <w:rFonts w:ascii="Times New Roman" w:hAnsi="Times New Roman" w:cs="Times New Roman"/>
          <w:sz w:val="24"/>
          <w:szCs w:val="24"/>
        </w:rPr>
      </w:pPr>
      <w:r w:rsidRPr="00F32294">
        <w:rPr>
          <w:rFonts w:ascii="Times New Roman" w:hAnsi="Times New Roman" w:cs="Times New Roman"/>
          <w:sz w:val="24"/>
          <w:szCs w:val="24"/>
        </w:rPr>
        <w:t>Abdulmalik Usman is a lecturer in the Department of English and literary Studies at Bauchi State University, Gadau Nigeria. He holds a Bachelor of Arts degree in Ling</w:t>
      </w:r>
      <w:r w:rsidR="00F32294">
        <w:rPr>
          <w:rFonts w:ascii="Times New Roman" w:hAnsi="Times New Roman" w:cs="Times New Roman"/>
          <w:sz w:val="24"/>
          <w:szCs w:val="24"/>
        </w:rPr>
        <w:t>u</w:t>
      </w:r>
      <w:r w:rsidRPr="00F32294">
        <w:rPr>
          <w:rFonts w:ascii="Times New Roman" w:hAnsi="Times New Roman" w:cs="Times New Roman"/>
          <w:sz w:val="24"/>
          <w:szCs w:val="24"/>
        </w:rPr>
        <w:t>istics/English from University of Maiduguri Nigeria, a Master of Arts in Applied Linguistics from University Utara Malaysia and a Doctor of Philosophy in English and Linguistics from Kenyatta University, Nairobi Kenya.</w:t>
      </w:r>
      <w:r w:rsidR="00F32294">
        <w:rPr>
          <w:rFonts w:ascii="Times New Roman" w:hAnsi="Times New Roman" w:cs="Times New Roman"/>
          <w:sz w:val="24"/>
          <w:szCs w:val="24"/>
        </w:rPr>
        <w:t xml:space="preserve"> He is the author of a book titled Vocabulary Knowledge and Overall Report Writing Quality and many articles in international refereed journals. </w:t>
      </w:r>
    </w:p>
    <w:sectPr w:rsidR="006A74FC" w:rsidRPr="00F3229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Ikoyo-Eweto" w:date="2020-02-14T23:45:00Z" w:initials="I">
    <w:p w:rsidR="00327493" w:rsidRDefault="00327493">
      <w:pPr>
        <w:pStyle w:val="CommentText"/>
      </w:pPr>
      <w:r>
        <w:rPr>
          <w:rStyle w:val="CommentReference"/>
        </w:rPr>
        <w:annotationRef/>
      </w:r>
      <w:r>
        <w:t>Take to the body of the work</w:t>
      </w:r>
    </w:p>
  </w:comment>
  <w:comment w:id="1" w:author="Ikoyo-Eweto" w:date="2020-02-14T23:46:00Z" w:initials="I">
    <w:p w:rsidR="00327493" w:rsidRDefault="00327493">
      <w:pPr>
        <w:pStyle w:val="CommentText"/>
      </w:pPr>
      <w:r>
        <w:rPr>
          <w:rStyle w:val="CommentReference"/>
        </w:rPr>
        <w:annotationRef/>
      </w:r>
      <w:r>
        <w:t>Largely untouched</w:t>
      </w:r>
    </w:p>
  </w:comment>
  <w:comment w:id="2" w:author="Ikoyo-Eweto" w:date="2020-02-14T23:47:00Z" w:initials="I">
    <w:p w:rsidR="00327493" w:rsidRDefault="00327493">
      <w:pPr>
        <w:pStyle w:val="CommentText"/>
      </w:pPr>
      <w:r>
        <w:rPr>
          <w:rStyle w:val="CommentReference"/>
        </w:rPr>
        <w:annotationRef/>
      </w:r>
      <w:r>
        <w:t>Needs overhauling</w:t>
      </w:r>
      <w:bookmarkStart w:id="3" w:name="_GoBack"/>
      <w:bookmarkEnd w:id="3"/>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775"/>
    <w:rsid w:val="00006D7B"/>
    <w:rsid w:val="00007C43"/>
    <w:rsid w:val="000408D9"/>
    <w:rsid w:val="000523AF"/>
    <w:rsid w:val="00062815"/>
    <w:rsid w:val="000D5CC9"/>
    <w:rsid w:val="0011277F"/>
    <w:rsid w:val="001200AD"/>
    <w:rsid w:val="001240B2"/>
    <w:rsid w:val="0013239E"/>
    <w:rsid w:val="001628BF"/>
    <w:rsid w:val="00165BAC"/>
    <w:rsid w:val="00193841"/>
    <w:rsid w:val="001B686E"/>
    <w:rsid w:val="001C362E"/>
    <w:rsid w:val="001C48B8"/>
    <w:rsid w:val="001E6B02"/>
    <w:rsid w:val="001E70D3"/>
    <w:rsid w:val="001F3A97"/>
    <w:rsid w:val="001F4C77"/>
    <w:rsid w:val="001F7BF3"/>
    <w:rsid w:val="00201672"/>
    <w:rsid w:val="00207A9E"/>
    <w:rsid w:val="00221E22"/>
    <w:rsid w:val="00222386"/>
    <w:rsid w:val="00227CD4"/>
    <w:rsid w:val="00236C27"/>
    <w:rsid w:val="00260D4E"/>
    <w:rsid w:val="002635A9"/>
    <w:rsid w:val="00271E65"/>
    <w:rsid w:val="002A684C"/>
    <w:rsid w:val="002C6CB3"/>
    <w:rsid w:val="002D2F2F"/>
    <w:rsid w:val="003172A7"/>
    <w:rsid w:val="00327493"/>
    <w:rsid w:val="003341F0"/>
    <w:rsid w:val="00337350"/>
    <w:rsid w:val="00340D67"/>
    <w:rsid w:val="00351C3C"/>
    <w:rsid w:val="00353C75"/>
    <w:rsid w:val="003545AD"/>
    <w:rsid w:val="00383F3B"/>
    <w:rsid w:val="003876AB"/>
    <w:rsid w:val="003A5CEC"/>
    <w:rsid w:val="003A6F59"/>
    <w:rsid w:val="003B0FA4"/>
    <w:rsid w:val="003D719F"/>
    <w:rsid w:val="004151CB"/>
    <w:rsid w:val="00421E04"/>
    <w:rsid w:val="00440731"/>
    <w:rsid w:val="00445A47"/>
    <w:rsid w:val="00456EBA"/>
    <w:rsid w:val="004644E5"/>
    <w:rsid w:val="004667F5"/>
    <w:rsid w:val="00486F10"/>
    <w:rsid w:val="00496C39"/>
    <w:rsid w:val="004A1CA9"/>
    <w:rsid w:val="004C754E"/>
    <w:rsid w:val="004D4BE1"/>
    <w:rsid w:val="004E4046"/>
    <w:rsid w:val="00514784"/>
    <w:rsid w:val="005221A1"/>
    <w:rsid w:val="005321DA"/>
    <w:rsid w:val="00593976"/>
    <w:rsid w:val="00594356"/>
    <w:rsid w:val="005972A7"/>
    <w:rsid w:val="005B1AB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733A"/>
    <w:rsid w:val="006C7C64"/>
    <w:rsid w:val="006D0368"/>
    <w:rsid w:val="006D38A5"/>
    <w:rsid w:val="006E1ABE"/>
    <w:rsid w:val="006E64DF"/>
    <w:rsid w:val="006F2B53"/>
    <w:rsid w:val="007049A9"/>
    <w:rsid w:val="00713EA4"/>
    <w:rsid w:val="007222D0"/>
    <w:rsid w:val="0072759B"/>
    <w:rsid w:val="00730CE1"/>
    <w:rsid w:val="007516D9"/>
    <w:rsid w:val="00762756"/>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0872"/>
    <w:rsid w:val="00884D7B"/>
    <w:rsid w:val="008A017F"/>
    <w:rsid w:val="008A750B"/>
    <w:rsid w:val="008B3A69"/>
    <w:rsid w:val="008E0EE2"/>
    <w:rsid w:val="008E77F7"/>
    <w:rsid w:val="009145AA"/>
    <w:rsid w:val="00924C89"/>
    <w:rsid w:val="00935CDC"/>
    <w:rsid w:val="00945364"/>
    <w:rsid w:val="00946A91"/>
    <w:rsid w:val="00967E46"/>
    <w:rsid w:val="009932A9"/>
    <w:rsid w:val="00994587"/>
    <w:rsid w:val="009945FF"/>
    <w:rsid w:val="009A622C"/>
    <w:rsid w:val="009D5F6B"/>
    <w:rsid w:val="009F41DD"/>
    <w:rsid w:val="00A14F45"/>
    <w:rsid w:val="00A20A79"/>
    <w:rsid w:val="00A2231C"/>
    <w:rsid w:val="00A30967"/>
    <w:rsid w:val="00A46C8D"/>
    <w:rsid w:val="00A64921"/>
    <w:rsid w:val="00A663CC"/>
    <w:rsid w:val="00A73FB6"/>
    <w:rsid w:val="00A80693"/>
    <w:rsid w:val="00AB0123"/>
    <w:rsid w:val="00AC0125"/>
    <w:rsid w:val="00AC5E89"/>
    <w:rsid w:val="00AD0992"/>
    <w:rsid w:val="00AF2B60"/>
    <w:rsid w:val="00B10B88"/>
    <w:rsid w:val="00B125A9"/>
    <w:rsid w:val="00B15E8D"/>
    <w:rsid w:val="00B22C97"/>
    <w:rsid w:val="00B3427D"/>
    <w:rsid w:val="00B36DA3"/>
    <w:rsid w:val="00B70F3A"/>
    <w:rsid w:val="00B75C06"/>
    <w:rsid w:val="00BA2498"/>
    <w:rsid w:val="00BA61BE"/>
    <w:rsid w:val="00BC6D88"/>
    <w:rsid w:val="00BE3D6E"/>
    <w:rsid w:val="00C132C0"/>
    <w:rsid w:val="00C26E45"/>
    <w:rsid w:val="00C32CD7"/>
    <w:rsid w:val="00C32FBD"/>
    <w:rsid w:val="00C357D4"/>
    <w:rsid w:val="00C5154A"/>
    <w:rsid w:val="00C535C4"/>
    <w:rsid w:val="00C57C97"/>
    <w:rsid w:val="00C65EF9"/>
    <w:rsid w:val="00C85985"/>
    <w:rsid w:val="00CA23B7"/>
    <w:rsid w:val="00CA2CB0"/>
    <w:rsid w:val="00CA4C4A"/>
    <w:rsid w:val="00CC0320"/>
    <w:rsid w:val="00CD7458"/>
    <w:rsid w:val="00CE4B1F"/>
    <w:rsid w:val="00CF02F1"/>
    <w:rsid w:val="00CF7EF0"/>
    <w:rsid w:val="00D14285"/>
    <w:rsid w:val="00D16262"/>
    <w:rsid w:val="00D1669D"/>
    <w:rsid w:val="00D175CD"/>
    <w:rsid w:val="00D20F4B"/>
    <w:rsid w:val="00D21A04"/>
    <w:rsid w:val="00D431A4"/>
    <w:rsid w:val="00D4421C"/>
    <w:rsid w:val="00D51F91"/>
    <w:rsid w:val="00D52E25"/>
    <w:rsid w:val="00D569A1"/>
    <w:rsid w:val="00D57061"/>
    <w:rsid w:val="00D6719E"/>
    <w:rsid w:val="00D74B77"/>
    <w:rsid w:val="00DC3753"/>
    <w:rsid w:val="00DD28A9"/>
    <w:rsid w:val="00E01423"/>
    <w:rsid w:val="00E040B6"/>
    <w:rsid w:val="00E30EE2"/>
    <w:rsid w:val="00E349BC"/>
    <w:rsid w:val="00E50D6D"/>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B00EA"/>
    <w:rsid w:val="00FC468C"/>
    <w:rsid w:val="00FC623E"/>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 w:type="character" w:styleId="CommentReference">
    <w:name w:val="annotation reference"/>
    <w:basedOn w:val="DefaultParagraphFont"/>
    <w:uiPriority w:val="99"/>
    <w:semiHidden/>
    <w:unhideWhenUsed/>
    <w:rsid w:val="00327493"/>
    <w:rPr>
      <w:sz w:val="16"/>
      <w:szCs w:val="16"/>
    </w:rPr>
  </w:style>
  <w:style w:type="paragraph" w:styleId="CommentText">
    <w:name w:val="annotation text"/>
    <w:basedOn w:val="Normal"/>
    <w:link w:val="CommentTextChar"/>
    <w:uiPriority w:val="99"/>
    <w:semiHidden/>
    <w:unhideWhenUsed/>
    <w:rsid w:val="00327493"/>
    <w:pPr>
      <w:spacing w:line="240" w:lineRule="auto"/>
    </w:pPr>
    <w:rPr>
      <w:sz w:val="20"/>
      <w:szCs w:val="20"/>
    </w:rPr>
  </w:style>
  <w:style w:type="character" w:customStyle="1" w:styleId="CommentTextChar">
    <w:name w:val="Comment Text Char"/>
    <w:basedOn w:val="DefaultParagraphFont"/>
    <w:link w:val="CommentText"/>
    <w:uiPriority w:val="99"/>
    <w:semiHidden/>
    <w:rsid w:val="00327493"/>
    <w:rPr>
      <w:sz w:val="20"/>
      <w:szCs w:val="20"/>
    </w:rPr>
  </w:style>
  <w:style w:type="paragraph" w:styleId="CommentSubject">
    <w:name w:val="annotation subject"/>
    <w:basedOn w:val="CommentText"/>
    <w:next w:val="CommentText"/>
    <w:link w:val="CommentSubjectChar"/>
    <w:uiPriority w:val="99"/>
    <w:semiHidden/>
    <w:unhideWhenUsed/>
    <w:rsid w:val="00327493"/>
    <w:rPr>
      <w:b/>
      <w:bCs/>
    </w:rPr>
  </w:style>
  <w:style w:type="character" w:customStyle="1" w:styleId="CommentSubjectChar">
    <w:name w:val="Comment Subject Char"/>
    <w:basedOn w:val="CommentTextChar"/>
    <w:link w:val="CommentSubject"/>
    <w:uiPriority w:val="99"/>
    <w:semiHidden/>
    <w:rsid w:val="00327493"/>
    <w:rPr>
      <w:b/>
      <w:bCs/>
      <w:sz w:val="20"/>
      <w:szCs w:val="20"/>
    </w:rPr>
  </w:style>
  <w:style w:type="paragraph" w:styleId="BalloonText">
    <w:name w:val="Balloon Text"/>
    <w:basedOn w:val="Normal"/>
    <w:link w:val="BalloonTextChar"/>
    <w:uiPriority w:val="99"/>
    <w:semiHidden/>
    <w:unhideWhenUsed/>
    <w:rsid w:val="0032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 w:type="character" w:styleId="CommentReference">
    <w:name w:val="annotation reference"/>
    <w:basedOn w:val="DefaultParagraphFont"/>
    <w:uiPriority w:val="99"/>
    <w:semiHidden/>
    <w:unhideWhenUsed/>
    <w:rsid w:val="00327493"/>
    <w:rPr>
      <w:sz w:val="16"/>
      <w:szCs w:val="16"/>
    </w:rPr>
  </w:style>
  <w:style w:type="paragraph" w:styleId="CommentText">
    <w:name w:val="annotation text"/>
    <w:basedOn w:val="Normal"/>
    <w:link w:val="CommentTextChar"/>
    <w:uiPriority w:val="99"/>
    <w:semiHidden/>
    <w:unhideWhenUsed/>
    <w:rsid w:val="00327493"/>
    <w:pPr>
      <w:spacing w:line="240" w:lineRule="auto"/>
    </w:pPr>
    <w:rPr>
      <w:sz w:val="20"/>
      <w:szCs w:val="20"/>
    </w:rPr>
  </w:style>
  <w:style w:type="character" w:customStyle="1" w:styleId="CommentTextChar">
    <w:name w:val="Comment Text Char"/>
    <w:basedOn w:val="DefaultParagraphFont"/>
    <w:link w:val="CommentText"/>
    <w:uiPriority w:val="99"/>
    <w:semiHidden/>
    <w:rsid w:val="00327493"/>
    <w:rPr>
      <w:sz w:val="20"/>
      <w:szCs w:val="20"/>
    </w:rPr>
  </w:style>
  <w:style w:type="paragraph" w:styleId="CommentSubject">
    <w:name w:val="annotation subject"/>
    <w:basedOn w:val="CommentText"/>
    <w:next w:val="CommentText"/>
    <w:link w:val="CommentSubjectChar"/>
    <w:uiPriority w:val="99"/>
    <w:semiHidden/>
    <w:unhideWhenUsed/>
    <w:rsid w:val="00327493"/>
    <w:rPr>
      <w:b/>
      <w:bCs/>
    </w:rPr>
  </w:style>
  <w:style w:type="character" w:customStyle="1" w:styleId="CommentSubjectChar">
    <w:name w:val="Comment Subject Char"/>
    <w:basedOn w:val="CommentTextChar"/>
    <w:link w:val="CommentSubject"/>
    <w:uiPriority w:val="99"/>
    <w:semiHidden/>
    <w:rsid w:val="00327493"/>
    <w:rPr>
      <w:b/>
      <w:bCs/>
      <w:sz w:val="20"/>
      <w:szCs w:val="20"/>
    </w:rPr>
  </w:style>
  <w:style w:type="paragraph" w:styleId="BalloonText">
    <w:name w:val="Balloon Text"/>
    <w:basedOn w:val="Normal"/>
    <w:link w:val="BalloonTextChar"/>
    <w:uiPriority w:val="99"/>
    <w:semiHidden/>
    <w:unhideWhenUsed/>
    <w:rsid w:val="0032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hyperlink" Target="mailto:ausmanb09@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onlineresearchjournals.org/IJ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03F72-E595-415F-B238-6C65CE5BE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1576</TotalTime>
  <Pages>13</Pages>
  <Words>4890</Words>
  <Characters>27879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Ikoyo-Eweto</cp:lastModifiedBy>
  <cp:revision>124</cp:revision>
  <dcterms:created xsi:type="dcterms:W3CDTF">2018-08-15T09:36:00Z</dcterms:created>
  <dcterms:modified xsi:type="dcterms:W3CDTF">2020-02-14T22:47:00Z</dcterms:modified>
</cp:coreProperties>
</file>