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0549FE" w:rsidRDefault="000549FE" w:rsidP="000549FE">
      <w:pPr>
        <w:spacing w:after="0" w:line="240" w:lineRule="auto"/>
        <w:ind w:right="-7"/>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w:instrText>
      </w:r>
      <w:r w:rsidRPr="000549FE">
        <w:rPr>
          <w:rFonts w:ascii="Times New Roman" w:hAnsi="Times New Roman" w:cs="Times New Roman"/>
          <w:sz w:val="24"/>
          <w:szCs w:val="24"/>
        </w:rPr>
        <w:instrText>http://dx.doi.org/</w:instrText>
      </w:r>
      <w:r>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sidRPr="009639EB">
        <w:rPr>
          <w:rStyle w:val="Hyperlink"/>
          <w:rFonts w:ascii="Times New Roman" w:hAnsi="Times New Roman" w:cs="Times New Roman"/>
          <w:sz w:val="24"/>
          <w:szCs w:val="24"/>
        </w:rPr>
        <w:t>http://dx.doi.org/</w:t>
      </w:r>
      <w:r>
        <w:rPr>
          <w:rFonts w:ascii="Times New Roman" w:hAnsi="Times New Roman" w:cs="Times New Roman"/>
          <w:sz w:val="24"/>
          <w:szCs w:val="24"/>
        </w:rPr>
        <w:fldChar w:fldCharType="end"/>
      </w:r>
    </w:p>
    <w:p w:rsidR="000549FE" w:rsidRPr="000549FE" w:rsidRDefault="000549FE" w:rsidP="000549FE">
      <w:pPr>
        <w:spacing w:after="0" w:line="240" w:lineRule="auto"/>
        <w:ind w:right="-7"/>
        <w:rPr>
          <w:rFonts w:ascii="Times New Roman" w:hAnsi="Times New Roman" w:cs="Times New Roman"/>
          <w:sz w:val="24"/>
          <w:szCs w:val="24"/>
        </w:rPr>
      </w:pPr>
    </w:p>
    <w:p w:rsidR="00842DF0" w:rsidRPr="00BE37CD" w:rsidRDefault="00842DF0" w:rsidP="00842DF0">
      <w:pPr>
        <w:spacing w:after="0" w:line="240" w:lineRule="auto"/>
        <w:ind w:right="-7"/>
        <w:jc w:val="center"/>
        <w:rPr>
          <w:rFonts w:ascii="Times New Roman" w:hAnsi="Times New Roman" w:cs="Times New Roman"/>
          <w:b/>
          <w:sz w:val="28"/>
          <w:szCs w:val="28"/>
        </w:rPr>
      </w:pPr>
      <w:r w:rsidRPr="00BE37CD">
        <w:rPr>
          <w:rFonts w:ascii="Times New Roman" w:hAnsi="Times New Roman" w:cs="Times New Roman"/>
          <w:b/>
          <w:sz w:val="28"/>
          <w:szCs w:val="28"/>
        </w:rPr>
        <w:t>NOTICING:</w:t>
      </w:r>
      <w:r w:rsidR="008B7978" w:rsidRPr="00BE37CD">
        <w:rPr>
          <w:rFonts w:ascii="Times New Roman" w:hAnsi="Times New Roman" w:cs="Times New Roman"/>
          <w:b/>
          <w:sz w:val="28"/>
          <w:szCs w:val="28"/>
        </w:rPr>
        <w:t xml:space="preserve"> </w:t>
      </w:r>
    </w:p>
    <w:p w:rsidR="00842DF0" w:rsidRPr="00BE37CD" w:rsidRDefault="00842DF0" w:rsidP="00842DF0">
      <w:pPr>
        <w:spacing w:after="0" w:line="240" w:lineRule="auto"/>
        <w:ind w:right="-7"/>
        <w:jc w:val="center"/>
        <w:rPr>
          <w:rFonts w:ascii="Times New Roman" w:hAnsi="Times New Roman" w:cs="Times New Roman"/>
          <w:b/>
          <w:sz w:val="28"/>
          <w:szCs w:val="28"/>
        </w:rPr>
      </w:pPr>
      <w:r w:rsidRPr="00BE37CD">
        <w:rPr>
          <w:rFonts w:ascii="Times New Roman" w:hAnsi="Times New Roman" w:cs="Times New Roman"/>
          <w:b/>
          <w:sz w:val="28"/>
          <w:szCs w:val="28"/>
        </w:rPr>
        <w:t>ITS IMPACT ON ADULT USERS OF ENGLISH</w:t>
      </w:r>
    </w:p>
    <w:p w:rsidR="00842DF0" w:rsidRPr="00BE37CD" w:rsidRDefault="00842DF0" w:rsidP="00842DF0">
      <w:pPr>
        <w:spacing w:after="0" w:line="240" w:lineRule="auto"/>
        <w:ind w:right="-7"/>
        <w:jc w:val="center"/>
        <w:rPr>
          <w:rFonts w:ascii="Times New Roman" w:hAnsi="Times New Roman" w:cs="Times New Roman"/>
          <w:b/>
          <w:sz w:val="28"/>
          <w:szCs w:val="28"/>
        </w:rPr>
      </w:pPr>
      <w:r w:rsidRPr="00BE37CD">
        <w:rPr>
          <w:rFonts w:ascii="Times New Roman" w:hAnsi="Times New Roman" w:cs="Times New Roman"/>
          <w:b/>
          <w:sz w:val="28"/>
          <w:szCs w:val="28"/>
        </w:rPr>
        <w:t>IN A NON-NATIVE CONTEXT</w:t>
      </w:r>
    </w:p>
    <w:p w:rsidR="00842DF0" w:rsidRDefault="00842DF0" w:rsidP="00842DF0">
      <w:pPr>
        <w:spacing w:after="0" w:line="280" w:lineRule="exact"/>
        <w:ind w:left="360" w:right="530"/>
        <w:jc w:val="center"/>
        <w:rPr>
          <w:rFonts w:ascii="Times New Roman" w:hAnsi="Times New Roman" w:cs="Times New Roman"/>
          <w:b/>
          <w:sz w:val="24"/>
          <w:szCs w:val="24"/>
        </w:rPr>
      </w:pPr>
    </w:p>
    <w:p w:rsidR="00842DF0" w:rsidRDefault="00842DF0" w:rsidP="00842DF0">
      <w:pPr>
        <w:spacing w:after="0" w:line="280" w:lineRule="exact"/>
        <w:ind w:left="360" w:right="530"/>
        <w:jc w:val="center"/>
        <w:rPr>
          <w:rFonts w:ascii="Times New Roman" w:hAnsi="Times New Roman" w:cs="Times New Roman"/>
          <w:b/>
          <w:sz w:val="24"/>
          <w:szCs w:val="24"/>
        </w:rPr>
      </w:pPr>
      <w:r>
        <w:rPr>
          <w:rFonts w:ascii="Times New Roman" w:hAnsi="Times New Roman" w:cs="Times New Roman"/>
          <w:b/>
          <w:sz w:val="24"/>
          <w:szCs w:val="24"/>
        </w:rPr>
        <w:t>Abstract</w:t>
      </w:r>
    </w:p>
    <w:p w:rsidR="00842DF0" w:rsidRDefault="00842DF0" w:rsidP="00842DF0">
      <w:pPr>
        <w:spacing w:after="0" w:line="280" w:lineRule="exact"/>
        <w:ind w:left="360" w:right="530"/>
        <w:jc w:val="center"/>
        <w:rPr>
          <w:rFonts w:ascii="Times New Roman" w:hAnsi="Times New Roman" w:cs="Times New Roman"/>
          <w:b/>
          <w:sz w:val="24"/>
          <w:szCs w:val="24"/>
        </w:rPr>
      </w:pPr>
    </w:p>
    <w:p w:rsidR="00842DF0" w:rsidRPr="00537DFA" w:rsidRDefault="00842DF0" w:rsidP="00842DF0">
      <w:pPr>
        <w:spacing w:after="0" w:line="280" w:lineRule="exact"/>
        <w:ind w:left="360" w:right="530"/>
        <w:jc w:val="both"/>
        <w:rPr>
          <w:rFonts w:ascii="Times New Roman" w:hAnsi="Times New Roman" w:cs="Times New Roman"/>
          <w:sz w:val="24"/>
          <w:szCs w:val="24"/>
        </w:rPr>
      </w:pPr>
      <w:r w:rsidRPr="00537DFA">
        <w:rPr>
          <w:rFonts w:ascii="Times New Roman" w:hAnsi="Times New Roman" w:cs="Times New Roman"/>
          <w:sz w:val="24"/>
          <w:szCs w:val="24"/>
        </w:rPr>
        <w:t xml:space="preserve">This paper presents one perspective of the conversation on noticing. It investigates the noticing experience of adult users of English in a non-native context. The respondents were forty final-year undergraduate students majoring in Accounting in a public tertiary institution. A questionnaire, a short written test, and post-test verbal report sessions were used to source empirical data to probe the respondents’ own noticing experience of ten linguistic features. Figures and values were generated to approximate and represent the respondents’ noticing experience, implicit knowledge, and their explicit knowledge of the linguistic features investigated. The information gathered was codified and presented in the form of test item analysis table for swift retrieval </w:t>
      </w:r>
      <w:r w:rsidR="00FD20FF" w:rsidRPr="00537DFA">
        <w:rPr>
          <w:rFonts w:ascii="Times New Roman" w:hAnsi="Times New Roman" w:cs="Times New Roman"/>
          <w:sz w:val="24"/>
          <w:szCs w:val="24"/>
        </w:rPr>
        <w:t>of</w:t>
      </w:r>
      <w:r w:rsidRPr="00537DFA">
        <w:rPr>
          <w:rFonts w:ascii="Times New Roman" w:hAnsi="Times New Roman" w:cs="Times New Roman"/>
          <w:sz w:val="24"/>
          <w:szCs w:val="24"/>
        </w:rPr>
        <w:t xml:space="preserve"> </w:t>
      </w:r>
      <w:r w:rsidR="00FD20FF" w:rsidRPr="00537DFA">
        <w:rPr>
          <w:rFonts w:ascii="Times New Roman" w:hAnsi="Times New Roman" w:cs="Times New Roman"/>
          <w:sz w:val="24"/>
          <w:szCs w:val="24"/>
        </w:rPr>
        <w:t>details</w:t>
      </w:r>
      <w:r w:rsidRPr="00537DFA">
        <w:rPr>
          <w:rFonts w:ascii="Times New Roman" w:hAnsi="Times New Roman" w:cs="Times New Roman"/>
          <w:sz w:val="24"/>
          <w:szCs w:val="24"/>
        </w:rPr>
        <w:t xml:space="preserve">. The study reveals that adult users of English in second language contexts have varied noticing experiences. Additionally, they may possess implicit knowledge of linguistic features they had not previously noticed, but they need to notice in order to have explicit knowledge of linguistic features. The study concludes that second language learners usually learn what they have first noticed, and that which has been noticed usually results in learning. These findings </w:t>
      </w:r>
      <w:r w:rsidR="00FD20FF" w:rsidRPr="00537DFA">
        <w:rPr>
          <w:rFonts w:ascii="Times New Roman" w:hAnsi="Times New Roman" w:cs="Times New Roman"/>
          <w:sz w:val="24"/>
          <w:szCs w:val="24"/>
        </w:rPr>
        <w:t>are consonant with the tenets of</w:t>
      </w:r>
      <w:r w:rsidRPr="00537DFA">
        <w:rPr>
          <w:rFonts w:ascii="Times New Roman" w:hAnsi="Times New Roman" w:cs="Times New Roman"/>
          <w:sz w:val="24"/>
          <w:szCs w:val="24"/>
        </w:rPr>
        <w:t xml:space="preserve"> the noticing hypothesis, the conviction that “input does not become intake for language learning unless it is noticed” (Schmidt’s 2010:721). The findings also have implications for the teaching of English in second language contexts.</w:t>
      </w:r>
    </w:p>
    <w:p w:rsidR="00842DF0" w:rsidRDefault="00842DF0" w:rsidP="00842DF0">
      <w:pPr>
        <w:spacing w:after="0" w:line="280" w:lineRule="exact"/>
        <w:ind w:left="360" w:right="530"/>
        <w:jc w:val="both"/>
        <w:rPr>
          <w:rFonts w:ascii="Times New Roman" w:hAnsi="Times New Roman" w:cs="Times New Roman"/>
          <w:sz w:val="24"/>
          <w:szCs w:val="24"/>
        </w:rPr>
      </w:pPr>
    </w:p>
    <w:p w:rsidR="00842DF0" w:rsidRDefault="00842DF0" w:rsidP="00FD1F95">
      <w:pPr>
        <w:spacing w:after="0" w:line="280" w:lineRule="exact"/>
        <w:ind w:left="1440" w:right="29" w:hanging="1440"/>
        <w:rPr>
          <w:rFonts w:ascii="Times New Roman" w:hAnsi="Times New Roman" w:cs="Times New Roman"/>
          <w:sz w:val="24"/>
          <w:szCs w:val="24"/>
        </w:rPr>
      </w:pPr>
      <w:r>
        <w:rPr>
          <w:rFonts w:ascii="Times New Roman" w:hAnsi="Times New Roman" w:cs="Times New Roman"/>
          <w:b/>
          <w:sz w:val="24"/>
          <w:szCs w:val="24"/>
        </w:rPr>
        <w:t>Keywords:</w:t>
      </w:r>
      <w:r w:rsidR="001B568F">
        <w:rPr>
          <w:rFonts w:ascii="Times New Roman" w:hAnsi="Times New Roman" w:cs="Times New Roman"/>
          <w:b/>
          <w:sz w:val="24"/>
          <w:szCs w:val="24"/>
        </w:rPr>
        <w:tab/>
      </w:r>
      <w:r>
        <w:rPr>
          <w:rFonts w:ascii="Times New Roman" w:hAnsi="Times New Roman" w:cs="Times New Roman"/>
          <w:sz w:val="24"/>
          <w:szCs w:val="24"/>
        </w:rPr>
        <w:t xml:space="preserve">noticing, noticing experience, noticing index, implicit </w:t>
      </w:r>
      <w:r w:rsidR="001B568F">
        <w:rPr>
          <w:rFonts w:ascii="Times New Roman" w:hAnsi="Times New Roman" w:cs="Times New Roman"/>
          <w:sz w:val="24"/>
          <w:szCs w:val="24"/>
        </w:rPr>
        <w:t>k</w:t>
      </w:r>
      <w:r>
        <w:rPr>
          <w:rFonts w:ascii="Times New Roman" w:hAnsi="Times New Roman" w:cs="Times New Roman"/>
          <w:sz w:val="24"/>
          <w:szCs w:val="24"/>
        </w:rPr>
        <w:t>nowledge index, explicit knowledge index</w:t>
      </w:r>
    </w:p>
    <w:p w:rsidR="001616F5" w:rsidRPr="00B45D1C" w:rsidRDefault="003160C7" w:rsidP="00B45D1C">
      <w:pPr>
        <w:spacing w:after="0" w:line="360" w:lineRule="auto"/>
        <w:ind w:right="720"/>
        <w:jc w:val="both"/>
        <w:rPr>
          <w:rFonts w:ascii="Times New Roman" w:hAnsi="Times New Roman" w:cs="Times New Roman"/>
          <w:b/>
          <w:sz w:val="24"/>
          <w:szCs w:val="24"/>
        </w:rPr>
      </w:pPr>
      <w:r>
        <w:rPr>
          <w:rFonts w:ascii="Times New Roman" w:hAnsi="Times New Roman" w:cs="Times New Roman"/>
          <w:b/>
          <w:sz w:val="24"/>
          <w:szCs w:val="24"/>
        </w:rPr>
        <w:lastRenderedPageBreak/>
        <w:t>1.0</w:t>
      </w:r>
      <w:r>
        <w:rPr>
          <w:rFonts w:ascii="Times New Roman" w:hAnsi="Times New Roman" w:cs="Times New Roman"/>
          <w:b/>
          <w:sz w:val="24"/>
          <w:szCs w:val="24"/>
        </w:rPr>
        <w:tab/>
      </w:r>
      <w:r w:rsidR="003968C2" w:rsidRPr="00B45D1C">
        <w:rPr>
          <w:rFonts w:ascii="Times New Roman" w:hAnsi="Times New Roman" w:cs="Times New Roman"/>
          <w:b/>
          <w:sz w:val="24"/>
          <w:szCs w:val="24"/>
        </w:rPr>
        <w:t>Introduction</w:t>
      </w:r>
    </w:p>
    <w:p w:rsidR="00934F56" w:rsidRDefault="00B45D1C" w:rsidP="00467B69">
      <w:pPr>
        <w:pStyle w:val="ListParagraph"/>
        <w:spacing w:after="280" w:line="240" w:lineRule="auto"/>
        <w:ind w:left="0"/>
        <w:contextualSpacing w:val="0"/>
        <w:jc w:val="both"/>
        <w:rPr>
          <w:rFonts w:ascii="Times New Roman" w:eastAsia="Times New Roman" w:hAnsi="Times New Roman" w:cs="Times New Roman"/>
          <w:sz w:val="24"/>
          <w:szCs w:val="24"/>
        </w:rPr>
      </w:pPr>
      <w:r w:rsidRPr="00B45D1C">
        <w:rPr>
          <w:rFonts w:ascii="Times New Roman" w:eastAsia="Times New Roman" w:hAnsi="Times New Roman" w:cs="Times New Roman"/>
          <w:sz w:val="24"/>
          <w:szCs w:val="24"/>
        </w:rPr>
        <w:t>The Noticing Hypothesis has been discussed widely in the second language literature for about three decades</w:t>
      </w:r>
      <w:r w:rsidR="00CE5D1E">
        <w:rPr>
          <w:rFonts w:ascii="Times New Roman" w:eastAsia="Times New Roman" w:hAnsi="Times New Roman" w:cs="Times New Roman"/>
          <w:sz w:val="24"/>
          <w:szCs w:val="24"/>
        </w:rPr>
        <w:t>,</w:t>
      </w:r>
      <w:r w:rsidRPr="00B45D1C">
        <w:rPr>
          <w:rFonts w:ascii="Times New Roman" w:eastAsia="Times New Roman" w:hAnsi="Times New Roman" w:cs="Times New Roman"/>
          <w:sz w:val="24"/>
          <w:szCs w:val="24"/>
        </w:rPr>
        <w:t xml:space="preserve"> and it continues to attract empirical and theoretical research across the globe, engendering both support and controversy. Among questions raised is the issue of validity of the hypothesis itself. Some researchers, mostly applied linguists, are clear in their minds that the originator’s works on the hypothesis have proved seminal. </w:t>
      </w:r>
      <w:r w:rsidR="004E1669">
        <w:rPr>
          <w:rFonts w:ascii="Times New Roman" w:eastAsia="Times New Roman" w:hAnsi="Times New Roman" w:cs="Times New Roman"/>
          <w:sz w:val="24"/>
          <w:szCs w:val="24"/>
        </w:rPr>
        <w:t xml:space="preserve">For example, </w:t>
      </w:r>
      <w:r w:rsidR="004E1669">
        <w:rPr>
          <w:rFonts w:ascii="Times New Roman" w:hAnsi="Times New Roman" w:cs="Times New Roman"/>
          <w:sz w:val="24"/>
          <w:szCs w:val="24"/>
        </w:rPr>
        <w:t>Ellis (2015:151) acknowledges the importance of noticing linguistic features and is concerned about how learners can be helped to notice grammatical forms in the second language input.</w:t>
      </w:r>
      <w:r w:rsidR="004E1669" w:rsidRPr="007F30FD">
        <w:rPr>
          <w:rFonts w:ascii="Times New Roman" w:hAnsi="Times New Roman" w:cs="Times New Roman"/>
          <w:sz w:val="24"/>
          <w:szCs w:val="24"/>
        </w:rPr>
        <w:t xml:space="preserve"> </w:t>
      </w:r>
      <w:r w:rsidRPr="00B45D1C">
        <w:rPr>
          <w:rFonts w:ascii="Times New Roman" w:eastAsia="Times New Roman" w:hAnsi="Times New Roman" w:cs="Times New Roman"/>
          <w:sz w:val="24"/>
          <w:szCs w:val="24"/>
        </w:rPr>
        <w:t xml:space="preserve">Other researchers have issues with </w:t>
      </w:r>
      <w:r w:rsidR="007A3D60">
        <w:rPr>
          <w:rFonts w:ascii="Times New Roman" w:eastAsia="Times New Roman" w:hAnsi="Times New Roman" w:cs="Times New Roman"/>
          <w:sz w:val="24"/>
          <w:szCs w:val="24"/>
        </w:rPr>
        <w:t xml:space="preserve">certain </w:t>
      </w:r>
      <w:r w:rsidRPr="00B45D1C">
        <w:rPr>
          <w:rFonts w:ascii="Times New Roman" w:eastAsia="Times New Roman" w:hAnsi="Times New Roman" w:cs="Times New Roman"/>
          <w:sz w:val="24"/>
          <w:szCs w:val="24"/>
        </w:rPr>
        <w:t xml:space="preserve">aspects of the hypothesis. </w:t>
      </w:r>
      <w:r w:rsidR="00FF1A81">
        <w:rPr>
          <w:rFonts w:ascii="Times New Roman" w:eastAsia="Times New Roman" w:hAnsi="Times New Roman" w:cs="Times New Roman"/>
          <w:sz w:val="24"/>
          <w:szCs w:val="24"/>
        </w:rPr>
        <w:t xml:space="preserve">Regrettably, </w:t>
      </w:r>
      <w:r w:rsidRPr="00B45D1C">
        <w:rPr>
          <w:rFonts w:ascii="Times New Roman" w:eastAsia="Times New Roman" w:hAnsi="Times New Roman" w:cs="Times New Roman"/>
          <w:sz w:val="24"/>
          <w:szCs w:val="24"/>
        </w:rPr>
        <w:t>however, none of the published discussions on the hyp</w:t>
      </w:r>
      <w:r w:rsidR="00EC11E0">
        <w:rPr>
          <w:rFonts w:ascii="Times New Roman" w:eastAsia="Times New Roman" w:hAnsi="Times New Roman" w:cs="Times New Roman"/>
          <w:sz w:val="24"/>
          <w:szCs w:val="24"/>
        </w:rPr>
        <w:t xml:space="preserve">othesis is reported from Ghana, </w:t>
      </w:r>
      <w:r w:rsidR="00042C33" w:rsidRPr="00B45D1C">
        <w:rPr>
          <w:rFonts w:ascii="Times New Roman" w:eastAsia="Times New Roman" w:hAnsi="Times New Roman" w:cs="Times New Roman"/>
          <w:sz w:val="24"/>
          <w:szCs w:val="24"/>
        </w:rPr>
        <w:t xml:space="preserve">a multilingual post-colonial African country south of the Sahara. </w:t>
      </w:r>
    </w:p>
    <w:p w:rsidR="00C342BA" w:rsidRDefault="004E1669" w:rsidP="00467B69">
      <w:pPr>
        <w:pStyle w:val="ListParagraph"/>
        <w:spacing w:after="120" w:line="240" w:lineRule="auto"/>
        <w:ind w:left="0" w:firstLine="720"/>
        <w:contextualSpacing w:val="0"/>
        <w:jc w:val="both"/>
        <w:rPr>
          <w:rFonts w:ascii="Times New Roman" w:hAnsi="Times New Roman" w:cs="Times New Roman"/>
          <w:sz w:val="24"/>
          <w:szCs w:val="24"/>
        </w:rPr>
      </w:pPr>
      <w:r>
        <w:rPr>
          <w:rFonts w:ascii="Times New Roman" w:eastAsia="Times New Roman" w:hAnsi="Times New Roman" w:cs="Times New Roman"/>
          <w:sz w:val="24"/>
          <w:szCs w:val="24"/>
        </w:rPr>
        <w:t xml:space="preserve">The ultimate aim of this study, therefore, is to present a West African perspective of the conversation by examining the Noticing Hypothesis using data </w:t>
      </w:r>
      <w:r w:rsidR="00ED2971">
        <w:rPr>
          <w:rFonts w:ascii="Times New Roman" w:eastAsia="Times New Roman" w:hAnsi="Times New Roman" w:cs="Times New Roman"/>
          <w:sz w:val="24"/>
          <w:szCs w:val="24"/>
        </w:rPr>
        <w:t xml:space="preserve">sourced </w:t>
      </w:r>
      <w:r>
        <w:rPr>
          <w:rFonts w:ascii="Times New Roman" w:eastAsia="Times New Roman" w:hAnsi="Times New Roman" w:cs="Times New Roman"/>
          <w:sz w:val="24"/>
          <w:szCs w:val="24"/>
        </w:rPr>
        <w:t>from</w:t>
      </w:r>
      <w:r w:rsidRPr="00B45D1C">
        <w:rPr>
          <w:rFonts w:ascii="Times New Roman" w:eastAsia="Times New Roman" w:hAnsi="Times New Roman" w:cs="Times New Roman"/>
          <w:sz w:val="24"/>
          <w:szCs w:val="24"/>
        </w:rPr>
        <w:t xml:space="preserve"> </w:t>
      </w:r>
      <w:r w:rsidR="00ED2971">
        <w:rPr>
          <w:rFonts w:ascii="Times New Roman" w:eastAsia="Times New Roman" w:hAnsi="Times New Roman" w:cs="Times New Roman"/>
          <w:sz w:val="24"/>
          <w:szCs w:val="24"/>
        </w:rPr>
        <w:t>non-native adult users</w:t>
      </w:r>
      <w:r w:rsidRPr="00B45D1C">
        <w:rPr>
          <w:rFonts w:ascii="Times New Roman" w:eastAsia="Times New Roman" w:hAnsi="Times New Roman" w:cs="Times New Roman"/>
          <w:sz w:val="24"/>
          <w:szCs w:val="24"/>
        </w:rPr>
        <w:t xml:space="preserve"> of English in Ghana</w:t>
      </w:r>
      <w:r>
        <w:rPr>
          <w:rFonts w:ascii="Times New Roman" w:eastAsia="Times New Roman" w:hAnsi="Times New Roman" w:cs="Times New Roman"/>
          <w:sz w:val="24"/>
          <w:szCs w:val="24"/>
        </w:rPr>
        <w:t xml:space="preserve"> with the view of confirming or disconfirming </w:t>
      </w:r>
      <w:r w:rsidR="0088141C">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validity</w:t>
      </w:r>
      <w:r w:rsidR="0088141C">
        <w:rPr>
          <w:rFonts w:ascii="Times New Roman" w:eastAsia="Times New Roman" w:hAnsi="Times New Roman" w:cs="Times New Roman"/>
          <w:sz w:val="24"/>
          <w:szCs w:val="24"/>
        </w:rPr>
        <w:t xml:space="preserve"> of the hypothesis</w:t>
      </w:r>
      <w:r w:rsidRPr="00B45D1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ED1F0E">
        <w:rPr>
          <w:rFonts w:ascii="Times New Roman" w:hAnsi="Times New Roman" w:cs="Times New Roman"/>
          <w:sz w:val="24"/>
          <w:szCs w:val="24"/>
        </w:rPr>
        <w:t>In order to achieve this</w:t>
      </w:r>
      <w:r w:rsidR="00C342BA">
        <w:rPr>
          <w:rFonts w:ascii="Times New Roman" w:hAnsi="Times New Roman" w:cs="Times New Roman"/>
          <w:sz w:val="24"/>
          <w:szCs w:val="24"/>
        </w:rPr>
        <w:t xml:space="preserve"> ultimate aim, the following </w:t>
      </w:r>
      <w:r w:rsidR="00842DF0">
        <w:rPr>
          <w:rFonts w:ascii="Times New Roman" w:hAnsi="Times New Roman" w:cs="Times New Roman"/>
          <w:sz w:val="24"/>
          <w:szCs w:val="24"/>
        </w:rPr>
        <w:t>four</w:t>
      </w:r>
      <w:r w:rsidR="00C342BA">
        <w:rPr>
          <w:rFonts w:ascii="Times New Roman" w:hAnsi="Times New Roman" w:cs="Times New Roman"/>
          <w:sz w:val="24"/>
          <w:szCs w:val="24"/>
        </w:rPr>
        <w:t xml:space="preserve"> objectives were pursued.</w:t>
      </w:r>
    </w:p>
    <w:p w:rsidR="00C342BA" w:rsidRDefault="00C342BA" w:rsidP="00467B69">
      <w:pPr>
        <w:pStyle w:val="ListParagraph"/>
        <w:numPr>
          <w:ilvl w:val="0"/>
          <w:numId w:val="13"/>
        </w:numPr>
        <w:spacing w:after="0" w:line="240" w:lineRule="auto"/>
        <w:ind w:left="720"/>
        <w:contextualSpacing w:val="0"/>
        <w:jc w:val="both"/>
        <w:rPr>
          <w:rFonts w:ascii="Times New Roman" w:hAnsi="Times New Roman" w:cs="Times New Roman"/>
          <w:sz w:val="24"/>
          <w:szCs w:val="24"/>
        </w:rPr>
      </w:pPr>
      <w:r>
        <w:rPr>
          <w:rFonts w:ascii="Times New Roman" w:hAnsi="Times New Roman" w:cs="Times New Roman"/>
          <w:sz w:val="24"/>
          <w:szCs w:val="24"/>
        </w:rPr>
        <w:t>To administer a short test to</w:t>
      </w:r>
      <w:r w:rsidR="00674B78">
        <w:rPr>
          <w:rFonts w:ascii="Times New Roman" w:hAnsi="Times New Roman" w:cs="Times New Roman"/>
          <w:sz w:val="24"/>
          <w:szCs w:val="24"/>
        </w:rPr>
        <w:t xml:space="preserve"> </w:t>
      </w:r>
      <w:r w:rsidR="00106A76">
        <w:rPr>
          <w:rFonts w:ascii="Times New Roman" w:hAnsi="Times New Roman" w:cs="Times New Roman"/>
          <w:sz w:val="24"/>
          <w:szCs w:val="24"/>
        </w:rPr>
        <w:t>a group</w:t>
      </w:r>
      <w:r w:rsidR="00674B78">
        <w:rPr>
          <w:rFonts w:ascii="Times New Roman" w:hAnsi="Times New Roman" w:cs="Times New Roman"/>
          <w:sz w:val="24"/>
          <w:szCs w:val="24"/>
        </w:rPr>
        <w:t xml:space="preserve"> of</w:t>
      </w:r>
      <w:r>
        <w:rPr>
          <w:rFonts w:ascii="Times New Roman" w:hAnsi="Times New Roman" w:cs="Times New Roman"/>
          <w:sz w:val="24"/>
          <w:szCs w:val="24"/>
        </w:rPr>
        <w:t xml:space="preserve"> final-year undergraduate students </w:t>
      </w:r>
      <w:r w:rsidR="00674B78">
        <w:rPr>
          <w:rFonts w:ascii="Times New Roman" w:hAnsi="Times New Roman" w:cs="Times New Roman"/>
          <w:sz w:val="24"/>
          <w:szCs w:val="24"/>
        </w:rPr>
        <w:t xml:space="preserve">in </w:t>
      </w:r>
      <w:r>
        <w:rPr>
          <w:rFonts w:ascii="Times New Roman" w:hAnsi="Times New Roman" w:cs="Times New Roman"/>
          <w:sz w:val="24"/>
          <w:szCs w:val="24"/>
        </w:rPr>
        <w:t>a tertiary institution in Ghana on</w:t>
      </w:r>
      <w:r w:rsidR="002D7939">
        <w:rPr>
          <w:rFonts w:ascii="Times New Roman" w:hAnsi="Times New Roman" w:cs="Times New Roman"/>
          <w:sz w:val="24"/>
          <w:szCs w:val="24"/>
        </w:rPr>
        <w:t xml:space="preserve"> </w:t>
      </w:r>
      <w:r w:rsidR="00C540C7">
        <w:rPr>
          <w:rFonts w:ascii="Times New Roman" w:hAnsi="Times New Roman" w:cs="Times New Roman"/>
          <w:sz w:val="24"/>
          <w:szCs w:val="24"/>
        </w:rPr>
        <w:t xml:space="preserve">their familiarity with ten defined linguistic forms </w:t>
      </w:r>
      <w:r w:rsidR="00674B78">
        <w:rPr>
          <w:rFonts w:ascii="Times New Roman" w:hAnsi="Times New Roman" w:cs="Times New Roman"/>
          <w:sz w:val="24"/>
          <w:szCs w:val="24"/>
        </w:rPr>
        <w:t>whose usage</w:t>
      </w:r>
      <w:r w:rsidR="00C540C7">
        <w:rPr>
          <w:rFonts w:ascii="Times New Roman" w:hAnsi="Times New Roman" w:cs="Times New Roman"/>
          <w:sz w:val="24"/>
          <w:szCs w:val="24"/>
        </w:rPr>
        <w:t xml:space="preserve"> </w:t>
      </w:r>
      <w:r>
        <w:rPr>
          <w:rFonts w:ascii="Times New Roman" w:hAnsi="Times New Roman" w:cs="Times New Roman"/>
          <w:sz w:val="24"/>
          <w:szCs w:val="24"/>
        </w:rPr>
        <w:t>the</w:t>
      </w:r>
      <w:r w:rsidR="003E6A18">
        <w:rPr>
          <w:rFonts w:ascii="Times New Roman" w:hAnsi="Times New Roman" w:cs="Times New Roman"/>
          <w:sz w:val="24"/>
          <w:szCs w:val="24"/>
        </w:rPr>
        <w:t xml:space="preserve"> </w:t>
      </w:r>
      <w:r w:rsidR="00C540C7">
        <w:rPr>
          <w:rFonts w:ascii="Times New Roman" w:hAnsi="Times New Roman" w:cs="Times New Roman"/>
          <w:sz w:val="24"/>
          <w:szCs w:val="24"/>
        </w:rPr>
        <w:t>respondents</w:t>
      </w:r>
      <w:r>
        <w:rPr>
          <w:rFonts w:ascii="Times New Roman" w:hAnsi="Times New Roman" w:cs="Times New Roman"/>
          <w:sz w:val="24"/>
          <w:szCs w:val="24"/>
        </w:rPr>
        <w:t xml:space="preserve"> are supposed to have </w:t>
      </w:r>
      <w:r w:rsidR="00674B78">
        <w:rPr>
          <w:rFonts w:ascii="Times New Roman" w:hAnsi="Times New Roman" w:cs="Times New Roman"/>
          <w:sz w:val="24"/>
          <w:szCs w:val="24"/>
        </w:rPr>
        <w:t>mastered</w:t>
      </w:r>
      <w:r>
        <w:rPr>
          <w:rFonts w:ascii="Times New Roman" w:hAnsi="Times New Roman" w:cs="Times New Roman"/>
          <w:sz w:val="24"/>
          <w:szCs w:val="24"/>
        </w:rPr>
        <w:t xml:space="preserve"> in high school.</w:t>
      </w:r>
      <w:r w:rsidR="00C540C7">
        <w:rPr>
          <w:rFonts w:ascii="Times New Roman" w:hAnsi="Times New Roman" w:cs="Times New Roman"/>
          <w:sz w:val="24"/>
          <w:szCs w:val="24"/>
        </w:rPr>
        <w:t xml:space="preserve"> </w:t>
      </w:r>
    </w:p>
    <w:p w:rsidR="00872652" w:rsidRDefault="00A74308" w:rsidP="00467B69">
      <w:pPr>
        <w:pStyle w:val="ListParagraph"/>
        <w:numPr>
          <w:ilvl w:val="0"/>
          <w:numId w:val="13"/>
        </w:numPr>
        <w:spacing w:after="0" w:line="240" w:lineRule="auto"/>
        <w:ind w:left="720"/>
        <w:contextualSpacing w:val="0"/>
        <w:jc w:val="both"/>
        <w:rPr>
          <w:rFonts w:ascii="Times New Roman" w:hAnsi="Times New Roman" w:cs="Times New Roman"/>
          <w:sz w:val="24"/>
          <w:szCs w:val="24"/>
        </w:rPr>
      </w:pPr>
      <w:r>
        <w:rPr>
          <w:rFonts w:ascii="Times New Roman" w:hAnsi="Times New Roman" w:cs="Times New Roman"/>
          <w:sz w:val="24"/>
          <w:szCs w:val="24"/>
        </w:rPr>
        <w:t xml:space="preserve">To find out </w:t>
      </w:r>
      <w:r w:rsidR="00872652">
        <w:rPr>
          <w:rFonts w:ascii="Times New Roman" w:hAnsi="Times New Roman" w:cs="Times New Roman"/>
          <w:sz w:val="24"/>
          <w:szCs w:val="24"/>
        </w:rPr>
        <w:t>whether</w:t>
      </w:r>
      <w:r w:rsidR="00460409">
        <w:rPr>
          <w:rFonts w:ascii="Times New Roman" w:hAnsi="Times New Roman" w:cs="Times New Roman"/>
          <w:sz w:val="24"/>
          <w:szCs w:val="24"/>
        </w:rPr>
        <w:t xml:space="preserve"> or not</w:t>
      </w:r>
      <w:r w:rsidR="00872652">
        <w:rPr>
          <w:rFonts w:ascii="Times New Roman" w:hAnsi="Times New Roman" w:cs="Times New Roman"/>
          <w:sz w:val="24"/>
          <w:szCs w:val="24"/>
        </w:rPr>
        <w:t xml:space="preserve"> the respondents </w:t>
      </w:r>
      <w:r>
        <w:rPr>
          <w:rFonts w:ascii="Times New Roman" w:hAnsi="Times New Roman" w:cs="Times New Roman"/>
          <w:sz w:val="24"/>
          <w:szCs w:val="24"/>
        </w:rPr>
        <w:t xml:space="preserve">had previously noticed the linguistic </w:t>
      </w:r>
      <w:r w:rsidR="008A4633">
        <w:rPr>
          <w:rFonts w:ascii="Times New Roman" w:hAnsi="Times New Roman" w:cs="Times New Roman"/>
          <w:sz w:val="24"/>
          <w:szCs w:val="24"/>
        </w:rPr>
        <w:t>feature</w:t>
      </w:r>
      <w:r>
        <w:rPr>
          <w:rFonts w:ascii="Times New Roman" w:hAnsi="Times New Roman" w:cs="Times New Roman"/>
          <w:sz w:val="24"/>
          <w:szCs w:val="24"/>
        </w:rPr>
        <w:t xml:space="preserve"> whose usage is being tested </w:t>
      </w:r>
      <w:r w:rsidR="008A4633">
        <w:rPr>
          <w:rFonts w:ascii="Times New Roman" w:hAnsi="Times New Roman" w:cs="Times New Roman"/>
          <w:sz w:val="24"/>
          <w:szCs w:val="24"/>
        </w:rPr>
        <w:t>through</w:t>
      </w:r>
      <w:r>
        <w:rPr>
          <w:rFonts w:ascii="Times New Roman" w:hAnsi="Times New Roman" w:cs="Times New Roman"/>
          <w:sz w:val="24"/>
          <w:szCs w:val="24"/>
        </w:rPr>
        <w:t xml:space="preserve"> </w:t>
      </w:r>
      <w:r w:rsidR="008A4633">
        <w:rPr>
          <w:rFonts w:ascii="Times New Roman" w:hAnsi="Times New Roman" w:cs="Times New Roman"/>
          <w:sz w:val="24"/>
          <w:szCs w:val="24"/>
        </w:rPr>
        <w:t>the respective</w:t>
      </w:r>
      <w:r>
        <w:rPr>
          <w:rFonts w:ascii="Times New Roman" w:hAnsi="Times New Roman" w:cs="Times New Roman"/>
          <w:sz w:val="24"/>
          <w:szCs w:val="24"/>
        </w:rPr>
        <w:t xml:space="preserve"> test item</w:t>
      </w:r>
      <w:r w:rsidR="00460409">
        <w:rPr>
          <w:rFonts w:ascii="Times New Roman" w:hAnsi="Times New Roman" w:cs="Times New Roman"/>
          <w:sz w:val="24"/>
          <w:szCs w:val="24"/>
        </w:rPr>
        <w:t>.</w:t>
      </w:r>
      <w:r w:rsidR="003E6A18">
        <w:rPr>
          <w:rFonts w:ascii="Times New Roman" w:hAnsi="Times New Roman" w:cs="Times New Roman"/>
          <w:sz w:val="24"/>
          <w:szCs w:val="24"/>
        </w:rPr>
        <w:t xml:space="preserve"> </w:t>
      </w:r>
    </w:p>
    <w:p w:rsidR="000657B6" w:rsidRDefault="000657B6" w:rsidP="00467B69">
      <w:pPr>
        <w:pStyle w:val="ListParagraph"/>
        <w:numPr>
          <w:ilvl w:val="0"/>
          <w:numId w:val="13"/>
        </w:numPr>
        <w:spacing w:after="0" w:line="240" w:lineRule="auto"/>
        <w:ind w:left="720"/>
        <w:contextualSpacing w:val="0"/>
        <w:jc w:val="both"/>
        <w:rPr>
          <w:rFonts w:ascii="Times New Roman" w:hAnsi="Times New Roman" w:cs="Times New Roman"/>
          <w:sz w:val="24"/>
          <w:szCs w:val="24"/>
        </w:rPr>
      </w:pPr>
      <w:r>
        <w:rPr>
          <w:rFonts w:ascii="Times New Roman" w:hAnsi="Times New Roman" w:cs="Times New Roman"/>
          <w:sz w:val="24"/>
          <w:szCs w:val="24"/>
        </w:rPr>
        <w:t xml:space="preserve">To see </w:t>
      </w:r>
      <w:r w:rsidR="00460409">
        <w:rPr>
          <w:rFonts w:ascii="Times New Roman" w:hAnsi="Times New Roman" w:cs="Times New Roman"/>
          <w:sz w:val="24"/>
          <w:szCs w:val="24"/>
        </w:rPr>
        <w:t>whether or not</w:t>
      </w:r>
      <w:r>
        <w:rPr>
          <w:rFonts w:ascii="Times New Roman" w:hAnsi="Times New Roman" w:cs="Times New Roman"/>
          <w:sz w:val="24"/>
          <w:szCs w:val="24"/>
        </w:rPr>
        <w:t xml:space="preserve"> there is </w:t>
      </w:r>
      <w:r w:rsidR="00460409">
        <w:rPr>
          <w:rFonts w:ascii="Times New Roman" w:hAnsi="Times New Roman" w:cs="Times New Roman"/>
          <w:sz w:val="24"/>
          <w:szCs w:val="24"/>
        </w:rPr>
        <w:t>a</w:t>
      </w:r>
      <w:r>
        <w:rPr>
          <w:rFonts w:ascii="Times New Roman" w:hAnsi="Times New Roman" w:cs="Times New Roman"/>
          <w:sz w:val="24"/>
          <w:szCs w:val="24"/>
        </w:rPr>
        <w:t xml:space="preserve"> correlation between items they </w:t>
      </w:r>
      <w:r w:rsidR="00460409">
        <w:rPr>
          <w:rFonts w:ascii="Times New Roman" w:hAnsi="Times New Roman" w:cs="Times New Roman"/>
          <w:sz w:val="24"/>
          <w:szCs w:val="24"/>
        </w:rPr>
        <w:t>found</w:t>
      </w:r>
      <w:r>
        <w:rPr>
          <w:rFonts w:ascii="Times New Roman" w:hAnsi="Times New Roman" w:cs="Times New Roman"/>
          <w:sz w:val="24"/>
          <w:szCs w:val="24"/>
        </w:rPr>
        <w:t xml:space="preserve"> </w:t>
      </w:r>
      <w:r w:rsidR="004E1669">
        <w:rPr>
          <w:rFonts w:ascii="Times New Roman" w:hAnsi="Times New Roman" w:cs="Times New Roman"/>
          <w:sz w:val="24"/>
          <w:szCs w:val="24"/>
        </w:rPr>
        <w:t>easy to execute</w:t>
      </w:r>
      <w:r>
        <w:rPr>
          <w:rFonts w:ascii="Times New Roman" w:hAnsi="Times New Roman" w:cs="Times New Roman"/>
          <w:sz w:val="24"/>
          <w:szCs w:val="24"/>
        </w:rPr>
        <w:t xml:space="preserve"> and </w:t>
      </w:r>
      <w:r w:rsidR="00EC11E0">
        <w:rPr>
          <w:rFonts w:ascii="Times New Roman" w:hAnsi="Times New Roman" w:cs="Times New Roman"/>
          <w:sz w:val="24"/>
          <w:szCs w:val="24"/>
        </w:rPr>
        <w:t xml:space="preserve">linguistic features </w:t>
      </w:r>
      <w:r w:rsidR="00460409">
        <w:rPr>
          <w:rFonts w:ascii="Times New Roman" w:hAnsi="Times New Roman" w:cs="Times New Roman"/>
          <w:sz w:val="24"/>
          <w:szCs w:val="24"/>
        </w:rPr>
        <w:t xml:space="preserve">they had </w:t>
      </w:r>
      <w:r w:rsidR="004E1669">
        <w:rPr>
          <w:rFonts w:ascii="Times New Roman" w:hAnsi="Times New Roman" w:cs="Times New Roman"/>
          <w:sz w:val="24"/>
          <w:szCs w:val="24"/>
        </w:rPr>
        <w:t>previously</w:t>
      </w:r>
      <w:r w:rsidR="00460409">
        <w:rPr>
          <w:rFonts w:ascii="Times New Roman" w:hAnsi="Times New Roman" w:cs="Times New Roman"/>
          <w:sz w:val="24"/>
          <w:szCs w:val="24"/>
        </w:rPr>
        <w:t xml:space="preserve"> </w:t>
      </w:r>
      <w:r>
        <w:rPr>
          <w:rFonts w:ascii="Times New Roman" w:hAnsi="Times New Roman" w:cs="Times New Roman"/>
          <w:sz w:val="24"/>
          <w:szCs w:val="24"/>
        </w:rPr>
        <w:t>notic</w:t>
      </w:r>
      <w:r w:rsidR="00460409">
        <w:rPr>
          <w:rFonts w:ascii="Times New Roman" w:hAnsi="Times New Roman" w:cs="Times New Roman"/>
          <w:sz w:val="24"/>
          <w:szCs w:val="24"/>
        </w:rPr>
        <w:t>ed.</w:t>
      </w:r>
      <w:r w:rsidR="00A951EE">
        <w:rPr>
          <w:rFonts w:ascii="Times New Roman" w:hAnsi="Times New Roman" w:cs="Times New Roman"/>
          <w:sz w:val="24"/>
          <w:szCs w:val="24"/>
        </w:rPr>
        <w:t xml:space="preserve"> </w:t>
      </w:r>
    </w:p>
    <w:p w:rsidR="00842DF0" w:rsidRDefault="00842DF0" w:rsidP="008F2849">
      <w:pPr>
        <w:pStyle w:val="ListParagraph"/>
        <w:numPr>
          <w:ilvl w:val="0"/>
          <w:numId w:val="13"/>
        </w:numPr>
        <w:spacing w:after="120" w:line="240" w:lineRule="auto"/>
        <w:ind w:left="720"/>
        <w:contextualSpacing w:val="0"/>
        <w:jc w:val="both"/>
        <w:rPr>
          <w:rFonts w:ascii="Times New Roman" w:hAnsi="Times New Roman" w:cs="Times New Roman"/>
          <w:sz w:val="24"/>
          <w:szCs w:val="24"/>
        </w:rPr>
      </w:pPr>
      <w:r>
        <w:rPr>
          <w:rFonts w:ascii="Times New Roman" w:hAnsi="Times New Roman" w:cs="Times New Roman"/>
          <w:sz w:val="24"/>
          <w:szCs w:val="24"/>
        </w:rPr>
        <w:t>To harvest confirmatory data through post-test verbal report sessions.</w:t>
      </w:r>
    </w:p>
    <w:p w:rsidR="000657B6" w:rsidRDefault="000657B6" w:rsidP="008F2849">
      <w:pPr>
        <w:pStyle w:val="ListParagraph"/>
        <w:spacing w:after="12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Three research questions guided the realisation of the object</w:t>
      </w:r>
      <w:r w:rsidR="00510AA5">
        <w:rPr>
          <w:rFonts w:ascii="Times New Roman" w:hAnsi="Times New Roman" w:cs="Times New Roman"/>
          <w:sz w:val="24"/>
          <w:szCs w:val="24"/>
        </w:rPr>
        <w:t>ive</w:t>
      </w:r>
      <w:r>
        <w:rPr>
          <w:rFonts w:ascii="Times New Roman" w:hAnsi="Times New Roman" w:cs="Times New Roman"/>
          <w:sz w:val="24"/>
          <w:szCs w:val="24"/>
        </w:rPr>
        <w:t>s listed above.</w:t>
      </w:r>
    </w:p>
    <w:p w:rsidR="005B731A" w:rsidRDefault="005B731A" w:rsidP="00467B69">
      <w:pPr>
        <w:pStyle w:val="ListParagraph"/>
        <w:numPr>
          <w:ilvl w:val="0"/>
          <w:numId w:val="14"/>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Is the respondents</w:t>
      </w:r>
      <w:r w:rsidR="001676B8">
        <w:rPr>
          <w:rFonts w:ascii="Times New Roman" w:hAnsi="Times New Roman" w:cs="Times New Roman"/>
          <w:sz w:val="24"/>
          <w:szCs w:val="24"/>
        </w:rPr>
        <w:t>’</w:t>
      </w:r>
      <w:r>
        <w:rPr>
          <w:rFonts w:ascii="Times New Roman" w:hAnsi="Times New Roman" w:cs="Times New Roman"/>
          <w:sz w:val="24"/>
          <w:szCs w:val="24"/>
        </w:rPr>
        <w:t xml:space="preserve"> familiarity with </w:t>
      </w:r>
      <w:r w:rsidR="001676B8">
        <w:rPr>
          <w:rFonts w:ascii="Times New Roman" w:hAnsi="Times New Roman" w:cs="Times New Roman"/>
          <w:sz w:val="24"/>
          <w:szCs w:val="24"/>
        </w:rPr>
        <w:t xml:space="preserve">the </w:t>
      </w:r>
      <w:r>
        <w:rPr>
          <w:rFonts w:ascii="Times New Roman" w:hAnsi="Times New Roman" w:cs="Times New Roman"/>
          <w:sz w:val="24"/>
          <w:szCs w:val="24"/>
        </w:rPr>
        <w:t xml:space="preserve">ten defined linguistic forms </w:t>
      </w:r>
      <w:r w:rsidR="001676B8">
        <w:rPr>
          <w:rFonts w:ascii="Times New Roman" w:hAnsi="Times New Roman" w:cs="Times New Roman"/>
          <w:sz w:val="24"/>
          <w:szCs w:val="24"/>
        </w:rPr>
        <w:t>congruent?</w:t>
      </w:r>
    </w:p>
    <w:p w:rsidR="001676B8" w:rsidRDefault="001676B8" w:rsidP="00467B69">
      <w:pPr>
        <w:pStyle w:val="ListParagraph"/>
        <w:numPr>
          <w:ilvl w:val="0"/>
          <w:numId w:val="14"/>
        </w:numPr>
        <w:spacing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Why were the respondents who rewrote the sentences correctly able to do so?</w:t>
      </w:r>
    </w:p>
    <w:p w:rsidR="006D4553" w:rsidRDefault="006D4553" w:rsidP="008F2849">
      <w:pPr>
        <w:pStyle w:val="ListParagraph"/>
        <w:numPr>
          <w:ilvl w:val="0"/>
          <w:numId w:val="14"/>
        </w:numPr>
        <w:spacing w:after="28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Is there any </w:t>
      </w:r>
      <w:r w:rsidR="004E1669">
        <w:rPr>
          <w:rFonts w:ascii="Times New Roman" w:hAnsi="Times New Roman" w:cs="Times New Roman"/>
          <w:sz w:val="24"/>
          <w:szCs w:val="24"/>
        </w:rPr>
        <w:t>relationship</w:t>
      </w:r>
      <w:r>
        <w:rPr>
          <w:rFonts w:ascii="Times New Roman" w:hAnsi="Times New Roman" w:cs="Times New Roman"/>
          <w:sz w:val="24"/>
          <w:szCs w:val="24"/>
        </w:rPr>
        <w:t xml:space="preserve"> between </w:t>
      </w:r>
      <w:r w:rsidR="00EC11E0">
        <w:rPr>
          <w:rFonts w:ascii="Times New Roman" w:hAnsi="Times New Roman" w:cs="Times New Roman"/>
          <w:sz w:val="24"/>
          <w:szCs w:val="24"/>
        </w:rPr>
        <w:t xml:space="preserve">the sentences they could rewrite correctly and </w:t>
      </w:r>
      <w:r>
        <w:rPr>
          <w:rFonts w:ascii="Times New Roman" w:hAnsi="Times New Roman" w:cs="Times New Roman"/>
          <w:sz w:val="24"/>
          <w:szCs w:val="24"/>
        </w:rPr>
        <w:t>the linguistic features they had previously noticed?</w:t>
      </w:r>
    </w:p>
    <w:p w:rsidR="00AA64A7" w:rsidRPr="00AA64A7" w:rsidRDefault="00834345" w:rsidP="008F2849">
      <w:pPr>
        <w:pStyle w:val="ListParagraph"/>
        <w:spacing w:after="0" w:line="360" w:lineRule="auto"/>
        <w:ind w:left="0"/>
        <w:contextualSpacing w:val="0"/>
        <w:jc w:val="both"/>
        <w:rPr>
          <w:rFonts w:ascii="Times New Roman" w:hAnsi="Times New Roman" w:cs="Times New Roman"/>
          <w:b/>
          <w:sz w:val="24"/>
          <w:szCs w:val="24"/>
        </w:rPr>
      </w:pPr>
      <w:r>
        <w:rPr>
          <w:rFonts w:ascii="Times New Roman" w:hAnsi="Times New Roman" w:cs="Times New Roman"/>
          <w:b/>
          <w:sz w:val="24"/>
          <w:szCs w:val="24"/>
        </w:rPr>
        <w:t>2.0</w:t>
      </w:r>
      <w:r>
        <w:rPr>
          <w:rFonts w:ascii="Times New Roman" w:hAnsi="Times New Roman" w:cs="Times New Roman"/>
          <w:b/>
          <w:sz w:val="24"/>
          <w:szCs w:val="24"/>
        </w:rPr>
        <w:tab/>
      </w:r>
      <w:r w:rsidR="00AA64A7" w:rsidRPr="00AA64A7">
        <w:rPr>
          <w:rFonts w:ascii="Times New Roman" w:hAnsi="Times New Roman" w:cs="Times New Roman"/>
          <w:b/>
          <w:sz w:val="24"/>
          <w:szCs w:val="24"/>
        </w:rPr>
        <w:t>Noticing</w:t>
      </w:r>
      <w:r w:rsidR="00AA64A7">
        <w:rPr>
          <w:rFonts w:ascii="Times New Roman" w:hAnsi="Times New Roman" w:cs="Times New Roman"/>
          <w:b/>
          <w:sz w:val="24"/>
          <w:szCs w:val="24"/>
        </w:rPr>
        <w:t>: What is it?</w:t>
      </w:r>
      <w:r w:rsidR="00AA64A7" w:rsidRPr="00AA64A7">
        <w:rPr>
          <w:rFonts w:ascii="Times New Roman" w:hAnsi="Times New Roman" w:cs="Times New Roman"/>
          <w:b/>
          <w:sz w:val="24"/>
          <w:szCs w:val="24"/>
        </w:rPr>
        <w:t xml:space="preserve"> </w:t>
      </w:r>
    </w:p>
    <w:p w:rsidR="00F35A4E" w:rsidRDefault="008A00E7" w:rsidP="00467B69">
      <w:pPr>
        <w:pStyle w:val="ListParagraph"/>
        <w:spacing w:after="28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Noticing</w:t>
      </w:r>
      <w:r w:rsidR="00B80DE6">
        <w:rPr>
          <w:rFonts w:ascii="Times New Roman" w:hAnsi="Times New Roman" w:cs="Times New Roman"/>
          <w:sz w:val="24"/>
          <w:szCs w:val="24"/>
        </w:rPr>
        <w:t xml:space="preserve"> is a concept that</w:t>
      </w:r>
      <w:r w:rsidR="00B80BC8" w:rsidRPr="007F30FD">
        <w:rPr>
          <w:rFonts w:ascii="Times New Roman" w:hAnsi="Times New Roman" w:cs="Times New Roman"/>
          <w:sz w:val="24"/>
          <w:szCs w:val="24"/>
        </w:rPr>
        <w:t xml:space="preserve"> </w:t>
      </w:r>
      <w:r w:rsidR="009037B7" w:rsidRPr="007F30FD">
        <w:rPr>
          <w:rFonts w:ascii="Times New Roman" w:hAnsi="Times New Roman" w:cs="Times New Roman"/>
          <w:sz w:val="24"/>
          <w:szCs w:val="24"/>
        </w:rPr>
        <w:t xml:space="preserve">has been defined variously in the second language literature </w:t>
      </w:r>
      <w:r w:rsidR="00767B36">
        <w:rPr>
          <w:rFonts w:ascii="Times New Roman" w:hAnsi="Times New Roman" w:cs="Times New Roman"/>
          <w:sz w:val="24"/>
          <w:szCs w:val="24"/>
        </w:rPr>
        <w:t>and</w:t>
      </w:r>
      <w:r w:rsidR="00AF38AE">
        <w:rPr>
          <w:rFonts w:ascii="Times New Roman" w:hAnsi="Times New Roman" w:cs="Times New Roman"/>
          <w:sz w:val="24"/>
          <w:szCs w:val="24"/>
        </w:rPr>
        <w:t>,</w:t>
      </w:r>
      <w:r w:rsidR="009037B7" w:rsidRPr="007F30FD">
        <w:rPr>
          <w:rFonts w:ascii="Times New Roman" w:hAnsi="Times New Roman" w:cs="Times New Roman"/>
          <w:sz w:val="24"/>
          <w:szCs w:val="24"/>
        </w:rPr>
        <w:t xml:space="preserve"> </w:t>
      </w:r>
      <w:r w:rsidR="00A9589B">
        <w:rPr>
          <w:rFonts w:ascii="Times New Roman" w:hAnsi="Times New Roman" w:cs="Times New Roman"/>
          <w:sz w:val="24"/>
          <w:szCs w:val="24"/>
        </w:rPr>
        <w:t>in most cases</w:t>
      </w:r>
      <w:r w:rsidR="00D63E0C" w:rsidRPr="007F30FD">
        <w:rPr>
          <w:rFonts w:ascii="Times New Roman" w:hAnsi="Times New Roman" w:cs="Times New Roman"/>
          <w:sz w:val="24"/>
          <w:szCs w:val="24"/>
        </w:rPr>
        <w:t>,</w:t>
      </w:r>
      <w:r w:rsidR="009037B7" w:rsidRPr="007F30FD">
        <w:rPr>
          <w:rFonts w:ascii="Times New Roman" w:hAnsi="Times New Roman" w:cs="Times New Roman"/>
          <w:sz w:val="24"/>
          <w:szCs w:val="24"/>
        </w:rPr>
        <w:t xml:space="preserve"> it</w:t>
      </w:r>
      <w:r w:rsidR="00D63E0C" w:rsidRPr="007F30FD">
        <w:rPr>
          <w:rFonts w:ascii="Times New Roman" w:hAnsi="Times New Roman" w:cs="Times New Roman"/>
          <w:sz w:val="24"/>
          <w:szCs w:val="24"/>
        </w:rPr>
        <w:t>s meaning</w:t>
      </w:r>
      <w:r w:rsidR="009037B7" w:rsidRPr="007F30FD">
        <w:rPr>
          <w:rFonts w:ascii="Times New Roman" w:hAnsi="Times New Roman" w:cs="Times New Roman"/>
          <w:sz w:val="24"/>
          <w:szCs w:val="24"/>
        </w:rPr>
        <w:t xml:space="preserve"> </w:t>
      </w:r>
      <w:r w:rsidR="00B80BC8" w:rsidRPr="007F30FD">
        <w:rPr>
          <w:rFonts w:ascii="Times New Roman" w:hAnsi="Times New Roman" w:cs="Times New Roman"/>
          <w:sz w:val="24"/>
          <w:szCs w:val="24"/>
        </w:rPr>
        <w:t>is somehow related to attention, observation, and awareness</w:t>
      </w:r>
      <w:r w:rsidR="00F5318E" w:rsidRPr="007F30FD">
        <w:rPr>
          <w:rFonts w:ascii="Times New Roman" w:hAnsi="Times New Roman" w:cs="Times New Roman"/>
          <w:sz w:val="24"/>
          <w:szCs w:val="24"/>
        </w:rPr>
        <w:t xml:space="preserve"> </w:t>
      </w:r>
      <w:r w:rsidR="00F13851" w:rsidRPr="007F30FD">
        <w:rPr>
          <w:rFonts w:ascii="Times New Roman" w:hAnsi="Times New Roman" w:cs="Times New Roman"/>
          <w:sz w:val="24"/>
          <w:szCs w:val="24"/>
        </w:rPr>
        <w:t>(</w:t>
      </w:r>
      <w:r w:rsidR="00F95DCB" w:rsidRPr="007F30FD">
        <w:rPr>
          <w:rFonts w:ascii="Times New Roman" w:hAnsi="Times New Roman" w:cs="Times New Roman"/>
          <w:sz w:val="24"/>
          <w:szCs w:val="24"/>
        </w:rPr>
        <w:t>Carr and Curran</w:t>
      </w:r>
      <w:r w:rsidR="00DC7470">
        <w:rPr>
          <w:rFonts w:ascii="Times New Roman" w:hAnsi="Times New Roman" w:cs="Times New Roman"/>
          <w:sz w:val="24"/>
          <w:szCs w:val="24"/>
        </w:rPr>
        <w:t>,</w:t>
      </w:r>
      <w:r w:rsidR="00F95DCB" w:rsidRPr="007F30FD">
        <w:rPr>
          <w:rFonts w:ascii="Times New Roman" w:hAnsi="Times New Roman" w:cs="Times New Roman"/>
          <w:sz w:val="24"/>
          <w:szCs w:val="24"/>
        </w:rPr>
        <w:t xml:space="preserve"> 1994; </w:t>
      </w:r>
      <w:r w:rsidR="000D0C08" w:rsidRPr="007F30FD">
        <w:rPr>
          <w:rFonts w:ascii="Times New Roman" w:hAnsi="Times New Roman" w:cs="Times New Roman"/>
          <w:sz w:val="24"/>
          <w:szCs w:val="24"/>
        </w:rPr>
        <w:t>Gass</w:t>
      </w:r>
      <w:r w:rsidR="00DC7470">
        <w:rPr>
          <w:rFonts w:ascii="Times New Roman" w:hAnsi="Times New Roman" w:cs="Times New Roman"/>
          <w:sz w:val="24"/>
          <w:szCs w:val="24"/>
        </w:rPr>
        <w:t>,</w:t>
      </w:r>
      <w:r w:rsidR="009B760E">
        <w:rPr>
          <w:rFonts w:ascii="Times New Roman" w:hAnsi="Times New Roman" w:cs="Times New Roman"/>
          <w:sz w:val="24"/>
          <w:szCs w:val="24"/>
        </w:rPr>
        <w:t xml:space="preserve"> 1988</w:t>
      </w:r>
      <w:r w:rsidR="00F95DCB" w:rsidRPr="007F30FD">
        <w:rPr>
          <w:rFonts w:ascii="Times New Roman" w:hAnsi="Times New Roman" w:cs="Times New Roman"/>
          <w:sz w:val="24"/>
          <w:szCs w:val="24"/>
        </w:rPr>
        <w:t>; James</w:t>
      </w:r>
      <w:r w:rsidR="00DC7470">
        <w:rPr>
          <w:rFonts w:ascii="Times New Roman" w:hAnsi="Times New Roman" w:cs="Times New Roman"/>
          <w:sz w:val="24"/>
          <w:szCs w:val="24"/>
        </w:rPr>
        <w:t>,</w:t>
      </w:r>
      <w:r w:rsidR="00F95DCB" w:rsidRPr="007F30FD">
        <w:rPr>
          <w:rFonts w:ascii="Times New Roman" w:hAnsi="Times New Roman" w:cs="Times New Roman"/>
          <w:sz w:val="24"/>
          <w:szCs w:val="24"/>
        </w:rPr>
        <w:t xml:space="preserve"> 1890; </w:t>
      </w:r>
      <w:r w:rsidR="00F13851" w:rsidRPr="007F30FD">
        <w:rPr>
          <w:rFonts w:ascii="Times New Roman" w:hAnsi="Times New Roman" w:cs="Times New Roman"/>
          <w:sz w:val="24"/>
          <w:szCs w:val="24"/>
        </w:rPr>
        <w:t>Schmidt</w:t>
      </w:r>
      <w:r w:rsidR="009037B7" w:rsidRPr="007F30FD">
        <w:rPr>
          <w:rFonts w:ascii="Times New Roman" w:hAnsi="Times New Roman" w:cs="Times New Roman"/>
          <w:sz w:val="24"/>
          <w:szCs w:val="24"/>
        </w:rPr>
        <w:t>,</w:t>
      </w:r>
      <w:r w:rsidR="00F13851" w:rsidRPr="007F30FD">
        <w:rPr>
          <w:rFonts w:ascii="Times New Roman" w:hAnsi="Times New Roman" w:cs="Times New Roman"/>
          <w:sz w:val="24"/>
          <w:szCs w:val="24"/>
        </w:rPr>
        <w:t xml:space="preserve"> </w:t>
      </w:r>
      <w:r w:rsidR="00897E34">
        <w:rPr>
          <w:rFonts w:ascii="Times New Roman" w:hAnsi="Times New Roman" w:cs="Times New Roman"/>
          <w:sz w:val="24"/>
          <w:szCs w:val="24"/>
        </w:rPr>
        <w:t>1990; Schmidt, 1995;</w:t>
      </w:r>
      <w:r w:rsidR="009037B7" w:rsidRPr="007F30FD">
        <w:rPr>
          <w:rFonts w:ascii="Times New Roman" w:hAnsi="Times New Roman" w:cs="Times New Roman"/>
          <w:sz w:val="24"/>
          <w:szCs w:val="24"/>
        </w:rPr>
        <w:t xml:space="preserve"> Schmidt</w:t>
      </w:r>
      <w:r w:rsidR="00DC7470">
        <w:rPr>
          <w:rFonts w:ascii="Times New Roman" w:hAnsi="Times New Roman" w:cs="Times New Roman"/>
          <w:sz w:val="24"/>
          <w:szCs w:val="24"/>
        </w:rPr>
        <w:t>,</w:t>
      </w:r>
      <w:r w:rsidR="009037B7" w:rsidRPr="007F30FD">
        <w:rPr>
          <w:rFonts w:ascii="Times New Roman" w:hAnsi="Times New Roman" w:cs="Times New Roman"/>
          <w:sz w:val="24"/>
          <w:szCs w:val="24"/>
        </w:rPr>
        <w:t xml:space="preserve"> 20</w:t>
      </w:r>
      <w:r w:rsidR="00D41AB7" w:rsidRPr="007F30FD">
        <w:rPr>
          <w:rFonts w:ascii="Times New Roman" w:hAnsi="Times New Roman" w:cs="Times New Roman"/>
          <w:sz w:val="24"/>
          <w:szCs w:val="24"/>
        </w:rPr>
        <w:t>01</w:t>
      </w:r>
      <w:r w:rsidR="009037B7" w:rsidRPr="007F30FD">
        <w:rPr>
          <w:rFonts w:ascii="Times New Roman" w:hAnsi="Times New Roman" w:cs="Times New Roman"/>
          <w:sz w:val="24"/>
          <w:szCs w:val="24"/>
        </w:rPr>
        <w:t xml:space="preserve">; </w:t>
      </w:r>
      <w:r w:rsidR="00D41AB7" w:rsidRPr="007F30FD">
        <w:rPr>
          <w:rFonts w:ascii="Times New Roman" w:hAnsi="Times New Roman" w:cs="Times New Roman"/>
          <w:sz w:val="24"/>
          <w:szCs w:val="24"/>
        </w:rPr>
        <w:t>Williams, 2013</w:t>
      </w:r>
      <w:r w:rsidR="009037B7" w:rsidRPr="007F30FD">
        <w:rPr>
          <w:rFonts w:ascii="Times New Roman" w:hAnsi="Times New Roman" w:cs="Times New Roman"/>
          <w:sz w:val="24"/>
          <w:szCs w:val="24"/>
        </w:rPr>
        <w:t>)</w:t>
      </w:r>
      <w:r w:rsidR="00B80BC8" w:rsidRPr="007F30FD">
        <w:rPr>
          <w:rFonts w:ascii="Times New Roman" w:hAnsi="Times New Roman" w:cs="Times New Roman"/>
          <w:sz w:val="24"/>
          <w:szCs w:val="24"/>
        </w:rPr>
        <w:t xml:space="preserve">. </w:t>
      </w:r>
      <w:r w:rsidR="00F35A4E">
        <w:rPr>
          <w:rFonts w:ascii="Times New Roman" w:hAnsi="Times New Roman" w:cs="Times New Roman"/>
          <w:sz w:val="24"/>
          <w:szCs w:val="24"/>
        </w:rPr>
        <w:t>Noticing</w:t>
      </w:r>
      <w:r w:rsidR="00215DFB">
        <w:rPr>
          <w:rFonts w:ascii="Times New Roman" w:hAnsi="Times New Roman" w:cs="Times New Roman"/>
          <w:sz w:val="24"/>
          <w:szCs w:val="24"/>
        </w:rPr>
        <w:t xml:space="preserve"> suggests distinguishing (sometimes with difficulty) something and recognising that thing for what it is, discrim</w:t>
      </w:r>
      <w:r w:rsidR="00060339">
        <w:rPr>
          <w:rFonts w:ascii="Times New Roman" w:hAnsi="Times New Roman" w:cs="Times New Roman"/>
          <w:sz w:val="24"/>
          <w:szCs w:val="24"/>
        </w:rPr>
        <w:t>ina</w:t>
      </w:r>
      <w:r w:rsidR="00215DFB">
        <w:rPr>
          <w:rFonts w:ascii="Times New Roman" w:hAnsi="Times New Roman" w:cs="Times New Roman"/>
          <w:sz w:val="24"/>
          <w:szCs w:val="24"/>
        </w:rPr>
        <w:t xml:space="preserve">ting </w:t>
      </w:r>
      <w:r w:rsidR="00060339">
        <w:rPr>
          <w:rFonts w:ascii="Times New Roman" w:hAnsi="Times New Roman" w:cs="Times New Roman"/>
          <w:sz w:val="24"/>
          <w:szCs w:val="24"/>
        </w:rPr>
        <w:t xml:space="preserve">it </w:t>
      </w:r>
      <w:r w:rsidR="00215DFB">
        <w:rPr>
          <w:rFonts w:ascii="Times New Roman" w:hAnsi="Times New Roman" w:cs="Times New Roman"/>
          <w:sz w:val="24"/>
          <w:szCs w:val="24"/>
        </w:rPr>
        <w:t xml:space="preserve">from its </w:t>
      </w:r>
      <w:r w:rsidR="003E19A6">
        <w:rPr>
          <w:rFonts w:ascii="Times New Roman" w:hAnsi="Times New Roman" w:cs="Times New Roman"/>
          <w:sz w:val="24"/>
          <w:szCs w:val="24"/>
        </w:rPr>
        <w:t>competitors</w:t>
      </w:r>
      <w:r w:rsidR="00215DFB">
        <w:rPr>
          <w:rFonts w:ascii="Times New Roman" w:hAnsi="Times New Roman" w:cs="Times New Roman"/>
          <w:sz w:val="24"/>
          <w:szCs w:val="24"/>
        </w:rPr>
        <w:t>.</w:t>
      </w:r>
      <w:r w:rsidR="003E19A6">
        <w:rPr>
          <w:rFonts w:ascii="Times New Roman" w:hAnsi="Times New Roman" w:cs="Times New Roman"/>
          <w:sz w:val="24"/>
          <w:szCs w:val="24"/>
        </w:rPr>
        <w:t xml:space="preserve"> </w:t>
      </w:r>
      <w:r w:rsidR="009E5B67">
        <w:rPr>
          <w:rFonts w:ascii="Times New Roman" w:hAnsi="Times New Roman" w:cs="Times New Roman"/>
          <w:sz w:val="24"/>
          <w:szCs w:val="24"/>
        </w:rPr>
        <w:t>Occasionally, noticing conveys the idea of understanding meanings and implications of that which has been noticed. The concept ‘noticing’ mostly implies becoming aware of something and paying attention to that thing. Schmidt (2001:16) argues that understanding of attention is necessary to understand almost every aspect of second language acquisition.</w:t>
      </w:r>
    </w:p>
    <w:p w:rsidR="00EF026C" w:rsidRPr="00E90C02" w:rsidRDefault="00692144" w:rsidP="00467B69">
      <w:pPr>
        <w:pStyle w:val="ListParagraph"/>
        <w:spacing w:after="280" w:line="240" w:lineRule="auto"/>
        <w:ind w:left="0" w:right="-7"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In </w:t>
      </w:r>
      <w:r w:rsidR="00196CB2">
        <w:rPr>
          <w:rFonts w:ascii="Times New Roman" w:hAnsi="Times New Roman" w:cs="Times New Roman"/>
          <w:sz w:val="24"/>
          <w:szCs w:val="24"/>
        </w:rPr>
        <w:t>practical</w:t>
      </w:r>
      <w:r>
        <w:rPr>
          <w:rFonts w:ascii="Times New Roman" w:hAnsi="Times New Roman" w:cs="Times New Roman"/>
          <w:sz w:val="24"/>
          <w:szCs w:val="24"/>
        </w:rPr>
        <w:t xml:space="preserve"> terms, n</w:t>
      </w:r>
      <w:r w:rsidR="00060339">
        <w:rPr>
          <w:rFonts w:ascii="Times New Roman" w:hAnsi="Times New Roman" w:cs="Times New Roman"/>
          <w:sz w:val="24"/>
          <w:szCs w:val="24"/>
        </w:rPr>
        <w:t xml:space="preserve">oticing may </w:t>
      </w:r>
      <w:r w:rsidR="00D2209F" w:rsidRPr="007F30FD">
        <w:rPr>
          <w:rFonts w:ascii="Times New Roman" w:hAnsi="Times New Roman" w:cs="Times New Roman"/>
          <w:sz w:val="24"/>
          <w:szCs w:val="24"/>
        </w:rPr>
        <w:t>denote</w:t>
      </w:r>
      <w:r w:rsidR="00B80BC8" w:rsidRPr="007F30FD">
        <w:rPr>
          <w:rFonts w:ascii="Times New Roman" w:hAnsi="Times New Roman" w:cs="Times New Roman"/>
          <w:sz w:val="24"/>
          <w:szCs w:val="24"/>
        </w:rPr>
        <w:t xml:space="preserve"> the conscious (more </w:t>
      </w:r>
      <w:r w:rsidR="00ED550E" w:rsidRPr="007F30FD">
        <w:rPr>
          <w:rFonts w:ascii="Times New Roman" w:hAnsi="Times New Roman" w:cs="Times New Roman"/>
          <w:sz w:val="24"/>
          <w:szCs w:val="24"/>
        </w:rPr>
        <w:t xml:space="preserve">or </w:t>
      </w:r>
      <w:r w:rsidR="00B80BC8" w:rsidRPr="007F30FD">
        <w:rPr>
          <w:rFonts w:ascii="Times New Roman" w:hAnsi="Times New Roman" w:cs="Times New Roman"/>
          <w:sz w:val="24"/>
          <w:szCs w:val="24"/>
        </w:rPr>
        <w:t xml:space="preserve">less) activity of observing or paying attention to a </w:t>
      </w:r>
      <w:r w:rsidR="00180A0E">
        <w:rPr>
          <w:rFonts w:ascii="Times New Roman" w:hAnsi="Times New Roman" w:cs="Times New Roman"/>
          <w:sz w:val="24"/>
          <w:szCs w:val="24"/>
        </w:rPr>
        <w:t xml:space="preserve">grammatical </w:t>
      </w:r>
      <w:r w:rsidR="00B80BC8" w:rsidRPr="007F30FD">
        <w:rPr>
          <w:rFonts w:ascii="Times New Roman" w:hAnsi="Times New Roman" w:cs="Times New Roman"/>
          <w:sz w:val="24"/>
          <w:szCs w:val="24"/>
        </w:rPr>
        <w:t>feature</w:t>
      </w:r>
      <w:r w:rsidR="00174FEE" w:rsidRPr="007F30FD">
        <w:rPr>
          <w:rFonts w:ascii="Times New Roman" w:hAnsi="Times New Roman" w:cs="Times New Roman"/>
          <w:sz w:val="24"/>
          <w:szCs w:val="24"/>
        </w:rPr>
        <w:t>,</w:t>
      </w:r>
      <w:r w:rsidR="00C1622A" w:rsidRPr="007F30FD">
        <w:rPr>
          <w:rFonts w:ascii="Times New Roman" w:hAnsi="Times New Roman" w:cs="Times New Roman"/>
          <w:sz w:val="24"/>
          <w:szCs w:val="24"/>
        </w:rPr>
        <w:t xml:space="preserve"> and </w:t>
      </w:r>
      <w:r w:rsidR="00D2209F" w:rsidRPr="007F30FD">
        <w:rPr>
          <w:rFonts w:ascii="Times New Roman" w:hAnsi="Times New Roman" w:cs="Times New Roman"/>
          <w:sz w:val="24"/>
          <w:szCs w:val="24"/>
        </w:rPr>
        <w:t xml:space="preserve">it </w:t>
      </w:r>
      <w:r w:rsidR="00C1622A" w:rsidRPr="007F30FD">
        <w:rPr>
          <w:rFonts w:ascii="Times New Roman" w:hAnsi="Times New Roman" w:cs="Times New Roman"/>
          <w:sz w:val="24"/>
          <w:szCs w:val="24"/>
        </w:rPr>
        <w:t xml:space="preserve">has been </w:t>
      </w:r>
      <w:r w:rsidR="009E6068">
        <w:rPr>
          <w:rFonts w:ascii="Times New Roman" w:hAnsi="Times New Roman" w:cs="Times New Roman"/>
          <w:sz w:val="24"/>
          <w:szCs w:val="24"/>
        </w:rPr>
        <w:t>associated with</w:t>
      </w:r>
      <w:r w:rsidR="00C1622A" w:rsidRPr="007F30FD">
        <w:rPr>
          <w:rFonts w:ascii="Times New Roman" w:hAnsi="Times New Roman" w:cs="Times New Roman"/>
          <w:sz w:val="24"/>
          <w:szCs w:val="24"/>
        </w:rPr>
        <w:t xml:space="preserve"> a variety of terms including focal awareness (Atkinson and Shiffrin</w:t>
      </w:r>
      <w:r w:rsidR="00DC7470">
        <w:rPr>
          <w:rFonts w:ascii="Times New Roman" w:hAnsi="Times New Roman" w:cs="Times New Roman"/>
          <w:sz w:val="24"/>
          <w:szCs w:val="24"/>
        </w:rPr>
        <w:t>,</w:t>
      </w:r>
      <w:r w:rsidR="007F0781">
        <w:rPr>
          <w:rFonts w:ascii="Times New Roman" w:hAnsi="Times New Roman" w:cs="Times New Roman"/>
          <w:sz w:val="24"/>
          <w:szCs w:val="24"/>
        </w:rPr>
        <w:t xml:space="preserve"> 1968; Kihlstro</w:t>
      </w:r>
      <w:r w:rsidR="00C1622A" w:rsidRPr="007F30FD">
        <w:rPr>
          <w:rFonts w:ascii="Times New Roman" w:hAnsi="Times New Roman" w:cs="Times New Roman"/>
          <w:sz w:val="24"/>
          <w:szCs w:val="24"/>
        </w:rPr>
        <w:t>m</w:t>
      </w:r>
      <w:r w:rsidR="00DC7470">
        <w:rPr>
          <w:rFonts w:ascii="Times New Roman" w:hAnsi="Times New Roman" w:cs="Times New Roman"/>
          <w:sz w:val="24"/>
          <w:szCs w:val="24"/>
        </w:rPr>
        <w:t>,</w:t>
      </w:r>
      <w:r w:rsidR="00C1622A" w:rsidRPr="007F30FD">
        <w:rPr>
          <w:rFonts w:ascii="Times New Roman" w:hAnsi="Times New Roman" w:cs="Times New Roman"/>
          <w:sz w:val="24"/>
          <w:szCs w:val="24"/>
        </w:rPr>
        <w:t xml:space="preserve"> 1984), </w:t>
      </w:r>
      <w:r w:rsidR="00D41AB7" w:rsidRPr="007F30FD">
        <w:rPr>
          <w:rFonts w:ascii="Times New Roman" w:hAnsi="Times New Roman" w:cs="Times New Roman"/>
          <w:sz w:val="24"/>
          <w:szCs w:val="24"/>
        </w:rPr>
        <w:t>episodic awareness</w:t>
      </w:r>
      <w:r w:rsidR="00C1622A" w:rsidRPr="007F30FD">
        <w:rPr>
          <w:rFonts w:ascii="Times New Roman" w:hAnsi="Times New Roman" w:cs="Times New Roman"/>
          <w:sz w:val="24"/>
          <w:szCs w:val="24"/>
        </w:rPr>
        <w:t xml:space="preserve"> </w:t>
      </w:r>
      <w:r w:rsidR="00D41AB7" w:rsidRPr="007F30FD">
        <w:rPr>
          <w:rFonts w:ascii="Times New Roman" w:hAnsi="Times New Roman" w:cs="Times New Roman"/>
          <w:sz w:val="24"/>
          <w:szCs w:val="24"/>
        </w:rPr>
        <w:t>(Allport</w:t>
      </w:r>
      <w:r w:rsidR="00DC7470">
        <w:rPr>
          <w:rFonts w:ascii="Times New Roman" w:hAnsi="Times New Roman" w:cs="Times New Roman"/>
          <w:sz w:val="24"/>
          <w:szCs w:val="24"/>
        </w:rPr>
        <w:t>,</w:t>
      </w:r>
      <w:r w:rsidR="00D41AB7" w:rsidRPr="007F30FD">
        <w:rPr>
          <w:rFonts w:ascii="Times New Roman" w:hAnsi="Times New Roman" w:cs="Times New Roman"/>
          <w:sz w:val="24"/>
          <w:szCs w:val="24"/>
        </w:rPr>
        <w:t xml:space="preserve"> 1979), </w:t>
      </w:r>
      <w:r w:rsidR="009E6068">
        <w:rPr>
          <w:rFonts w:ascii="Times New Roman" w:hAnsi="Times New Roman" w:cs="Times New Roman"/>
          <w:sz w:val="24"/>
          <w:szCs w:val="24"/>
        </w:rPr>
        <w:t xml:space="preserve">and </w:t>
      </w:r>
      <w:r w:rsidR="00D41AB7" w:rsidRPr="007F30FD">
        <w:rPr>
          <w:rFonts w:ascii="Times New Roman" w:hAnsi="Times New Roman" w:cs="Times New Roman"/>
          <w:sz w:val="24"/>
          <w:szCs w:val="24"/>
        </w:rPr>
        <w:t>apperceived input (Gass</w:t>
      </w:r>
      <w:r w:rsidR="00DC7470">
        <w:rPr>
          <w:rFonts w:ascii="Times New Roman" w:hAnsi="Times New Roman" w:cs="Times New Roman"/>
          <w:sz w:val="24"/>
          <w:szCs w:val="24"/>
        </w:rPr>
        <w:t>,</w:t>
      </w:r>
      <w:r w:rsidR="00D41AB7" w:rsidRPr="007F30FD">
        <w:rPr>
          <w:rFonts w:ascii="Times New Roman" w:hAnsi="Times New Roman" w:cs="Times New Roman"/>
          <w:sz w:val="24"/>
          <w:szCs w:val="24"/>
        </w:rPr>
        <w:t xml:space="preserve"> 1988)</w:t>
      </w:r>
      <w:r w:rsidR="00B80BC8" w:rsidRPr="007F30FD">
        <w:rPr>
          <w:rFonts w:ascii="Times New Roman" w:hAnsi="Times New Roman" w:cs="Times New Roman"/>
          <w:sz w:val="24"/>
          <w:szCs w:val="24"/>
        </w:rPr>
        <w:t xml:space="preserve">. </w:t>
      </w:r>
      <w:r w:rsidR="00790488" w:rsidRPr="007F30FD">
        <w:rPr>
          <w:rFonts w:ascii="Times New Roman" w:hAnsi="Times New Roman" w:cs="Times New Roman"/>
          <w:sz w:val="24"/>
          <w:szCs w:val="24"/>
        </w:rPr>
        <w:t xml:space="preserve">Each of these terms attempts to </w:t>
      </w:r>
      <w:r w:rsidR="00806851" w:rsidRPr="007F30FD">
        <w:rPr>
          <w:rFonts w:ascii="Times New Roman" w:hAnsi="Times New Roman" w:cs="Times New Roman"/>
          <w:sz w:val="24"/>
          <w:szCs w:val="24"/>
        </w:rPr>
        <w:t xml:space="preserve">capture </w:t>
      </w:r>
      <w:r w:rsidR="00790488" w:rsidRPr="007F30FD">
        <w:rPr>
          <w:rFonts w:ascii="Times New Roman" w:hAnsi="Times New Roman" w:cs="Times New Roman"/>
          <w:sz w:val="24"/>
          <w:szCs w:val="24"/>
        </w:rPr>
        <w:t xml:space="preserve">a particular level at which a </w:t>
      </w:r>
      <w:r w:rsidR="004A731F">
        <w:rPr>
          <w:rFonts w:ascii="Times New Roman" w:hAnsi="Times New Roman" w:cs="Times New Roman"/>
          <w:sz w:val="24"/>
          <w:szCs w:val="24"/>
        </w:rPr>
        <w:t>linguistic</w:t>
      </w:r>
      <w:r w:rsidR="00790488" w:rsidRPr="007F30FD">
        <w:rPr>
          <w:rFonts w:ascii="Times New Roman" w:hAnsi="Times New Roman" w:cs="Times New Roman"/>
          <w:sz w:val="24"/>
          <w:szCs w:val="24"/>
        </w:rPr>
        <w:t xml:space="preserve"> element </w:t>
      </w:r>
      <w:r w:rsidR="00806851" w:rsidRPr="007F30FD">
        <w:rPr>
          <w:rFonts w:ascii="Times New Roman" w:hAnsi="Times New Roman" w:cs="Times New Roman"/>
          <w:sz w:val="24"/>
          <w:szCs w:val="24"/>
        </w:rPr>
        <w:t xml:space="preserve">in </w:t>
      </w:r>
      <w:r w:rsidR="00522838">
        <w:rPr>
          <w:rFonts w:ascii="Times New Roman" w:hAnsi="Times New Roman" w:cs="Times New Roman"/>
          <w:sz w:val="24"/>
          <w:szCs w:val="24"/>
        </w:rPr>
        <w:t>a</w:t>
      </w:r>
      <w:r w:rsidR="00806851" w:rsidRPr="007F30FD">
        <w:rPr>
          <w:rFonts w:ascii="Times New Roman" w:hAnsi="Times New Roman" w:cs="Times New Roman"/>
          <w:sz w:val="24"/>
          <w:szCs w:val="24"/>
        </w:rPr>
        <w:t xml:space="preserve"> second language input </w:t>
      </w:r>
      <w:r w:rsidR="00790488" w:rsidRPr="007F30FD">
        <w:rPr>
          <w:rFonts w:ascii="Times New Roman" w:hAnsi="Times New Roman" w:cs="Times New Roman"/>
          <w:sz w:val="24"/>
          <w:szCs w:val="24"/>
        </w:rPr>
        <w:t>may be perceived or experienced</w:t>
      </w:r>
      <w:r w:rsidR="00806851" w:rsidRPr="007F30FD">
        <w:rPr>
          <w:rFonts w:ascii="Times New Roman" w:hAnsi="Times New Roman" w:cs="Times New Roman"/>
          <w:sz w:val="24"/>
          <w:szCs w:val="24"/>
        </w:rPr>
        <w:t>.</w:t>
      </w:r>
      <w:r w:rsidR="00EF026C" w:rsidRPr="00EF026C">
        <w:rPr>
          <w:rFonts w:ascii="Times New Roman" w:hAnsi="Times New Roman" w:cs="Times New Roman"/>
          <w:sz w:val="24"/>
          <w:szCs w:val="24"/>
        </w:rPr>
        <w:t xml:space="preserve"> </w:t>
      </w:r>
      <w:r w:rsidR="00EF026C">
        <w:rPr>
          <w:rFonts w:ascii="Times New Roman" w:hAnsi="Times New Roman" w:cs="Times New Roman"/>
          <w:sz w:val="24"/>
          <w:szCs w:val="24"/>
        </w:rPr>
        <w:t>Noticing, therefore, has to do with assigning of significance to a particular language feature such as tense, aspect, number, or person relative to others. Various learner characteristics (usually categorised</w:t>
      </w:r>
      <w:r w:rsidR="008F2849">
        <w:rPr>
          <w:rFonts w:ascii="Times New Roman" w:hAnsi="Times New Roman" w:cs="Times New Roman"/>
          <w:sz w:val="24"/>
          <w:szCs w:val="24"/>
        </w:rPr>
        <w:t xml:space="preserve"> as</w:t>
      </w:r>
      <w:r w:rsidR="00EF026C">
        <w:rPr>
          <w:rFonts w:ascii="Times New Roman" w:hAnsi="Times New Roman" w:cs="Times New Roman"/>
          <w:sz w:val="24"/>
          <w:szCs w:val="24"/>
        </w:rPr>
        <w:t xml:space="preserve"> personal, academic, social, emotional, cognitive, etc.) may determine whether a learner may or may not notice a </w:t>
      </w:r>
      <w:r w:rsidR="00180A0E">
        <w:rPr>
          <w:rFonts w:ascii="Times New Roman" w:hAnsi="Times New Roman" w:cs="Times New Roman"/>
          <w:sz w:val="24"/>
          <w:szCs w:val="24"/>
        </w:rPr>
        <w:t xml:space="preserve">grammatical </w:t>
      </w:r>
      <w:r w:rsidR="00EF026C">
        <w:rPr>
          <w:rFonts w:ascii="Times New Roman" w:hAnsi="Times New Roman" w:cs="Times New Roman"/>
          <w:sz w:val="24"/>
          <w:szCs w:val="24"/>
        </w:rPr>
        <w:t xml:space="preserve">feature in the input </w:t>
      </w:r>
      <w:r w:rsidR="00D620B2">
        <w:rPr>
          <w:rFonts w:ascii="Times New Roman" w:hAnsi="Times New Roman" w:cs="Times New Roman"/>
          <w:sz w:val="24"/>
          <w:szCs w:val="24"/>
        </w:rPr>
        <w:t>encountered</w:t>
      </w:r>
      <w:r w:rsidR="00EF026C">
        <w:rPr>
          <w:rFonts w:ascii="Times New Roman" w:hAnsi="Times New Roman" w:cs="Times New Roman"/>
          <w:sz w:val="24"/>
          <w:szCs w:val="24"/>
        </w:rPr>
        <w:t xml:space="preserve"> and different learners may have varying levels of motivation </w:t>
      </w:r>
      <w:r w:rsidR="004A731F">
        <w:rPr>
          <w:rFonts w:ascii="Times New Roman" w:hAnsi="Times New Roman" w:cs="Times New Roman"/>
          <w:sz w:val="24"/>
          <w:szCs w:val="24"/>
        </w:rPr>
        <w:t>for</w:t>
      </w:r>
      <w:r w:rsidR="00EF026C">
        <w:rPr>
          <w:rFonts w:ascii="Times New Roman" w:hAnsi="Times New Roman" w:cs="Times New Roman"/>
          <w:sz w:val="24"/>
          <w:szCs w:val="24"/>
        </w:rPr>
        <w:t xml:space="preserve"> noticing. </w:t>
      </w:r>
    </w:p>
    <w:p w:rsidR="00D620B2" w:rsidRDefault="00D41AB7" w:rsidP="008F2849">
      <w:pPr>
        <w:pStyle w:val="ListParagraph"/>
        <w:spacing w:after="280" w:line="240" w:lineRule="auto"/>
        <w:ind w:left="0" w:firstLine="720"/>
        <w:contextualSpacing w:val="0"/>
        <w:jc w:val="both"/>
        <w:rPr>
          <w:rFonts w:ascii="Times New Roman" w:hAnsi="Times New Roman" w:cs="Times New Roman"/>
          <w:sz w:val="24"/>
          <w:szCs w:val="24"/>
        </w:rPr>
      </w:pPr>
      <w:r w:rsidRPr="007F30FD">
        <w:rPr>
          <w:rFonts w:ascii="Times New Roman" w:hAnsi="Times New Roman" w:cs="Times New Roman"/>
          <w:sz w:val="24"/>
          <w:szCs w:val="24"/>
        </w:rPr>
        <w:t>It is generally agreed</w:t>
      </w:r>
      <w:r w:rsidR="00EF026C">
        <w:rPr>
          <w:rFonts w:ascii="Times New Roman" w:hAnsi="Times New Roman" w:cs="Times New Roman"/>
          <w:sz w:val="24"/>
          <w:szCs w:val="24"/>
        </w:rPr>
        <w:t xml:space="preserve"> among one camp of second language researchers</w:t>
      </w:r>
      <w:r w:rsidRPr="007F30FD">
        <w:rPr>
          <w:rFonts w:ascii="Times New Roman" w:hAnsi="Times New Roman" w:cs="Times New Roman"/>
          <w:sz w:val="24"/>
          <w:szCs w:val="24"/>
        </w:rPr>
        <w:t xml:space="preserve"> that s</w:t>
      </w:r>
      <w:r w:rsidR="00E90C02" w:rsidRPr="007F30FD">
        <w:rPr>
          <w:rFonts w:ascii="Times New Roman" w:hAnsi="Times New Roman" w:cs="Times New Roman"/>
          <w:sz w:val="24"/>
          <w:szCs w:val="24"/>
        </w:rPr>
        <w:t>uccessful second language learning mostly involves noticing</w:t>
      </w:r>
      <w:r w:rsidR="00143EF5">
        <w:rPr>
          <w:rFonts w:ascii="Times New Roman" w:hAnsi="Times New Roman" w:cs="Times New Roman"/>
          <w:sz w:val="24"/>
          <w:szCs w:val="24"/>
        </w:rPr>
        <w:t xml:space="preserve"> </w:t>
      </w:r>
      <w:r w:rsidR="00A21813" w:rsidRPr="007F30FD">
        <w:rPr>
          <w:rFonts w:ascii="Times New Roman" w:hAnsi="Times New Roman" w:cs="Times New Roman"/>
          <w:sz w:val="24"/>
          <w:szCs w:val="24"/>
        </w:rPr>
        <w:t xml:space="preserve">certain </w:t>
      </w:r>
      <w:r w:rsidR="00180A0E">
        <w:rPr>
          <w:rFonts w:ascii="Times New Roman" w:hAnsi="Times New Roman" w:cs="Times New Roman"/>
          <w:sz w:val="24"/>
          <w:szCs w:val="24"/>
        </w:rPr>
        <w:t xml:space="preserve">grammatical </w:t>
      </w:r>
      <w:r w:rsidR="00A21813" w:rsidRPr="007F30FD">
        <w:rPr>
          <w:rFonts w:ascii="Times New Roman" w:hAnsi="Times New Roman" w:cs="Times New Roman"/>
          <w:sz w:val="24"/>
          <w:szCs w:val="24"/>
        </w:rPr>
        <w:t xml:space="preserve">features </w:t>
      </w:r>
      <w:r w:rsidR="00E90C02" w:rsidRPr="007F30FD">
        <w:rPr>
          <w:rFonts w:ascii="Times New Roman" w:hAnsi="Times New Roman" w:cs="Times New Roman"/>
          <w:sz w:val="24"/>
          <w:szCs w:val="24"/>
        </w:rPr>
        <w:t>of the second language input</w:t>
      </w:r>
      <w:r w:rsidR="00B17AA6" w:rsidRPr="007F30FD">
        <w:rPr>
          <w:rFonts w:ascii="Times New Roman" w:hAnsi="Times New Roman" w:cs="Times New Roman"/>
          <w:sz w:val="24"/>
          <w:szCs w:val="24"/>
        </w:rPr>
        <w:t xml:space="preserve"> </w:t>
      </w:r>
      <w:r w:rsidR="00DC7470">
        <w:rPr>
          <w:rFonts w:ascii="Times New Roman" w:hAnsi="Times New Roman" w:cs="Times New Roman"/>
          <w:sz w:val="24"/>
          <w:szCs w:val="24"/>
        </w:rPr>
        <w:t xml:space="preserve">(Schmidt, 2010; </w:t>
      </w:r>
      <w:proofErr w:type="spellStart"/>
      <w:r w:rsidR="00DC7470">
        <w:rPr>
          <w:rFonts w:ascii="Times New Roman" w:hAnsi="Times New Roman" w:cs="Times New Roman"/>
          <w:sz w:val="24"/>
          <w:szCs w:val="24"/>
        </w:rPr>
        <w:t>Leow</w:t>
      </w:r>
      <w:proofErr w:type="spellEnd"/>
      <w:r w:rsidR="00DC7470">
        <w:rPr>
          <w:rFonts w:ascii="Times New Roman" w:hAnsi="Times New Roman" w:cs="Times New Roman"/>
          <w:sz w:val="24"/>
          <w:szCs w:val="24"/>
        </w:rPr>
        <w:t xml:space="preserve">, </w:t>
      </w:r>
      <w:r w:rsidR="00BE72A5">
        <w:rPr>
          <w:rFonts w:ascii="Times New Roman" w:hAnsi="Times New Roman" w:cs="Times New Roman"/>
          <w:sz w:val="24"/>
          <w:szCs w:val="24"/>
        </w:rPr>
        <w:t>2013</w:t>
      </w:r>
      <w:r w:rsidRPr="007F30FD">
        <w:rPr>
          <w:rFonts w:ascii="Times New Roman" w:hAnsi="Times New Roman" w:cs="Times New Roman"/>
          <w:sz w:val="24"/>
          <w:szCs w:val="24"/>
        </w:rPr>
        <w:t>)</w:t>
      </w:r>
      <w:r w:rsidR="00A21813" w:rsidRPr="007F30FD">
        <w:rPr>
          <w:rFonts w:ascii="Times New Roman" w:hAnsi="Times New Roman" w:cs="Times New Roman"/>
          <w:sz w:val="24"/>
          <w:szCs w:val="24"/>
        </w:rPr>
        <w:t xml:space="preserve">. </w:t>
      </w:r>
      <w:r w:rsidR="00A53BC9" w:rsidRPr="007F30FD">
        <w:rPr>
          <w:rFonts w:ascii="Times New Roman" w:hAnsi="Times New Roman" w:cs="Times New Roman"/>
          <w:sz w:val="24"/>
          <w:szCs w:val="24"/>
        </w:rPr>
        <w:t>According to Schmidt (1990</w:t>
      </w:r>
      <w:r w:rsidR="00862495">
        <w:rPr>
          <w:rFonts w:ascii="Times New Roman" w:hAnsi="Times New Roman" w:cs="Times New Roman"/>
          <w:sz w:val="24"/>
          <w:szCs w:val="24"/>
        </w:rPr>
        <w:t>:129</w:t>
      </w:r>
      <w:r w:rsidR="00473DAC" w:rsidRPr="007F30FD">
        <w:rPr>
          <w:rFonts w:ascii="Times New Roman" w:hAnsi="Times New Roman" w:cs="Times New Roman"/>
          <w:sz w:val="24"/>
          <w:szCs w:val="24"/>
        </w:rPr>
        <w:t xml:space="preserve">), “noticing is the necessary and sufficient condition for converting input to intake”. </w:t>
      </w:r>
      <w:r w:rsidR="00D620B2">
        <w:rPr>
          <w:rFonts w:ascii="Times New Roman" w:hAnsi="Times New Roman" w:cs="Times New Roman"/>
          <w:sz w:val="24"/>
          <w:szCs w:val="24"/>
        </w:rPr>
        <w:t xml:space="preserve">In </w:t>
      </w:r>
      <w:r w:rsidR="00D620B2" w:rsidRPr="00D620B2">
        <w:rPr>
          <w:rFonts w:ascii="Times New Roman" w:hAnsi="Times New Roman" w:cs="Times New Roman"/>
          <w:sz w:val="24"/>
          <w:szCs w:val="24"/>
        </w:rPr>
        <w:t xml:space="preserve">other words, what learners notice in the second language input is </w:t>
      </w:r>
      <w:r w:rsidR="00D620B2" w:rsidRPr="00D620B2">
        <w:rPr>
          <w:rFonts w:ascii="Times New Roman" w:hAnsi="Times New Roman" w:cs="Times New Roman"/>
          <w:sz w:val="24"/>
          <w:szCs w:val="24"/>
        </w:rPr>
        <w:lastRenderedPageBreak/>
        <w:t>what becomes intake for learning</w:t>
      </w:r>
      <w:r w:rsidR="00D620B2">
        <w:rPr>
          <w:rFonts w:ascii="Times New Roman" w:hAnsi="Times New Roman" w:cs="Times New Roman"/>
          <w:sz w:val="24"/>
          <w:szCs w:val="24"/>
        </w:rPr>
        <w:t>.</w:t>
      </w:r>
      <w:r w:rsidR="00D620B2" w:rsidRPr="00D620B2">
        <w:rPr>
          <w:rFonts w:ascii="Times New Roman" w:hAnsi="Times New Roman" w:cs="Times New Roman"/>
          <w:sz w:val="24"/>
          <w:szCs w:val="24"/>
        </w:rPr>
        <w:t xml:space="preserve"> </w:t>
      </w:r>
      <w:r w:rsidR="00F95DCB" w:rsidRPr="007F30FD">
        <w:rPr>
          <w:rFonts w:ascii="Times New Roman" w:hAnsi="Times New Roman" w:cs="Times New Roman"/>
          <w:sz w:val="24"/>
          <w:szCs w:val="24"/>
        </w:rPr>
        <w:t>This assertion is what has come to be known as the Noticing Hypothesis.</w:t>
      </w:r>
    </w:p>
    <w:p w:rsidR="00486399" w:rsidRPr="00486399" w:rsidRDefault="00834345" w:rsidP="008F2849">
      <w:pPr>
        <w:pStyle w:val="ListParagraph"/>
        <w:spacing w:after="0" w:line="360" w:lineRule="auto"/>
        <w:ind w:left="0"/>
        <w:contextualSpacing w:val="0"/>
        <w:jc w:val="both"/>
        <w:rPr>
          <w:rFonts w:ascii="Times New Roman" w:hAnsi="Times New Roman" w:cs="Times New Roman"/>
          <w:b/>
          <w:sz w:val="24"/>
          <w:szCs w:val="24"/>
        </w:rPr>
      </w:pPr>
      <w:r>
        <w:rPr>
          <w:rFonts w:ascii="Times New Roman" w:hAnsi="Times New Roman" w:cs="Times New Roman"/>
          <w:b/>
          <w:sz w:val="24"/>
          <w:szCs w:val="24"/>
        </w:rPr>
        <w:t>2.1</w:t>
      </w:r>
      <w:r>
        <w:rPr>
          <w:rFonts w:ascii="Times New Roman" w:hAnsi="Times New Roman" w:cs="Times New Roman"/>
          <w:b/>
          <w:sz w:val="24"/>
          <w:szCs w:val="24"/>
        </w:rPr>
        <w:tab/>
      </w:r>
      <w:r w:rsidR="00486399" w:rsidRPr="00486399">
        <w:rPr>
          <w:rFonts w:ascii="Times New Roman" w:hAnsi="Times New Roman" w:cs="Times New Roman"/>
          <w:b/>
          <w:sz w:val="24"/>
          <w:szCs w:val="24"/>
        </w:rPr>
        <w:t>The Noticing Hypothesis</w:t>
      </w:r>
    </w:p>
    <w:p w:rsidR="008F2849" w:rsidRDefault="00DE1868" w:rsidP="008F2849">
      <w:pPr>
        <w:pStyle w:val="ListParagraph"/>
        <w:spacing w:after="280" w:line="240" w:lineRule="auto"/>
        <w:ind w:left="0" w:right="-7"/>
        <w:contextualSpacing w:val="0"/>
        <w:jc w:val="both"/>
        <w:rPr>
          <w:rFonts w:ascii="Times New Roman" w:hAnsi="Times New Roman" w:cs="Times New Roman"/>
          <w:sz w:val="24"/>
          <w:szCs w:val="24"/>
        </w:rPr>
      </w:pPr>
      <w:r>
        <w:rPr>
          <w:rFonts w:ascii="Times New Roman" w:hAnsi="Times New Roman" w:cs="Times New Roman"/>
          <w:sz w:val="24"/>
          <w:szCs w:val="24"/>
        </w:rPr>
        <w:t>The Noticing Hypothesis</w:t>
      </w:r>
      <w:r w:rsidR="00AE5114">
        <w:rPr>
          <w:rFonts w:ascii="Times New Roman" w:hAnsi="Times New Roman" w:cs="Times New Roman"/>
          <w:sz w:val="24"/>
          <w:szCs w:val="24"/>
        </w:rPr>
        <w:t xml:space="preserve"> is generally considered a theory of attention (Ellis 2015:182). It </w:t>
      </w:r>
      <w:r>
        <w:rPr>
          <w:rFonts w:ascii="Times New Roman" w:hAnsi="Times New Roman" w:cs="Times New Roman"/>
          <w:sz w:val="24"/>
          <w:szCs w:val="24"/>
        </w:rPr>
        <w:t xml:space="preserve">asserts that paying selective attention (or noticing) facilitates second language learning, and this implies that unattended learning (or non-noticing) is limited in relevance for second language learning. </w:t>
      </w:r>
      <w:r w:rsidR="00610E61">
        <w:rPr>
          <w:rFonts w:ascii="Times New Roman" w:hAnsi="Times New Roman" w:cs="Times New Roman"/>
          <w:sz w:val="24"/>
          <w:szCs w:val="24"/>
        </w:rPr>
        <w:t xml:space="preserve">Schmidt (1990:132) </w:t>
      </w:r>
      <w:r w:rsidR="00604399">
        <w:rPr>
          <w:rFonts w:ascii="Times New Roman" w:hAnsi="Times New Roman" w:cs="Times New Roman"/>
          <w:sz w:val="24"/>
          <w:szCs w:val="24"/>
        </w:rPr>
        <w:t>stresses</w:t>
      </w:r>
      <w:r w:rsidR="00610E61">
        <w:rPr>
          <w:rFonts w:ascii="Times New Roman" w:hAnsi="Times New Roman" w:cs="Times New Roman"/>
          <w:sz w:val="24"/>
          <w:szCs w:val="24"/>
        </w:rPr>
        <w:t xml:space="preserve"> </w:t>
      </w:r>
      <w:r w:rsidR="00E6003E">
        <w:rPr>
          <w:rFonts w:ascii="Times New Roman" w:hAnsi="Times New Roman" w:cs="Times New Roman"/>
          <w:sz w:val="24"/>
          <w:szCs w:val="24"/>
        </w:rPr>
        <w:t xml:space="preserve">that noticing is a “private experience”. He </w:t>
      </w:r>
      <w:r w:rsidR="00767B36">
        <w:rPr>
          <w:rFonts w:ascii="Times New Roman" w:hAnsi="Times New Roman" w:cs="Times New Roman"/>
          <w:sz w:val="24"/>
          <w:szCs w:val="24"/>
        </w:rPr>
        <w:t>observes</w:t>
      </w:r>
      <w:r w:rsidR="00E6003E">
        <w:rPr>
          <w:rFonts w:ascii="Times New Roman" w:hAnsi="Times New Roman" w:cs="Times New Roman"/>
          <w:sz w:val="24"/>
          <w:szCs w:val="24"/>
        </w:rPr>
        <w:t xml:space="preserve"> </w:t>
      </w:r>
      <w:r w:rsidR="00610E61">
        <w:rPr>
          <w:rFonts w:ascii="Times New Roman" w:hAnsi="Times New Roman" w:cs="Times New Roman"/>
          <w:sz w:val="24"/>
          <w:szCs w:val="24"/>
        </w:rPr>
        <w:t xml:space="preserve">that </w:t>
      </w:r>
      <w:r w:rsidR="007C7E52">
        <w:rPr>
          <w:rFonts w:ascii="Times New Roman" w:hAnsi="Times New Roman" w:cs="Times New Roman"/>
          <w:sz w:val="24"/>
          <w:szCs w:val="24"/>
        </w:rPr>
        <w:t xml:space="preserve">although noticing can be operationally defined as “availability for verbal report”, the lack of a verbal report cannot be taken as evidence of failure of noticing unless the report is gathered either concurrently or immediately after the experience.  </w:t>
      </w:r>
      <w:r w:rsidR="00E6003E">
        <w:rPr>
          <w:rFonts w:ascii="Times New Roman" w:hAnsi="Times New Roman" w:cs="Times New Roman"/>
          <w:sz w:val="24"/>
          <w:szCs w:val="24"/>
        </w:rPr>
        <w:t>Schmidt</w:t>
      </w:r>
      <w:r w:rsidR="007C7E52">
        <w:rPr>
          <w:rFonts w:ascii="Times New Roman" w:hAnsi="Times New Roman" w:cs="Times New Roman"/>
          <w:sz w:val="24"/>
          <w:szCs w:val="24"/>
        </w:rPr>
        <w:t xml:space="preserve"> </w:t>
      </w:r>
      <w:r w:rsidR="00767B36">
        <w:rPr>
          <w:rFonts w:ascii="Times New Roman" w:hAnsi="Times New Roman" w:cs="Times New Roman"/>
          <w:sz w:val="24"/>
          <w:szCs w:val="24"/>
        </w:rPr>
        <w:t>asserts</w:t>
      </w:r>
      <w:r w:rsidR="007C7E52">
        <w:rPr>
          <w:rFonts w:ascii="Times New Roman" w:hAnsi="Times New Roman" w:cs="Times New Roman"/>
          <w:sz w:val="24"/>
          <w:szCs w:val="24"/>
        </w:rPr>
        <w:t xml:space="preserve"> that </w:t>
      </w:r>
      <w:r w:rsidR="0055069D">
        <w:rPr>
          <w:rFonts w:ascii="Times New Roman" w:hAnsi="Times New Roman" w:cs="Times New Roman"/>
          <w:sz w:val="24"/>
          <w:szCs w:val="24"/>
        </w:rPr>
        <w:t>noticing “is the basic sense in which we commonly say that we are aware of something”</w:t>
      </w:r>
      <w:r w:rsidR="00767B36">
        <w:rPr>
          <w:rFonts w:ascii="Times New Roman" w:hAnsi="Times New Roman" w:cs="Times New Roman"/>
          <w:sz w:val="24"/>
          <w:szCs w:val="24"/>
        </w:rPr>
        <w:t xml:space="preserve"> (1990</w:t>
      </w:r>
      <w:r w:rsidR="00D0612A">
        <w:rPr>
          <w:rFonts w:ascii="Times New Roman" w:hAnsi="Times New Roman" w:cs="Times New Roman"/>
          <w:sz w:val="24"/>
          <w:szCs w:val="24"/>
        </w:rPr>
        <w:t>:132)</w:t>
      </w:r>
      <w:r w:rsidR="00767B36">
        <w:rPr>
          <w:rFonts w:ascii="Times New Roman" w:hAnsi="Times New Roman" w:cs="Times New Roman"/>
          <w:sz w:val="24"/>
          <w:szCs w:val="24"/>
        </w:rPr>
        <w:t>. In other words, people learn about the things they pay attention to and do not learn much about the things they do not attend to (Schmidt, 2010:721).</w:t>
      </w:r>
      <w:r w:rsidR="0055069D">
        <w:rPr>
          <w:rFonts w:ascii="Times New Roman" w:hAnsi="Times New Roman" w:cs="Times New Roman"/>
          <w:sz w:val="24"/>
          <w:szCs w:val="24"/>
        </w:rPr>
        <w:t xml:space="preserve"> </w:t>
      </w:r>
      <w:r w:rsidR="00767B36">
        <w:rPr>
          <w:rFonts w:ascii="Times New Roman" w:hAnsi="Times New Roman" w:cs="Times New Roman"/>
          <w:sz w:val="24"/>
          <w:szCs w:val="24"/>
        </w:rPr>
        <w:t>N</w:t>
      </w:r>
      <w:r w:rsidR="0055069D">
        <w:rPr>
          <w:rFonts w:ascii="Times New Roman" w:hAnsi="Times New Roman" w:cs="Times New Roman"/>
          <w:sz w:val="24"/>
          <w:szCs w:val="24"/>
        </w:rPr>
        <w:t>oticing</w:t>
      </w:r>
      <w:r w:rsidR="00767B36">
        <w:rPr>
          <w:rFonts w:ascii="Times New Roman" w:hAnsi="Times New Roman" w:cs="Times New Roman"/>
          <w:sz w:val="24"/>
          <w:szCs w:val="24"/>
        </w:rPr>
        <w:t>, however,</w:t>
      </w:r>
      <w:r w:rsidR="0055069D">
        <w:rPr>
          <w:rFonts w:ascii="Times New Roman" w:hAnsi="Times New Roman" w:cs="Times New Roman"/>
          <w:sz w:val="24"/>
          <w:szCs w:val="24"/>
        </w:rPr>
        <w:t xml:space="preserve"> </w:t>
      </w:r>
      <w:r w:rsidR="00D0612A">
        <w:rPr>
          <w:rFonts w:ascii="Times New Roman" w:hAnsi="Times New Roman" w:cs="Times New Roman"/>
          <w:sz w:val="24"/>
          <w:szCs w:val="24"/>
        </w:rPr>
        <w:t>is not the end point of the process of experiencing insight and understanding. This is because, having noticed a particular feature in the input, the active learner can analyse it and compare it to what has</w:t>
      </w:r>
      <w:r w:rsidR="000F1D84">
        <w:rPr>
          <w:rFonts w:ascii="Times New Roman" w:hAnsi="Times New Roman" w:cs="Times New Roman"/>
          <w:sz w:val="24"/>
          <w:szCs w:val="24"/>
        </w:rPr>
        <w:t xml:space="preserve"> been</w:t>
      </w:r>
      <w:r w:rsidR="00D0612A">
        <w:rPr>
          <w:rFonts w:ascii="Times New Roman" w:hAnsi="Times New Roman" w:cs="Times New Roman"/>
          <w:sz w:val="24"/>
          <w:szCs w:val="24"/>
        </w:rPr>
        <w:t xml:space="preserve"> noticed on other occasions. </w:t>
      </w:r>
    </w:p>
    <w:p w:rsidR="006A19A6" w:rsidRDefault="00DE1868" w:rsidP="008F2849">
      <w:pPr>
        <w:pStyle w:val="ListParagraph"/>
        <w:spacing w:after="280" w:line="240" w:lineRule="auto"/>
        <w:ind w:left="0" w:right="-7"/>
        <w:contextualSpacing w:val="0"/>
        <w:jc w:val="both"/>
        <w:rPr>
          <w:rFonts w:ascii="Times New Roman" w:hAnsi="Times New Roman" w:cs="Times New Roman"/>
          <w:sz w:val="24"/>
          <w:szCs w:val="24"/>
        </w:rPr>
      </w:pPr>
      <w:r>
        <w:rPr>
          <w:rFonts w:ascii="Times New Roman" w:hAnsi="Times New Roman" w:cs="Times New Roman"/>
          <w:sz w:val="24"/>
          <w:szCs w:val="24"/>
        </w:rPr>
        <w:t>Schmidt (2001:5) describes what must be noticed</w:t>
      </w:r>
      <w:r w:rsidR="00C04B9C">
        <w:rPr>
          <w:rFonts w:ascii="Times New Roman" w:hAnsi="Times New Roman" w:cs="Times New Roman"/>
          <w:sz w:val="24"/>
          <w:szCs w:val="24"/>
        </w:rPr>
        <w:t xml:space="preserve"> in the second language input</w:t>
      </w:r>
      <w:r>
        <w:rPr>
          <w:rFonts w:ascii="Times New Roman" w:hAnsi="Times New Roman" w:cs="Times New Roman"/>
          <w:sz w:val="24"/>
          <w:szCs w:val="24"/>
        </w:rPr>
        <w:t xml:space="preserve"> as “elements of the surface structure of utterances in the input – instances of language</w:t>
      </w:r>
      <w:r w:rsidR="008D321D">
        <w:rPr>
          <w:rFonts w:ascii="Times New Roman" w:hAnsi="Times New Roman" w:cs="Times New Roman"/>
          <w:sz w:val="24"/>
          <w:szCs w:val="24"/>
        </w:rPr>
        <w:t xml:space="preserve"> – </w:t>
      </w:r>
      <w:r>
        <w:rPr>
          <w:rFonts w:ascii="Times New Roman" w:hAnsi="Times New Roman" w:cs="Times New Roman"/>
          <w:sz w:val="24"/>
          <w:szCs w:val="24"/>
        </w:rPr>
        <w:t xml:space="preserve">rather than any abstract rules or principles of which such instances may be </w:t>
      </w:r>
      <w:r w:rsidRPr="0044694B">
        <w:rPr>
          <w:rFonts w:ascii="Times New Roman" w:hAnsi="Times New Roman" w:cs="Times New Roman"/>
          <w:sz w:val="24"/>
          <w:szCs w:val="24"/>
        </w:rPr>
        <w:t xml:space="preserve">exemplars”. </w:t>
      </w:r>
      <w:r w:rsidR="00473DAC" w:rsidRPr="0044694B">
        <w:rPr>
          <w:rFonts w:ascii="Times New Roman" w:hAnsi="Times New Roman" w:cs="Times New Roman"/>
          <w:sz w:val="24"/>
          <w:szCs w:val="24"/>
        </w:rPr>
        <w:t>In a</w:t>
      </w:r>
      <w:r w:rsidR="008A6E67">
        <w:rPr>
          <w:rFonts w:ascii="Times New Roman" w:hAnsi="Times New Roman" w:cs="Times New Roman"/>
          <w:sz w:val="24"/>
          <w:szCs w:val="24"/>
        </w:rPr>
        <w:t xml:space="preserve"> much</w:t>
      </w:r>
      <w:r w:rsidR="00473DAC" w:rsidRPr="0044694B">
        <w:rPr>
          <w:rFonts w:ascii="Times New Roman" w:hAnsi="Times New Roman" w:cs="Times New Roman"/>
          <w:sz w:val="24"/>
          <w:szCs w:val="24"/>
        </w:rPr>
        <w:t xml:space="preserve"> later work, Schmidt (2010</w:t>
      </w:r>
      <w:r w:rsidRPr="0044694B">
        <w:rPr>
          <w:rFonts w:ascii="Times New Roman" w:hAnsi="Times New Roman" w:cs="Times New Roman"/>
          <w:sz w:val="24"/>
          <w:szCs w:val="24"/>
        </w:rPr>
        <w:t>:721</w:t>
      </w:r>
      <w:r w:rsidR="00473DAC" w:rsidRPr="0044694B">
        <w:rPr>
          <w:rFonts w:ascii="Times New Roman" w:hAnsi="Times New Roman" w:cs="Times New Roman"/>
          <w:sz w:val="24"/>
          <w:szCs w:val="24"/>
        </w:rPr>
        <w:t xml:space="preserve">) </w:t>
      </w:r>
      <w:r w:rsidR="008A6E67" w:rsidRPr="0044694B">
        <w:rPr>
          <w:rFonts w:ascii="Times New Roman" w:hAnsi="Times New Roman" w:cs="Times New Roman"/>
          <w:sz w:val="24"/>
          <w:szCs w:val="24"/>
        </w:rPr>
        <w:t>elucidates</w:t>
      </w:r>
      <w:r w:rsidR="00473DAC" w:rsidRPr="0044694B">
        <w:rPr>
          <w:rFonts w:ascii="Times New Roman" w:hAnsi="Times New Roman" w:cs="Times New Roman"/>
          <w:sz w:val="24"/>
          <w:szCs w:val="24"/>
        </w:rPr>
        <w:t xml:space="preserve"> “input does not become intake for language learning unless it is noticed”, that is, unles</w:t>
      </w:r>
      <w:r w:rsidR="009465AC" w:rsidRPr="0044694B">
        <w:rPr>
          <w:rFonts w:ascii="Times New Roman" w:hAnsi="Times New Roman" w:cs="Times New Roman"/>
          <w:sz w:val="24"/>
          <w:szCs w:val="24"/>
        </w:rPr>
        <w:t xml:space="preserve">s </w:t>
      </w:r>
      <w:r w:rsidR="0044694B">
        <w:rPr>
          <w:rFonts w:ascii="Times New Roman" w:hAnsi="Times New Roman" w:cs="Times New Roman"/>
          <w:sz w:val="24"/>
          <w:szCs w:val="24"/>
        </w:rPr>
        <w:t xml:space="preserve">the </w:t>
      </w:r>
      <w:r w:rsidR="00180A0E">
        <w:rPr>
          <w:rFonts w:ascii="Times New Roman" w:hAnsi="Times New Roman" w:cs="Times New Roman"/>
          <w:sz w:val="24"/>
          <w:szCs w:val="24"/>
        </w:rPr>
        <w:t xml:space="preserve">grammatical </w:t>
      </w:r>
      <w:r w:rsidR="0044694B">
        <w:rPr>
          <w:rFonts w:ascii="Times New Roman" w:hAnsi="Times New Roman" w:cs="Times New Roman"/>
          <w:sz w:val="24"/>
          <w:szCs w:val="24"/>
        </w:rPr>
        <w:t>feature in question</w:t>
      </w:r>
      <w:r w:rsidR="009465AC" w:rsidRPr="0044694B">
        <w:rPr>
          <w:rFonts w:ascii="Times New Roman" w:hAnsi="Times New Roman" w:cs="Times New Roman"/>
          <w:sz w:val="24"/>
          <w:szCs w:val="24"/>
        </w:rPr>
        <w:t xml:space="preserve"> is consciously registered.</w:t>
      </w:r>
      <w:r w:rsidR="0044694B">
        <w:rPr>
          <w:rFonts w:ascii="Times New Roman" w:hAnsi="Times New Roman" w:cs="Times New Roman"/>
          <w:sz w:val="24"/>
          <w:szCs w:val="24"/>
        </w:rPr>
        <w:t xml:space="preserve"> </w:t>
      </w:r>
      <w:r w:rsidR="00352396" w:rsidRPr="00184BD1">
        <w:rPr>
          <w:rFonts w:ascii="Times New Roman" w:hAnsi="Times New Roman" w:cs="Times New Roman"/>
          <w:sz w:val="24"/>
          <w:szCs w:val="24"/>
        </w:rPr>
        <w:t xml:space="preserve">The Noticing Hypothesis has been very influential in the </w:t>
      </w:r>
      <w:r w:rsidR="00143EF5">
        <w:rPr>
          <w:rFonts w:ascii="Times New Roman" w:hAnsi="Times New Roman" w:cs="Times New Roman"/>
          <w:sz w:val="24"/>
          <w:szCs w:val="24"/>
        </w:rPr>
        <w:t xml:space="preserve">twin </w:t>
      </w:r>
      <w:r w:rsidR="00352396" w:rsidRPr="00184BD1">
        <w:rPr>
          <w:rFonts w:ascii="Times New Roman" w:hAnsi="Times New Roman" w:cs="Times New Roman"/>
          <w:sz w:val="24"/>
          <w:szCs w:val="24"/>
        </w:rPr>
        <w:t>field</w:t>
      </w:r>
      <w:r w:rsidR="00143EF5">
        <w:rPr>
          <w:rFonts w:ascii="Times New Roman" w:hAnsi="Times New Roman" w:cs="Times New Roman"/>
          <w:sz w:val="24"/>
          <w:szCs w:val="24"/>
        </w:rPr>
        <w:t>s</w:t>
      </w:r>
      <w:r w:rsidR="00352396" w:rsidRPr="00184BD1">
        <w:rPr>
          <w:rFonts w:ascii="Times New Roman" w:hAnsi="Times New Roman" w:cs="Times New Roman"/>
          <w:sz w:val="24"/>
          <w:szCs w:val="24"/>
        </w:rPr>
        <w:t xml:space="preserve"> of second language learning</w:t>
      </w:r>
      <w:r w:rsidR="00901436">
        <w:rPr>
          <w:rFonts w:ascii="Times New Roman" w:hAnsi="Times New Roman" w:cs="Times New Roman"/>
          <w:sz w:val="24"/>
          <w:szCs w:val="24"/>
        </w:rPr>
        <w:t xml:space="preserve"> on the one hand</w:t>
      </w:r>
      <w:r w:rsidR="00143EF5">
        <w:rPr>
          <w:rFonts w:ascii="Times New Roman" w:hAnsi="Times New Roman" w:cs="Times New Roman"/>
          <w:sz w:val="24"/>
          <w:szCs w:val="24"/>
        </w:rPr>
        <w:t xml:space="preserve"> and second language teaching</w:t>
      </w:r>
      <w:r w:rsidR="00901436">
        <w:rPr>
          <w:rFonts w:ascii="Times New Roman" w:hAnsi="Times New Roman" w:cs="Times New Roman"/>
          <w:sz w:val="24"/>
          <w:szCs w:val="24"/>
        </w:rPr>
        <w:t xml:space="preserve"> on the other hand</w:t>
      </w:r>
      <w:r w:rsidR="008870F3">
        <w:rPr>
          <w:rFonts w:ascii="Times New Roman" w:hAnsi="Times New Roman" w:cs="Times New Roman"/>
          <w:sz w:val="24"/>
          <w:szCs w:val="24"/>
        </w:rPr>
        <w:t xml:space="preserve">. Most empirical studies, including </w:t>
      </w:r>
      <w:proofErr w:type="spellStart"/>
      <w:r w:rsidR="00A901C6">
        <w:rPr>
          <w:rFonts w:ascii="Times New Roman" w:hAnsi="Times New Roman" w:cs="Times New Roman"/>
          <w:sz w:val="24"/>
          <w:szCs w:val="24"/>
        </w:rPr>
        <w:t>Leow</w:t>
      </w:r>
      <w:proofErr w:type="spellEnd"/>
      <w:r w:rsidR="00A901C6">
        <w:rPr>
          <w:rFonts w:ascii="Times New Roman" w:hAnsi="Times New Roman" w:cs="Times New Roman"/>
          <w:sz w:val="24"/>
          <w:szCs w:val="24"/>
        </w:rPr>
        <w:t xml:space="preserve"> (1997, 2000), Izumi (2002), </w:t>
      </w:r>
      <w:r w:rsidR="00681E41">
        <w:rPr>
          <w:rFonts w:ascii="Times New Roman" w:hAnsi="Times New Roman" w:cs="Times New Roman"/>
          <w:sz w:val="24"/>
          <w:szCs w:val="24"/>
        </w:rPr>
        <w:t>and Mackey (2006)</w:t>
      </w:r>
      <w:r w:rsidR="009604B0">
        <w:rPr>
          <w:rFonts w:ascii="Times New Roman" w:hAnsi="Times New Roman" w:cs="Times New Roman"/>
          <w:sz w:val="24"/>
          <w:szCs w:val="24"/>
        </w:rPr>
        <w:t xml:space="preserve"> </w:t>
      </w:r>
      <w:r w:rsidR="008870F3">
        <w:rPr>
          <w:rFonts w:ascii="Times New Roman" w:hAnsi="Times New Roman" w:cs="Times New Roman"/>
          <w:sz w:val="24"/>
          <w:szCs w:val="24"/>
        </w:rPr>
        <w:t>provide evidence for it.</w:t>
      </w:r>
      <w:r w:rsidR="00901436">
        <w:rPr>
          <w:rFonts w:ascii="Times New Roman" w:hAnsi="Times New Roman" w:cs="Times New Roman"/>
          <w:sz w:val="24"/>
          <w:szCs w:val="24"/>
        </w:rPr>
        <w:t xml:space="preserve"> Ellis (2015:182) confirms this when he says the Noticing Hypothesis has informed research on the role of input and interaction.</w:t>
      </w:r>
      <w:r w:rsidR="00352396" w:rsidRPr="00184BD1">
        <w:rPr>
          <w:rFonts w:ascii="Times New Roman" w:hAnsi="Times New Roman" w:cs="Times New Roman"/>
          <w:sz w:val="24"/>
          <w:szCs w:val="24"/>
        </w:rPr>
        <w:t xml:space="preserve"> </w:t>
      </w:r>
      <w:r w:rsidR="008870F3">
        <w:rPr>
          <w:rFonts w:ascii="Times New Roman" w:hAnsi="Times New Roman" w:cs="Times New Roman"/>
          <w:sz w:val="24"/>
          <w:szCs w:val="24"/>
        </w:rPr>
        <w:t xml:space="preserve">Today, </w:t>
      </w:r>
      <w:r w:rsidR="00A901C6">
        <w:rPr>
          <w:rFonts w:ascii="Times New Roman" w:hAnsi="Times New Roman" w:cs="Times New Roman"/>
          <w:sz w:val="24"/>
          <w:szCs w:val="24"/>
        </w:rPr>
        <w:t>the h</w:t>
      </w:r>
      <w:r w:rsidR="008870F3" w:rsidRPr="00184BD1">
        <w:rPr>
          <w:rFonts w:ascii="Times New Roman" w:hAnsi="Times New Roman" w:cs="Times New Roman"/>
          <w:sz w:val="24"/>
          <w:szCs w:val="24"/>
        </w:rPr>
        <w:t xml:space="preserve">ypothesis </w:t>
      </w:r>
      <w:r w:rsidR="00352396" w:rsidRPr="00184BD1">
        <w:rPr>
          <w:rFonts w:ascii="Times New Roman" w:hAnsi="Times New Roman" w:cs="Times New Roman"/>
          <w:sz w:val="24"/>
          <w:szCs w:val="24"/>
        </w:rPr>
        <w:t xml:space="preserve">is regarded as a “mainstream SLA construct” (Yoshioka, </w:t>
      </w:r>
      <w:proofErr w:type="spellStart"/>
      <w:r w:rsidR="00352396" w:rsidRPr="00184BD1">
        <w:rPr>
          <w:rFonts w:ascii="Times New Roman" w:hAnsi="Times New Roman" w:cs="Times New Roman"/>
          <w:sz w:val="24"/>
          <w:szCs w:val="24"/>
        </w:rPr>
        <w:t>Frota</w:t>
      </w:r>
      <w:proofErr w:type="spellEnd"/>
      <w:r w:rsidR="00352396" w:rsidRPr="00184BD1">
        <w:rPr>
          <w:rFonts w:ascii="Times New Roman" w:hAnsi="Times New Roman" w:cs="Times New Roman"/>
          <w:sz w:val="24"/>
          <w:szCs w:val="24"/>
        </w:rPr>
        <w:t xml:space="preserve">, and </w:t>
      </w:r>
      <w:proofErr w:type="spellStart"/>
      <w:r w:rsidR="00352396" w:rsidRPr="00184BD1">
        <w:rPr>
          <w:rFonts w:ascii="Times New Roman" w:hAnsi="Times New Roman" w:cs="Times New Roman"/>
          <w:sz w:val="24"/>
          <w:szCs w:val="24"/>
        </w:rPr>
        <w:t>Berbsleithner</w:t>
      </w:r>
      <w:proofErr w:type="spellEnd"/>
      <w:r w:rsidR="00DC7470">
        <w:rPr>
          <w:rFonts w:ascii="Times New Roman" w:hAnsi="Times New Roman" w:cs="Times New Roman"/>
          <w:sz w:val="24"/>
          <w:szCs w:val="24"/>
        </w:rPr>
        <w:t>,</w:t>
      </w:r>
      <w:r w:rsidR="00352396" w:rsidRPr="00184BD1">
        <w:rPr>
          <w:rFonts w:ascii="Times New Roman" w:hAnsi="Times New Roman" w:cs="Times New Roman"/>
          <w:sz w:val="24"/>
          <w:szCs w:val="24"/>
        </w:rPr>
        <w:t xml:space="preserve"> 2013:7) even though </w:t>
      </w:r>
      <w:r w:rsidR="008108D3" w:rsidRPr="00184BD1">
        <w:rPr>
          <w:rFonts w:ascii="Times New Roman" w:hAnsi="Times New Roman" w:cs="Times New Roman"/>
          <w:sz w:val="24"/>
          <w:szCs w:val="24"/>
        </w:rPr>
        <w:t>some aspects of the hypothesis have</w:t>
      </w:r>
      <w:r w:rsidR="00352396" w:rsidRPr="00184BD1">
        <w:rPr>
          <w:rFonts w:ascii="Times New Roman" w:hAnsi="Times New Roman" w:cs="Times New Roman"/>
          <w:sz w:val="24"/>
          <w:szCs w:val="24"/>
        </w:rPr>
        <w:t xml:space="preserve"> been criticised by s</w:t>
      </w:r>
      <w:r w:rsidR="008108D3" w:rsidRPr="00184BD1">
        <w:rPr>
          <w:rFonts w:ascii="Times New Roman" w:hAnsi="Times New Roman" w:cs="Times New Roman"/>
          <w:sz w:val="24"/>
          <w:szCs w:val="24"/>
        </w:rPr>
        <w:t xml:space="preserve">ome researchers </w:t>
      </w:r>
      <w:r w:rsidR="008108D3" w:rsidRPr="00184BD1">
        <w:rPr>
          <w:rFonts w:ascii="Times New Roman" w:hAnsi="Times New Roman" w:cs="Times New Roman"/>
          <w:sz w:val="24"/>
          <w:szCs w:val="24"/>
        </w:rPr>
        <w:lastRenderedPageBreak/>
        <w:t xml:space="preserve">including </w:t>
      </w:r>
      <w:r w:rsidR="00CF11E1">
        <w:rPr>
          <w:rFonts w:ascii="Times New Roman" w:hAnsi="Times New Roman" w:cs="Times New Roman"/>
          <w:sz w:val="24"/>
          <w:szCs w:val="24"/>
        </w:rPr>
        <w:t xml:space="preserve">Carroll (2006), </w:t>
      </w:r>
      <w:proofErr w:type="spellStart"/>
      <w:r w:rsidR="00CF11E1">
        <w:rPr>
          <w:rFonts w:ascii="Times New Roman" w:hAnsi="Times New Roman" w:cs="Times New Roman"/>
          <w:sz w:val="24"/>
          <w:szCs w:val="24"/>
        </w:rPr>
        <w:t>Gass</w:t>
      </w:r>
      <w:proofErr w:type="spellEnd"/>
      <w:r w:rsidR="00CF11E1">
        <w:rPr>
          <w:rFonts w:ascii="Times New Roman" w:hAnsi="Times New Roman" w:cs="Times New Roman"/>
          <w:sz w:val="24"/>
          <w:szCs w:val="24"/>
        </w:rPr>
        <w:t xml:space="preserve"> (1997), </w:t>
      </w:r>
      <w:r w:rsidR="000F5E46">
        <w:rPr>
          <w:rFonts w:ascii="Times New Roman" w:hAnsi="Times New Roman" w:cs="Times New Roman"/>
          <w:sz w:val="24"/>
          <w:szCs w:val="24"/>
        </w:rPr>
        <w:t>Sch</w:t>
      </w:r>
      <w:r w:rsidR="00CF11E1">
        <w:rPr>
          <w:rFonts w:ascii="Times New Roman" w:hAnsi="Times New Roman" w:cs="Times New Roman"/>
          <w:sz w:val="24"/>
          <w:szCs w:val="24"/>
        </w:rPr>
        <w:t>achter (</w:t>
      </w:r>
      <w:r w:rsidR="000F5E46">
        <w:rPr>
          <w:rFonts w:ascii="Times New Roman" w:hAnsi="Times New Roman" w:cs="Times New Roman"/>
          <w:sz w:val="24"/>
          <w:szCs w:val="24"/>
        </w:rPr>
        <w:t>199</w:t>
      </w:r>
      <w:r w:rsidR="00CF11E1">
        <w:rPr>
          <w:rFonts w:ascii="Times New Roman" w:hAnsi="Times New Roman" w:cs="Times New Roman"/>
          <w:sz w:val="24"/>
          <w:szCs w:val="24"/>
        </w:rPr>
        <w:t>8</w:t>
      </w:r>
      <w:r w:rsidR="000F5E46">
        <w:rPr>
          <w:rFonts w:ascii="Times New Roman" w:hAnsi="Times New Roman" w:cs="Times New Roman"/>
          <w:sz w:val="24"/>
          <w:szCs w:val="24"/>
        </w:rPr>
        <w:t>)</w:t>
      </w:r>
      <w:r w:rsidR="00CF11E1">
        <w:rPr>
          <w:rFonts w:ascii="Times New Roman" w:hAnsi="Times New Roman" w:cs="Times New Roman"/>
          <w:sz w:val="24"/>
          <w:szCs w:val="24"/>
        </w:rPr>
        <w:t>,</w:t>
      </w:r>
      <w:r w:rsidR="000F5E46">
        <w:rPr>
          <w:rFonts w:ascii="Times New Roman" w:hAnsi="Times New Roman" w:cs="Times New Roman"/>
          <w:sz w:val="24"/>
          <w:szCs w:val="24"/>
        </w:rPr>
        <w:t xml:space="preserve"> </w:t>
      </w:r>
      <w:r w:rsidR="008108D3" w:rsidRPr="00184BD1">
        <w:rPr>
          <w:rFonts w:ascii="Times New Roman" w:hAnsi="Times New Roman" w:cs="Times New Roman"/>
          <w:sz w:val="24"/>
          <w:szCs w:val="24"/>
        </w:rPr>
        <w:t>Tomlin</w:t>
      </w:r>
      <w:r w:rsidR="00352396" w:rsidRPr="00184BD1">
        <w:rPr>
          <w:rFonts w:ascii="Times New Roman" w:hAnsi="Times New Roman" w:cs="Times New Roman"/>
          <w:sz w:val="24"/>
          <w:szCs w:val="24"/>
        </w:rPr>
        <w:t xml:space="preserve"> and Villa (1994), </w:t>
      </w:r>
      <w:r w:rsidR="00CF11E1">
        <w:rPr>
          <w:rFonts w:ascii="Times New Roman" w:hAnsi="Times New Roman" w:cs="Times New Roman"/>
          <w:sz w:val="24"/>
          <w:szCs w:val="24"/>
        </w:rPr>
        <w:t>and</w:t>
      </w:r>
      <w:r w:rsidR="00CF11E1" w:rsidRPr="00184BD1">
        <w:rPr>
          <w:rFonts w:ascii="Times New Roman" w:hAnsi="Times New Roman" w:cs="Times New Roman"/>
          <w:sz w:val="24"/>
          <w:szCs w:val="24"/>
        </w:rPr>
        <w:t xml:space="preserve"> </w:t>
      </w:r>
      <w:r w:rsidR="00CF11E1">
        <w:rPr>
          <w:rFonts w:ascii="Times New Roman" w:hAnsi="Times New Roman" w:cs="Times New Roman"/>
          <w:sz w:val="24"/>
          <w:szCs w:val="24"/>
        </w:rPr>
        <w:t>Truscott (1998)</w:t>
      </w:r>
      <w:r w:rsidR="00352396" w:rsidRPr="00184BD1">
        <w:rPr>
          <w:rFonts w:ascii="Times New Roman" w:hAnsi="Times New Roman" w:cs="Times New Roman"/>
          <w:sz w:val="24"/>
          <w:szCs w:val="24"/>
        </w:rPr>
        <w:t xml:space="preserve">. </w:t>
      </w:r>
    </w:p>
    <w:p w:rsidR="00B4376D" w:rsidRPr="00B4376D" w:rsidRDefault="00834345" w:rsidP="008F2849">
      <w:pPr>
        <w:pStyle w:val="ListParagraph"/>
        <w:spacing w:after="280" w:line="360" w:lineRule="auto"/>
        <w:ind w:left="0"/>
        <w:jc w:val="both"/>
        <w:rPr>
          <w:rFonts w:ascii="Times New Roman" w:hAnsi="Times New Roman" w:cs="Times New Roman"/>
          <w:b/>
          <w:sz w:val="24"/>
          <w:szCs w:val="24"/>
        </w:rPr>
      </w:pPr>
      <w:r>
        <w:rPr>
          <w:rFonts w:ascii="Times New Roman" w:hAnsi="Times New Roman" w:cs="Times New Roman"/>
          <w:b/>
          <w:sz w:val="24"/>
          <w:szCs w:val="24"/>
        </w:rPr>
        <w:t>2.2</w:t>
      </w:r>
      <w:r>
        <w:rPr>
          <w:rFonts w:ascii="Times New Roman" w:hAnsi="Times New Roman" w:cs="Times New Roman"/>
          <w:b/>
          <w:sz w:val="24"/>
          <w:szCs w:val="24"/>
        </w:rPr>
        <w:tab/>
      </w:r>
      <w:r w:rsidR="00B4376D">
        <w:rPr>
          <w:rFonts w:ascii="Times New Roman" w:hAnsi="Times New Roman" w:cs="Times New Roman"/>
          <w:b/>
          <w:sz w:val="24"/>
          <w:szCs w:val="24"/>
        </w:rPr>
        <w:t xml:space="preserve">Some Objections </w:t>
      </w:r>
      <w:r w:rsidR="00D5220D">
        <w:rPr>
          <w:rFonts w:ascii="Times New Roman" w:hAnsi="Times New Roman" w:cs="Times New Roman"/>
          <w:b/>
          <w:sz w:val="24"/>
          <w:szCs w:val="24"/>
        </w:rPr>
        <w:t xml:space="preserve">and Counterpoints </w:t>
      </w:r>
    </w:p>
    <w:p w:rsidR="008F2849" w:rsidRDefault="003075A2" w:rsidP="008F2849">
      <w:pPr>
        <w:pStyle w:val="ListParagraph"/>
        <w:spacing w:after="28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One of the</w:t>
      </w:r>
      <w:r w:rsidR="001B3505">
        <w:rPr>
          <w:rFonts w:ascii="Times New Roman" w:hAnsi="Times New Roman" w:cs="Times New Roman"/>
          <w:sz w:val="24"/>
          <w:szCs w:val="24"/>
        </w:rPr>
        <w:t xml:space="preserve"> objection</w:t>
      </w:r>
      <w:r>
        <w:rPr>
          <w:rFonts w:ascii="Times New Roman" w:hAnsi="Times New Roman" w:cs="Times New Roman"/>
          <w:sz w:val="24"/>
          <w:szCs w:val="24"/>
        </w:rPr>
        <w:t>s</w:t>
      </w:r>
      <w:r w:rsidR="001B3505">
        <w:rPr>
          <w:rFonts w:ascii="Times New Roman" w:hAnsi="Times New Roman" w:cs="Times New Roman"/>
          <w:sz w:val="24"/>
          <w:szCs w:val="24"/>
        </w:rPr>
        <w:t xml:space="preserve"> </w:t>
      </w:r>
      <w:r>
        <w:rPr>
          <w:rFonts w:ascii="Times New Roman" w:hAnsi="Times New Roman" w:cs="Times New Roman"/>
          <w:sz w:val="24"/>
          <w:szCs w:val="24"/>
        </w:rPr>
        <w:t>to the Noticing Hypothesis</w:t>
      </w:r>
      <w:r w:rsidR="001B3505">
        <w:rPr>
          <w:rFonts w:ascii="Times New Roman" w:hAnsi="Times New Roman" w:cs="Times New Roman"/>
          <w:sz w:val="24"/>
          <w:szCs w:val="24"/>
        </w:rPr>
        <w:t xml:space="preserve"> is</w:t>
      </w:r>
      <w:r w:rsidR="0061404F">
        <w:rPr>
          <w:rFonts w:ascii="Times New Roman" w:hAnsi="Times New Roman" w:cs="Times New Roman"/>
          <w:sz w:val="24"/>
          <w:szCs w:val="24"/>
        </w:rPr>
        <w:t xml:space="preserve"> the claim</w:t>
      </w:r>
      <w:r w:rsidR="001B3505">
        <w:rPr>
          <w:rFonts w:ascii="Times New Roman" w:hAnsi="Times New Roman" w:cs="Times New Roman"/>
          <w:sz w:val="24"/>
          <w:szCs w:val="24"/>
        </w:rPr>
        <w:t xml:space="preserve"> that attention to environmental stimuli does not play a direct role in acquisition because most of what constitutes linguistic knowledge is not in the input to start with. Researchers that hold this position, including Carroll (2006), doubt the idea that “input” for language learning is “something” objective and observable in the environment. They are of the opinion that the object of acquisition – phonemes, syllables, morphemes, nouns, verbs, cases, etc. – consists of mental constructs that exist in the mind and not in the environment at all. They argue that if these objects of acquisition are not present in the external environment, there is no possibility of noticing them. Carroll is of the view that acquisition is “not mediated by conscious awareness, explicit instruction, feedback, or correction” (Carroll, 2006:17). In response to the aforementioned criticism, Schmidt reminds his readers that “ideas about attention, noticing, and understanding are more compatible with instance-based, construction-based, and usage-based theories than with generative theories” (Schmidt, 2010:729). </w:t>
      </w:r>
    </w:p>
    <w:p w:rsidR="008F2849" w:rsidRDefault="003075A2"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Another objection is that raised by </w:t>
      </w:r>
      <w:r w:rsidR="007B1537">
        <w:rPr>
          <w:rFonts w:ascii="Times New Roman" w:hAnsi="Times New Roman" w:cs="Times New Roman"/>
          <w:sz w:val="24"/>
          <w:szCs w:val="24"/>
        </w:rPr>
        <w:t xml:space="preserve">Gass (1997:16) </w:t>
      </w:r>
      <w:r>
        <w:rPr>
          <w:rFonts w:ascii="Times New Roman" w:hAnsi="Times New Roman" w:cs="Times New Roman"/>
          <w:sz w:val="24"/>
          <w:szCs w:val="24"/>
        </w:rPr>
        <w:t xml:space="preserve">which </w:t>
      </w:r>
      <w:r w:rsidR="007B1537">
        <w:rPr>
          <w:rFonts w:ascii="Times New Roman" w:hAnsi="Times New Roman" w:cs="Times New Roman"/>
          <w:sz w:val="24"/>
          <w:szCs w:val="24"/>
        </w:rPr>
        <w:t>opposes the assertion that attention is a necessary condition for all learning. She explains that some types of learning do not even depend on input at all. Gass cites studies showing that ESL learners who are instructed on one type of relative clause perform</w:t>
      </w:r>
      <w:r w:rsidR="000F1D84">
        <w:rPr>
          <w:rFonts w:ascii="Times New Roman" w:hAnsi="Times New Roman" w:cs="Times New Roman"/>
          <w:sz w:val="24"/>
          <w:szCs w:val="24"/>
        </w:rPr>
        <w:t>ed</w:t>
      </w:r>
      <w:r w:rsidR="007B1537">
        <w:rPr>
          <w:rFonts w:ascii="Times New Roman" w:hAnsi="Times New Roman" w:cs="Times New Roman"/>
          <w:sz w:val="24"/>
          <w:szCs w:val="24"/>
        </w:rPr>
        <w:t xml:space="preserve"> well on other types of relatives that are higher in the relative clause accessibility hierarchy to explain her position that input on those constructions was not available to the learners in the study. She argues, “If no input existed, how could attention to input be a necessary condition for all aspects of learning?” To begin his response to Gass (1997), Schmidt appeals to his readers that the Noticing Hypothesis be more carefully reformulated (or be more carefully</w:t>
      </w:r>
      <w:r w:rsidR="007B1537" w:rsidRPr="00767B36">
        <w:rPr>
          <w:rFonts w:ascii="Times New Roman" w:hAnsi="Times New Roman" w:cs="Times New Roman"/>
          <w:sz w:val="24"/>
          <w:szCs w:val="24"/>
        </w:rPr>
        <w:t xml:space="preserve"> </w:t>
      </w:r>
      <w:r w:rsidR="007B1537">
        <w:rPr>
          <w:rFonts w:ascii="Times New Roman" w:hAnsi="Times New Roman" w:cs="Times New Roman"/>
          <w:sz w:val="24"/>
          <w:szCs w:val="24"/>
        </w:rPr>
        <w:t xml:space="preserve">quoted). He then clarifies that the basic claim of the hypothesis is that, in order for input to become intake, it must be attended and noticed. He contends, “if there are true cases where input is not needed for learning (which is attributed instead to UG or some other internal resources), the Noticing Hypothesis is irrelevant (or not applicable to those cases) rather than wrong”. </w:t>
      </w:r>
    </w:p>
    <w:p w:rsidR="008F2849" w:rsidRDefault="00D2204E"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A related </w:t>
      </w:r>
      <w:r w:rsidR="00CF7F92">
        <w:rPr>
          <w:rFonts w:ascii="Times New Roman" w:hAnsi="Times New Roman" w:cs="Times New Roman"/>
          <w:sz w:val="24"/>
          <w:szCs w:val="24"/>
        </w:rPr>
        <w:t>issue</w:t>
      </w:r>
      <w:r>
        <w:rPr>
          <w:rFonts w:ascii="Times New Roman" w:hAnsi="Times New Roman" w:cs="Times New Roman"/>
          <w:sz w:val="24"/>
          <w:szCs w:val="24"/>
        </w:rPr>
        <w:t xml:space="preserve"> to the preceding </w:t>
      </w:r>
      <w:r w:rsidR="00B6007C">
        <w:rPr>
          <w:rFonts w:ascii="Times New Roman" w:hAnsi="Times New Roman" w:cs="Times New Roman"/>
          <w:sz w:val="24"/>
          <w:szCs w:val="24"/>
        </w:rPr>
        <w:t xml:space="preserve">criticism </w:t>
      </w:r>
      <w:r>
        <w:rPr>
          <w:rFonts w:ascii="Times New Roman" w:hAnsi="Times New Roman" w:cs="Times New Roman"/>
          <w:sz w:val="24"/>
          <w:szCs w:val="24"/>
        </w:rPr>
        <w:t>was raised by</w:t>
      </w:r>
      <w:r w:rsidR="00CF7F92">
        <w:rPr>
          <w:rFonts w:ascii="Times New Roman" w:hAnsi="Times New Roman" w:cs="Times New Roman"/>
          <w:sz w:val="24"/>
          <w:szCs w:val="24"/>
        </w:rPr>
        <w:t xml:space="preserve"> Schachter </w:t>
      </w:r>
      <w:r>
        <w:rPr>
          <w:rFonts w:ascii="Times New Roman" w:hAnsi="Times New Roman" w:cs="Times New Roman"/>
          <w:sz w:val="24"/>
          <w:szCs w:val="24"/>
        </w:rPr>
        <w:t>(1998) who argues that not all learning requires attention.</w:t>
      </w:r>
      <w:r w:rsidR="00483634">
        <w:rPr>
          <w:rFonts w:ascii="Times New Roman" w:hAnsi="Times New Roman" w:cs="Times New Roman"/>
          <w:sz w:val="24"/>
          <w:szCs w:val="24"/>
        </w:rPr>
        <w:t xml:space="preserve"> Sh</w:t>
      </w:r>
      <w:r w:rsidR="00CB6BFC">
        <w:rPr>
          <w:rFonts w:ascii="Times New Roman" w:hAnsi="Times New Roman" w:cs="Times New Roman"/>
          <w:sz w:val="24"/>
          <w:szCs w:val="24"/>
        </w:rPr>
        <w:t>e explains</w:t>
      </w:r>
      <w:r w:rsidR="00A27E30">
        <w:rPr>
          <w:rFonts w:ascii="Times New Roman" w:hAnsi="Times New Roman" w:cs="Times New Roman"/>
          <w:sz w:val="24"/>
          <w:szCs w:val="24"/>
        </w:rPr>
        <w:t xml:space="preserve"> that although she</w:t>
      </w:r>
      <w:r w:rsidR="00CB6BFC">
        <w:rPr>
          <w:rFonts w:ascii="Times New Roman" w:hAnsi="Times New Roman" w:cs="Times New Roman"/>
          <w:sz w:val="24"/>
          <w:szCs w:val="24"/>
        </w:rPr>
        <w:t xml:space="preserve"> </w:t>
      </w:r>
      <w:r w:rsidR="00A27E30">
        <w:rPr>
          <w:rFonts w:ascii="Times New Roman" w:hAnsi="Times New Roman" w:cs="Times New Roman"/>
          <w:sz w:val="24"/>
          <w:szCs w:val="24"/>
        </w:rPr>
        <w:t>is</w:t>
      </w:r>
      <w:r w:rsidR="00CB6BFC">
        <w:rPr>
          <w:rFonts w:ascii="Times New Roman" w:hAnsi="Times New Roman" w:cs="Times New Roman"/>
          <w:sz w:val="24"/>
          <w:szCs w:val="24"/>
        </w:rPr>
        <w:t xml:space="preserve"> perfectly willing to agree that learning individual words</w:t>
      </w:r>
      <w:r w:rsidR="00483634">
        <w:rPr>
          <w:rFonts w:ascii="Times New Roman" w:hAnsi="Times New Roman" w:cs="Times New Roman"/>
          <w:sz w:val="24"/>
          <w:szCs w:val="24"/>
        </w:rPr>
        <w:t xml:space="preserve"> (the lexicon)</w:t>
      </w:r>
      <w:r w:rsidR="00CB6BFC">
        <w:rPr>
          <w:rFonts w:ascii="Times New Roman" w:hAnsi="Times New Roman" w:cs="Times New Roman"/>
          <w:sz w:val="24"/>
          <w:szCs w:val="24"/>
        </w:rPr>
        <w:t xml:space="preserve">, individual sounds (the phonetic inventory), and writing systems must be via attentional focus, </w:t>
      </w:r>
      <w:r w:rsidR="00F8155B">
        <w:rPr>
          <w:rFonts w:ascii="Times New Roman" w:hAnsi="Times New Roman" w:cs="Times New Roman"/>
          <w:sz w:val="24"/>
          <w:szCs w:val="24"/>
        </w:rPr>
        <w:t>she</w:t>
      </w:r>
      <w:r w:rsidR="00CB6BFC">
        <w:rPr>
          <w:rFonts w:ascii="Times New Roman" w:hAnsi="Times New Roman" w:cs="Times New Roman"/>
          <w:sz w:val="24"/>
          <w:szCs w:val="24"/>
        </w:rPr>
        <w:t xml:space="preserve"> </w:t>
      </w:r>
      <w:r w:rsidR="00F8155B">
        <w:rPr>
          <w:rFonts w:ascii="Times New Roman" w:hAnsi="Times New Roman" w:cs="Times New Roman"/>
          <w:sz w:val="24"/>
          <w:szCs w:val="24"/>
        </w:rPr>
        <w:t>is</w:t>
      </w:r>
      <w:r w:rsidR="00CB6BFC">
        <w:rPr>
          <w:rFonts w:ascii="Times New Roman" w:hAnsi="Times New Roman" w:cs="Times New Roman"/>
          <w:sz w:val="24"/>
          <w:szCs w:val="24"/>
        </w:rPr>
        <w:t xml:space="preserve"> not the least willing to say that learning phonological, morphological, and syntactic rules require this attentional focus (Schachter, 1998:574).</w:t>
      </w:r>
      <w:r w:rsidR="00483634">
        <w:rPr>
          <w:rFonts w:ascii="Times New Roman" w:hAnsi="Times New Roman" w:cs="Times New Roman"/>
          <w:sz w:val="24"/>
          <w:szCs w:val="24"/>
        </w:rPr>
        <w:t xml:space="preserve"> </w:t>
      </w:r>
      <w:r w:rsidR="005F22E3">
        <w:rPr>
          <w:rFonts w:ascii="Times New Roman" w:hAnsi="Times New Roman" w:cs="Times New Roman"/>
          <w:sz w:val="24"/>
          <w:szCs w:val="24"/>
        </w:rPr>
        <w:t xml:space="preserve">In his response, Schmidt acknowledges that some </w:t>
      </w:r>
      <w:r w:rsidR="00B6007C">
        <w:rPr>
          <w:rFonts w:ascii="Times New Roman" w:hAnsi="Times New Roman" w:cs="Times New Roman"/>
          <w:sz w:val="24"/>
          <w:szCs w:val="24"/>
        </w:rPr>
        <w:t xml:space="preserve">studies on </w:t>
      </w:r>
      <w:r w:rsidR="005F22E3">
        <w:rPr>
          <w:rFonts w:ascii="Times New Roman" w:hAnsi="Times New Roman" w:cs="Times New Roman"/>
          <w:sz w:val="24"/>
          <w:szCs w:val="24"/>
        </w:rPr>
        <w:t>implicit learning claim that some forms of learning do not require attention</w:t>
      </w:r>
      <w:r w:rsidR="00D5220D">
        <w:rPr>
          <w:rFonts w:ascii="Times New Roman" w:hAnsi="Times New Roman" w:cs="Times New Roman"/>
          <w:sz w:val="24"/>
          <w:szCs w:val="24"/>
        </w:rPr>
        <w:t>; but he emphasises that the bulk of research supports the opposite assertion (Schmidt, 2010: 728).</w:t>
      </w:r>
    </w:p>
    <w:p w:rsidR="008F2849" w:rsidRDefault="00133E02" w:rsidP="008F2849">
      <w:pPr>
        <w:pStyle w:val="ListParagraph"/>
        <w:spacing w:after="280" w:line="240" w:lineRule="auto"/>
        <w:ind w:left="0" w:firstLine="720"/>
        <w:contextualSpacing w:val="0"/>
        <w:jc w:val="both"/>
        <w:rPr>
          <w:rFonts w:ascii="Times New Roman" w:hAnsi="Times New Roman" w:cs="Times New Roman"/>
          <w:sz w:val="24"/>
          <w:szCs w:val="24"/>
        </w:rPr>
      </w:pPr>
      <w:r w:rsidRPr="004149FF">
        <w:rPr>
          <w:rFonts w:ascii="Times New Roman" w:hAnsi="Times New Roman" w:cs="Times New Roman"/>
          <w:sz w:val="24"/>
          <w:szCs w:val="24"/>
        </w:rPr>
        <w:t>The</w:t>
      </w:r>
      <w:r w:rsidR="0061404F">
        <w:rPr>
          <w:rFonts w:ascii="Times New Roman" w:hAnsi="Times New Roman" w:cs="Times New Roman"/>
          <w:sz w:val="24"/>
          <w:szCs w:val="24"/>
        </w:rPr>
        <w:t>se three</w:t>
      </w:r>
      <w:r w:rsidRPr="004149FF">
        <w:rPr>
          <w:rFonts w:ascii="Times New Roman" w:hAnsi="Times New Roman" w:cs="Times New Roman"/>
          <w:sz w:val="24"/>
          <w:szCs w:val="24"/>
        </w:rPr>
        <w:t xml:space="preserve"> preceding criticisms of the Noticing Hypothesis appear to emanate from one</w:t>
      </w:r>
      <w:r w:rsidR="00E13E7C" w:rsidRPr="004149FF">
        <w:rPr>
          <w:rFonts w:ascii="Times New Roman" w:hAnsi="Times New Roman" w:cs="Times New Roman"/>
          <w:sz w:val="24"/>
          <w:szCs w:val="24"/>
        </w:rPr>
        <w:t xml:space="preserve"> of two main</w:t>
      </w:r>
      <w:r w:rsidRPr="004149FF">
        <w:rPr>
          <w:rFonts w:ascii="Times New Roman" w:hAnsi="Times New Roman" w:cs="Times New Roman"/>
          <w:sz w:val="24"/>
          <w:szCs w:val="24"/>
        </w:rPr>
        <w:t xml:space="preserve"> </w:t>
      </w:r>
      <w:r w:rsidR="00E13E7C" w:rsidRPr="004149FF">
        <w:rPr>
          <w:rFonts w:ascii="Times New Roman" w:hAnsi="Times New Roman" w:cs="Times New Roman"/>
          <w:sz w:val="24"/>
          <w:szCs w:val="24"/>
        </w:rPr>
        <w:t xml:space="preserve">classically opposed </w:t>
      </w:r>
      <w:r w:rsidRPr="004149FF">
        <w:rPr>
          <w:rFonts w:ascii="Times New Roman" w:hAnsi="Times New Roman" w:cs="Times New Roman"/>
          <w:sz w:val="24"/>
          <w:szCs w:val="24"/>
        </w:rPr>
        <w:t>approach</w:t>
      </w:r>
      <w:r w:rsidR="00E13E7C" w:rsidRPr="004149FF">
        <w:rPr>
          <w:rFonts w:ascii="Times New Roman" w:hAnsi="Times New Roman" w:cs="Times New Roman"/>
          <w:sz w:val="24"/>
          <w:szCs w:val="24"/>
        </w:rPr>
        <w:t>es</w:t>
      </w:r>
      <w:r w:rsidRPr="004149FF">
        <w:rPr>
          <w:rFonts w:ascii="Times New Roman" w:hAnsi="Times New Roman" w:cs="Times New Roman"/>
          <w:sz w:val="24"/>
          <w:szCs w:val="24"/>
        </w:rPr>
        <w:t xml:space="preserve"> to second language acquisition research, the Rationalist approach</w:t>
      </w:r>
      <w:r w:rsidR="00E13E7C" w:rsidRPr="004149FF">
        <w:rPr>
          <w:rFonts w:ascii="Times New Roman" w:hAnsi="Times New Roman" w:cs="Times New Roman"/>
          <w:sz w:val="24"/>
          <w:szCs w:val="24"/>
        </w:rPr>
        <w:t xml:space="preserve">. Researchers with this orientation are identified by four main characteristics. First, they apply deductive reasoning in their approach. </w:t>
      </w:r>
      <w:r w:rsidR="004149FF" w:rsidRPr="004149FF">
        <w:rPr>
          <w:rFonts w:ascii="Times New Roman" w:hAnsi="Times New Roman" w:cs="Times New Roman"/>
          <w:sz w:val="24"/>
        </w:rPr>
        <w:t>Deductive reasoning moves from generalised principles and statements into specific observed cases. So, deductive arguments are</w:t>
      </w:r>
      <w:r w:rsidR="000F1D84">
        <w:rPr>
          <w:rFonts w:ascii="Times New Roman" w:hAnsi="Times New Roman" w:cs="Times New Roman"/>
          <w:sz w:val="24"/>
        </w:rPr>
        <w:t xml:space="preserve"> said to be</w:t>
      </w:r>
      <w:r w:rsidR="004149FF" w:rsidRPr="004149FF">
        <w:rPr>
          <w:rFonts w:ascii="Times New Roman" w:hAnsi="Times New Roman" w:cs="Times New Roman"/>
          <w:sz w:val="24"/>
        </w:rPr>
        <w:t xml:space="preserve"> either valid or not. Second, they insist that the brain has access to universal grammar at the inception of second language learning</w:t>
      </w:r>
      <w:r w:rsidR="00B6007C">
        <w:rPr>
          <w:rFonts w:ascii="Times New Roman" w:hAnsi="Times New Roman" w:cs="Times New Roman"/>
          <w:sz w:val="24"/>
        </w:rPr>
        <w:t>.</w:t>
      </w:r>
      <w:r w:rsidR="004149FF" w:rsidRPr="004149FF">
        <w:rPr>
          <w:rFonts w:ascii="Times New Roman" w:hAnsi="Times New Roman" w:cs="Times New Roman"/>
          <w:sz w:val="24"/>
        </w:rPr>
        <w:t xml:space="preserve"> </w:t>
      </w:r>
      <w:r w:rsidR="00B6007C">
        <w:rPr>
          <w:rFonts w:ascii="Times New Roman" w:hAnsi="Times New Roman" w:cs="Times New Roman"/>
          <w:sz w:val="24"/>
        </w:rPr>
        <w:t xml:space="preserve">They </w:t>
      </w:r>
      <w:r w:rsidR="0061404F">
        <w:rPr>
          <w:rFonts w:ascii="Times New Roman" w:hAnsi="Times New Roman" w:cs="Times New Roman"/>
          <w:sz w:val="24"/>
        </w:rPr>
        <w:t>believe</w:t>
      </w:r>
      <w:r w:rsidR="00B6007C">
        <w:rPr>
          <w:rFonts w:ascii="Times New Roman" w:hAnsi="Times New Roman" w:cs="Times New Roman"/>
          <w:sz w:val="24"/>
        </w:rPr>
        <w:t xml:space="preserve"> that</w:t>
      </w:r>
      <w:r w:rsidR="004149FF" w:rsidRPr="004149FF">
        <w:rPr>
          <w:rFonts w:ascii="Times New Roman" w:hAnsi="Times New Roman" w:cs="Times New Roman"/>
          <w:sz w:val="24"/>
        </w:rPr>
        <w:t xml:space="preserve"> the brain is filled with principles and parameters that support second language acquisition. Third, they claim that second language knowledge has an internal source, independent of experience, derived from the structure of the mind, and led by innate competence. And finally, they claim that language is acquired on the basis of a mechan</w:t>
      </w:r>
      <w:r w:rsidR="005D5BEE">
        <w:rPr>
          <w:rFonts w:ascii="Times New Roman" w:hAnsi="Times New Roman" w:cs="Times New Roman"/>
          <w:sz w:val="24"/>
        </w:rPr>
        <w:t>ism known as</w:t>
      </w:r>
      <w:r w:rsidR="004149FF" w:rsidRPr="004149FF">
        <w:rPr>
          <w:rFonts w:ascii="Times New Roman" w:hAnsi="Times New Roman" w:cs="Times New Roman"/>
          <w:sz w:val="24"/>
        </w:rPr>
        <w:t xml:space="preserve"> the language acquisition device </w:t>
      </w:r>
      <w:r w:rsidR="005D5BEE">
        <w:rPr>
          <w:rFonts w:ascii="Times New Roman" w:hAnsi="Times New Roman" w:cs="Times New Roman"/>
          <w:sz w:val="24"/>
        </w:rPr>
        <w:t xml:space="preserve">which is </w:t>
      </w:r>
      <w:r w:rsidR="004149FF" w:rsidRPr="004149FF">
        <w:rPr>
          <w:rFonts w:ascii="Times New Roman" w:hAnsi="Times New Roman" w:cs="Times New Roman"/>
          <w:sz w:val="24"/>
        </w:rPr>
        <w:t>placed somewhere in the brain</w:t>
      </w:r>
      <w:r w:rsidR="005D5BEE">
        <w:rPr>
          <w:rFonts w:ascii="Times New Roman" w:hAnsi="Times New Roman" w:cs="Times New Roman"/>
          <w:sz w:val="24"/>
        </w:rPr>
        <w:t>.</w:t>
      </w:r>
    </w:p>
    <w:p w:rsidR="008F2849" w:rsidRDefault="0061404F"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Another </w:t>
      </w:r>
      <w:r w:rsidR="00F83AB1">
        <w:rPr>
          <w:rFonts w:ascii="Times New Roman" w:hAnsi="Times New Roman" w:cs="Times New Roman"/>
          <w:sz w:val="24"/>
          <w:szCs w:val="24"/>
        </w:rPr>
        <w:t>opposition</w:t>
      </w:r>
      <w:r>
        <w:rPr>
          <w:rFonts w:ascii="Times New Roman" w:hAnsi="Times New Roman" w:cs="Times New Roman"/>
          <w:sz w:val="24"/>
          <w:szCs w:val="24"/>
        </w:rPr>
        <w:t xml:space="preserve"> to </w:t>
      </w:r>
      <w:r w:rsidR="00F83AB1">
        <w:rPr>
          <w:rFonts w:ascii="Times New Roman" w:hAnsi="Times New Roman" w:cs="Times New Roman"/>
          <w:sz w:val="24"/>
          <w:szCs w:val="24"/>
        </w:rPr>
        <w:t xml:space="preserve">aspects of </w:t>
      </w:r>
      <w:r>
        <w:rPr>
          <w:rFonts w:ascii="Times New Roman" w:hAnsi="Times New Roman" w:cs="Times New Roman"/>
          <w:sz w:val="24"/>
          <w:szCs w:val="24"/>
        </w:rPr>
        <w:t>the Noticing Hypothesis co</w:t>
      </w:r>
      <w:r w:rsidR="00F83AB1">
        <w:rPr>
          <w:rFonts w:ascii="Times New Roman" w:hAnsi="Times New Roman" w:cs="Times New Roman"/>
          <w:sz w:val="24"/>
          <w:szCs w:val="24"/>
        </w:rPr>
        <w:t>mes from Tomlin and Villa’s (1994)</w:t>
      </w:r>
      <w:r>
        <w:rPr>
          <w:rFonts w:ascii="Times New Roman" w:hAnsi="Times New Roman" w:cs="Times New Roman"/>
          <w:sz w:val="24"/>
          <w:szCs w:val="24"/>
        </w:rPr>
        <w:t xml:space="preserve"> </w:t>
      </w:r>
      <w:r w:rsidR="00F83AB1">
        <w:rPr>
          <w:rFonts w:ascii="Times New Roman" w:hAnsi="Times New Roman" w:cs="Times New Roman"/>
          <w:sz w:val="24"/>
          <w:szCs w:val="24"/>
        </w:rPr>
        <w:t>Theory of Attention. O</w:t>
      </w:r>
      <w:r w:rsidR="007017AF">
        <w:rPr>
          <w:rFonts w:ascii="Times New Roman" w:hAnsi="Times New Roman" w:cs="Times New Roman"/>
          <w:sz w:val="24"/>
          <w:szCs w:val="24"/>
        </w:rPr>
        <w:t>ne of the issues</w:t>
      </w:r>
      <w:r w:rsidR="008108D3" w:rsidRPr="00184BD1">
        <w:rPr>
          <w:rFonts w:ascii="Times New Roman" w:hAnsi="Times New Roman" w:cs="Times New Roman"/>
          <w:sz w:val="24"/>
          <w:szCs w:val="24"/>
        </w:rPr>
        <w:t xml:space="preserve"> </w:t>
      </w:r>
      <w:r>
        <w:rPr>
          <w:rFonts w:ascii="Times New Roman" w:hAnsi="Times New Roman" w:cs="Times New Roman"/>
          <w:sz w:val="24"/>
          <w:szCs w:val="24"/>
        </w:rPr>
        <w:t xml:space="preserve">they </w:t>
      </w:r>
      <w:r w:rsidR="007017AF">
        <w:rPr>
          <w:rFonts w:ascii="Times New Roman" w:hAnsi="Times New Roman" w:cs="Times New Roman"/>
          <w:sz w:val="24"/>
          <w:szCs w:val="24"/>
        </w:rPr>
        <w:t xml:space="preserve">raised </w:t>
      </w:r>
      <w:r w:rsidR="008108D3" w:rsidRPr="00184BD1">
        <w:rPr>
          <w:rFonts w:ascii="Times New Roman" w:hAnsi="Times New Roman" w:cs="Times New Roman"/>
          <w:sz w:val="24"/>
          <w:szCs w:val="24"/>
        </w:rPr>
        <w:t xml:space="preserve">is </w:t>
      </w:r>
      <w:r>
        <w:rPr>
          <w:rFonts w:ascii="Times New Roman" w:hAnsi="Times New Roman" w:cs="Times New Roman"/>
          <w:sz w:val="24"/>
          <w:szCs w:val="24"/>
        </w:rPr>
        <w:t xml:space="preserve">the claim </w:t>
      </w:r>
      <w:r w:rsidR="008108D3" w:rsidRPr="00184BD1">
        <w:rPr>
          <w:rFonts w:ascii="Times New Roman" w:hAnsi="Times New Roman" w:cs="Times New Roman"/>
          <w:sz w:val="24"/>
          <w:szCs w:val="24"/>
        </w:rPr>
        <w:t xml:space="preserve">that </w:t>
      </w:r>
      <w:r w:rsidR="00AE5ABD" w:rsidRPr="00184BD1">
        <w:rPr>
          <w:rFonts w:ascii="Times New Roman" w:hAnsi="Times New Roman" w:cs="Times New Roman"/>
          <w:sz w:val="24"/>
          <w:szCs w:val="24"/>
        </w:rPr>
        <w:t>detection and further processing of stimuli can be dissociated from awareness of what is attended to</w:t>
      </w:r>
      <w:r w:rsidR="00F83AB1" w:rsidRPr="00F83AB1">
        <w:rPr>
          <w:rFonts w:ascii="Times New Roman" w:hAnsi="Times New Roman" w:cs="Times New Roman"/>
          <w:sz w:val="24"/>
          <w:szCs w:val="24"/>
        </w:rPr>
        <w:t xml:space="preserve"> </w:t>
      </w:r>
      <w:r w:rsidR="00F83AB1">
        <w:rPr>
          <w:rFonts w:ascii="Times New Roman" w:hAnsi="Times New Roman" w:cs="Times New Roman"/>
          <w:sz w:val="24"/>
          <w:szCs w:val="24"/>
        </w:rPr>
        <w:t>(Tomlin and Villa, 1994:193)</w:t>
      </w:r>
      <w:r w:rsidR="00AE5ABD" w:rsidRPr="00184BD1">
        <w:rPr>
          <w:rFonts w:ascii="Times New Roman" w:hAnsi="Times New Roman" w:cs="Times New Roman"/>
          <w:sz w:val="24"/>
          <w:szCs w:val="24"/>
        </w:rPr>
        <w:t>. However,</w:t>
      </w:r>
      <w:r w:rsidR="008A6E67" w:rsidRPr="00184BD1">
        <w:rPr>
          <w:rFonts w:ascii="Times New Roman" w:hAnsi="Times New Roman" w:cs="Times New Roman"/>
          <w:sz w:val="24"/>
          <w:szCs w:val="24"/>
        </w:rPr>
        <w:t xml:space="preserve"> Schmidt (1995:18)</w:t>
      </w:r>
      <w:r w:rsidR="00AE5ABD" w:rsidRPr="00184BD1">
        <w:rPr>
          <w:rFonts w:ascii="Times New Roman" w:hAnsi="Times New Roman" w:cs="Times New Roman"/>
          <w:sz w:val="24"/>
          <w:szCs w:val="24"/>
        </w:rPr>
        <w:t xml:space="preserve"> </w:t>
      </w:r>
      <w:r w:rsidR="000F1D84">
        <w:rPr>
          <w:rFonts w:ascii="Times New Roman" w:hAnsi="Times New Roman" w:cs="Times New Roman"/>
          <w:sz w:val="24"/>
          <w:szCs w:val="24"/>
        </w:rPr>
        <w:t>is of the view</w:t>
      </w:r>
      <w:r w:rsidR="008A6E67" w:rsidRPr="00184BD1">
        <w:rPr>
          <w:rFonts w:ascii="Times New Roman" w:hAnsi="Times New Roman" w:cs="Times New Roman"/>
          <w:sz w:val="24"/>
          <w:szCs w:val="24"/>
        </w:rPr>
        <w:t xml:space="preserve"> </w:t>
      </w:r>
      <w:r w:rsidR="00AE5ABD" w:rsidRPr="00184BD1">
        <w:rPr>
          <w:rFonts w:ascii="Times New Roman" w:hAnsi="Times New Roman" w:cs="Times New Roman"/>
          <w:sz w:val="24"/>
          <w:szCs w:val="24"/>
        </w:rPr>
        <w:t xml:space="preserve">that </w:t>
      </w:r>
      <w:r w:rsidR="008A6E67" w:rsidRPr="00184BD1">
        <w:rPr>
          <w:rFonts w:ascii="Times New Roman" w:hAnsi="Times New Roman" w:cs="Times New Roman"/>
          <w:sz w:val="24"/>
          <w:szCs w:val="24"/>
        </w:rPr>
        <w:t>it is difficult to distinguish among paying attention to something, noticing it, and being aware of it</w:t>
      </w:r>
      <w:r w:rsidR="005F26B5" w:rsidRPr="00184BD1">
        <w:rPr>
          <w:rFonts w:ascii="Times New Roman" w:hAnsi="Times New Roman" w:cs="Times New Roman"/>
          <w:sz w:val="24"/>
          <w:szCs w:val="24"/>
        </w:rPr>
        <w:t xml:space="preserve">. In </w:t>
      </w:r>
      <w:r w:rsidR="00184BD1" w:rsidRPr="00184BD1">
        <w:rPr>
          <w:rFonts w:ascii="Times New Roman" w:hAnsi="Times New Roman" w:cs="Times New Roman"/>
          <w:sz w:val="24"/>
          <w:szCs w:val="24"/>
        </w:rPr>
        <w:t>earli</w:t>
      </w:r>
      <w:r w:rsidR="002F6CB4">
        <w:rPr>
          <w:rFonts w:ascii="Times New Roman" w:hAnsi="Times New Roman" w:cs="Times New Roman"/>
          <w:sz w:val="24"/>
          <w:szCs w:val="24"/>
        </w:rPr>
        <w:t>er publications, Schmidt (1990</w:t>
      </w:r>
      <w:r w:rsidR="00184BD1" w:rsidRPr="00184BD1">
        <w:rPr>
          <w:rFonts w:ascii="Times New Roman" w:hAnsi="Times New Roman" w:cs="Times New Roman"/>
          <w:sz w:val="24"/>
          <w:szCs w:val="24"/>
        </w:rPr>
        <w:t xml:space="preserve"> </w:t>
      </w:r>
      <w:r w:rsidR="00F83AB1" w:rsidRPr="00184BD1">
        <w:rPr>
          <w:rFonts w:ascii="Times New Roman" w:hAnsi="Times New Roman" w:cs="Times New Roman"/>
          <w:sz w:val="24"/>
          <w:szCs w:val="24"/>
        </w:rPr>
        <w:t>and 1994</w:t>
      </w:r>
      <w:r w:rsidR="00767B36">
        <w:rPr>
          <w:rFonts w:ascii="Times New Roman" w:hAnsi="Times New Roman" w:cs="Times New Roman"/>
          <w:sz w:val="24"/>
          <w:szCs w:val="24"/>
        </w:rPr>
        <w:t>) had</w:t>
      </w:r>
      <w:r w:rsidR="00184BD1" w:rsidRPr="00184BD1">
        <w:rPr>
          <w:rFonts w:ascii="Times New Roman" w:hAnsi="Times New Roman" w:cs="Times New Roman"/>
          <w:sz w:val="24"/>
          <w:szCs w:val="24"/>
        </w:rPr>
        <w:t xml:space="preserve"> consistently pointed out that focal attention and awareness are essentially isomorphic. </w:t>
      </w:r>
      <w:r w:rsidR="005F26B5" w:rsidRPr="00184BD1">
        <w:rPr>
          <w:rFonts w:ascii="Times New Roman" w:hAnsi="Times New Roman" w:cs="Times New Roman"/>
          <w:sz w:val="24"/>
          <w:szCs w:val="24"/>
        </w:rPr>
        <w:t>T</w:t>
      </w:r>
      <w:r w:rsidR="008A6E67" w:rsidRPr="00184BD1">
        <w:rPr>
          <w:rFonts w:ascii="Times New Roman" w:hAnsi="Times New Roman" w:cs="Times New Roman"/>
          <w:sz w:val="24"/>
          <w:szCs w:val="24"/>
        </w:rPr>
        <w:t>his view</w:t>
      </w:r>
      <w:r w:rsidR="00B8119E">
        <w:rPr>
          <w:rFonts w:ascii="Times New Roman" w:hAnsi="Times New Roman" w:cs="Times New Roman"/>
          <w:sz w:val="24"/>
          <w:szCs w:val="24"/>
        </w:rPr>
        <w:t xml:space="preserve"> of the concept “noticing”</w:t>
      </w:r>
      <w:r w:rsidR="008A6E67" w:rsidRPr="00184BD1">
        <w:rPr>
          <w:rFonts w:ascii="Times New Roman" w:hAnsi="Times New Roman" w:cs="Times New Roman"/>
          <w:sz w:val="24"/>
          <w:szCs w:val="24"/>
        </w:rPr>
        <w:t>, which</w:t>
      </w:r>
      <w:r w:rsidR="00AE5ABD" w:rsidRPr="00184BD1">
        <w:rPr>
          <w:rFonts w:ascii="Times New Roman" w:hAnsi="Times New Roman" w:cs="Times New Roman"/>
          <w:sz w:val="24"/>
          <w:szCs w:val="24"/>
        </w:rPr>
        <w:t xml:space="preserve"> is </w:t>
      </w:r>
      <w:r w:rsidR="008A6E67" w:rsidRPr="00184BD1">
        <w:rPr>
          <w:rFonts w:ascii="Times New Roman" w:hAnsi="Times New Roman" w:cs="Times New Roman"/>
          <w:sz w:val="24"/>
          <w:szCs w:val="24"/>
        </w:rPr>
        <w:t>share</w:t>
      </w:r>
      <w:r w:rsidR="00184BD1" w:rsidRPr="00184BD1">
        <w:rPr>
          <w:rFonts w:ascii="Times New Roman" w:hAnsi="Times New Roman" w:cs="Times New Roman"/>
          <w:sz w:val="24"/>
          <w:szCs w:val="24"/>
        </w:rPr>
        <w:t>d by</w:t>
      </w:r>
      <w:r w:rsidR="00AE5ABD" w:rsidRPr="00184BD1">
        <w:rPr>
          <w:rFonts w:ascii="Times New Roman" w:hAnsi="Times New Roman" w:cs="Times New Roman"/>
          <w:sz w:val="24"/>
          <w:szCs w:val="24"/>
        </w:rPr>
        <w:t xml:space="preserve"> the current researcher</w:t>
      </w:r>
      <w:r w:rsidR="008A6E67" w:rsidRPr="00184BD1">
        <w:rPr>
          <w:rFonts w:ascii="Times New Roman" w:hAnsi="Times New Roman" w:cs="Times New Roman"/>
          <w:sz w:val="24"/>
          <w:szCs w:val="24"/>
        </w:rPr>
        <w:t xml:space="preserve">, is consonant with that expressed by Carr and Curran (1994:219). They emphasise that </w:t>
      </w:r>
      <w:r w:rsidR="0049210E" w:rsidRPr="00184BD1">
        <w:rPr>
          <w:rFonts w:ascii="Times New Roman" w:hAnsi="Times New Roman" w:cs="Times New Roman"/>
          <w:sz w:val="24"/>
          <w:szCs w:val="24"/>
        </w:rPr>
        <w:lastRenderedPageBreak/>
        <w:t xml:space="preserve">the three aforementioned activities often convey the same meaning. </w:t>
      </w:r>
      <w:r w:rsidR="00D92E5A" w:rsidRPr="00184BD1">
        <w:rPr>
          <w:rFonts w:ascii="Times New Roman" w:hAnsi="Times New Roman" w:cs="Times New Roman"/>
          <w:sz w:val="24"/>
          <w:szCs w:val="24"/>
        </w:rPr>
        <w:t xml:space="preserve">Carr and Curran </w:t>
      </w:r>
      <w:r w:rsidR="00AE5ABD" w:rsidRPr="00184BD1">
        <w:rPr>
          <w:rFonts w:ascii="Times New Roman" w:hAnsi="Times New Roman" w:cs="Times New Roman"/>
          <w:sz w:val="24"/>
          <w:szCs w:val="24"/>
        </w:rPr>
        <w:t xml:space="preserve">explain </w:t>
      </w:r>
      <w:r w:rsidR="0049210E" w:rsidRPr="00184BD1">
        <w:rPr>
          <w:rFonts w:ascii="Times New Roman" w:hAnsi="Times New Roman" w:cs="Times New Roman"/>
          <w:sz w:val="24"/>
          <w:szCs w:val="24"/>
        </w:rPr>
        <w:t>“If you are conscious of something, then you are attending to it … and if you are attending to something, then you are conscious of it” (1994:219).</w:t>
      </w:r>
      <w:r w:rsidR="005F26B5" w:rsidRPr="00184BD1">
        <w:rPr>
          <w:rFonts w:ascii="Times New Roman" w:hAnsi="Times New Roman" w:cs="Times New Roman"/>
          <w:sz w:val="24"/>
          <w:szCs w:val="24"/>
        </w:rPr>
        <w:t xml:space="preserve"> </w:t>
      </w:r>
    </w:p>
    <w:p w:rsidR="008F2849" w:rsidRDefault="00F83AB1"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It is</w:t>
      </w:r>
      <w:r w:rsidR="00881210" w:rsidRPr="00881210">
        <w:rPr>
          <w:rFonts w:ascii="Times New Roman" w:hAnsi="Times New Roman" w:cs="Times New Roman"/>
          <w:sz w:val="24"/>
          <w:szCs w:val="24"/>
        </w:rPr>
        <w:t xml:space="preserve"> </w:t>
      </w:r>
      <w:r w:rsidR="00881210">
        <w:rPr>
          <w:rFonts w:ascii="Times New Roman" w:hAnsi="Times New Roman" w:cs="Times New Roman"/>
          <w:sz w:val="24"/>
          <w:szCs w:val="24"/>
        </w:rPr>
        <w:t xml:space="preserve">informative </w:t>
      </w:r>
      <w:r>
        <w:rPr>
          <w:rFonts w:ascii="Times New Roman" w:hAnsi="Times New Roman" w:cs="Times New Roman"/>
          <w:sz w:val="24"/>
          <w:szCs w:val="24"/>
        </w:rPr>
        <w:t xml:space="preserve">to observe that from his own assessment of these two SLA theories of attention, Ellis (2015:184) </w:t>
      </w:r>
      <w:r w:rsidR="00724E84">
        <w:rPr>
          <w:rFonts w:ascii="Times New Roman" w:hAnsi="Times New Roman" w:cs="Times New Roman"/>
          <w:sz w:val="24"/>
          <w:szCs w:val="24"/>
        </w:rPr>
        <w:t xml:space="preserve">concludes that the Noticing Hypothesis can be considered a fuller account of the role of attention than that provided by Tomlin and Villa (1994). Ellis explains that “the main difference between the two theories lies in what happens when attention takes place”. </w:t>
      </w:r>
      <w:r w:rsidR="000F1D84">
        <w:rPr>
          <w:rFonts w:ascii="Times New Roman" w:hAnsi="Times New Roman" w:cs="Times New Roman"/>
          <w:sz w:val="24"/>
          <w:szCs w:val="24"/>
        </w:rPr>
        <w:t>His view is that</w:t>
      </w:r>
      <w:r w:rsidR="002F02CD">
        <w:rPr>
          <w:rFonts w:ascii="Times New Roman" w:hAnsi="Times New Roman" w:cs="Times New Roman"/>
          <w:sz w:val="24"/>
          <w:szCs w:val="24"/>
        </w:rPr>
        <w:t xml:space="preserve"> </w:t>
      </w:r>
      <w:r w:rsidR="00724E84">
        <w:rPr>
          <w:rFonts w:ascii="Times New Roman" w:hAnsi="Times New Roman" w:cs="Times New Roman"/>
          <w:sz w:val="24"/>
          <w:szCs w:val="24"/>
        </w:rPr>
        <w:t xml:space="preserve">Tomlin and Villa (1994) </w:t>
      </w:r>
      <w:r w:rsidR="00881210">
        <w:rPr>
          <w:rFonts w:ascii="Times New Roman" w:hAnsi="Times New Roman" w:cs="Times New Roman"/>
          <w:sz w:val="24"/>
          <w:szCs w:val="24"/>
        </w:rPr>
        <w:t xml:space="preserve">did not </w:t>
      </w:r>
      <w:r w:rsidR="00724E84">
        <w:rPr>
          <w:rFonts w:ascii="Times New Roman" w:hAnsi="Times New Roman" w:cs="Times New Roman"/>
          <w:sz w:val="24"/>
          <w:szCs w:val="24"/>
        </w:rPr>
        <w:t xml:space="preserve">say </w:t>
      </w:r>
      <w:r w:rsidR="00881210">
        <w:rPr>
          <w:rFonts w:ascii="Times New Roman" w:hAnsi="Times New Roman" w:cs="Times New Roman"/>
          <w:sz w:val="24"/>
          <w:szCs w:val="24"/>
        </w:rPr>
        <w:t xml:space="preserve">much </w:t>
      </w:r>
      <w:r w:rsidR="00724E84">
        <w:rPr>
          <w:rFonts w:ascii="Times New Roman" w:hAnsi="Times New Roman" w:cs="Times New Roman"/>
          <w:sz w:val="24"/>
          <w:szCs w:val="24"/>
        </w:rPr>
        <w:t>about what learners do with the information they have detected</w:t>
      </w:r>
      <w:r w:rsidR="002F02CD">
        <w:rPr>
          <w:rFonts w:ascii="Times New Roman" w:hAnsi="Times New Roman" w:cs="Times New Roman"/>
          <w:sz w:val="24"/>
          <w:szCs w:val="24"/>
        </w:rPr>
        <w:t>;</w:t>
      </w:r>
      <w:r w:rsidR="00724E84">
        <w:rPr>
          <w:rFonts w:ascii="Times New Roman" w:hAnsi="Times New Roman" w:cs="Times New Roman"/>
          <w:sz w:val="24"/>
          <w:szCs w:val="24"/>
        </w:rPr>
        <w:t xml:space="preserve"> </w:t>
      </w:r>
      <w:r w:rsidR="002F02CD">
        <w:rPr>
          <w:rFonts w:ascii="Times New Roman" w:hAnsi="Times New Roman" w:cs="Times New Roman"/>
          <w:sz w:val="24"/>
          <w:szCs w:val="24"/>
        </w:rPr>
        <w:t>however,</w:t>
      </w:r>
      <w:r w:rsidR="00724E84">
        <w:rPr>
          <w:rFonts w:ascii="Times New Roman" w:hAnsi="Times New Roman" w:cs="Times New Roman"/>
          <w:sz w:val="24"/>
          <w:szCs w:val="24"/>
        </w:rPr>
        <w:t xml:space="preserve"> Schmidt’s concepts of ‘noticing’ and ‘noticing the gap’ address not only detection but </w:t>
      </w:r>
      <w:r w:rsidR="002F02CD">
        <w:rPr>
          <w:rFonts w:ascii="Times New Roman" w:hAnsi="Times New Roman" w:cs="Times New Roman"/>
          <w:sz w:val="24"/>
          <w:szCs w:val="24"/>
        </w:rPr>
        <w:t xml:space="preserve">also </w:t>
      </w:r>
      <w:r w:rsidR="00724E84">
        <w:rPr>
          <w:rFonts w:ascii="Times New Roman" w:hAnsi="Times New Roman" w:cs="Times New Roman"/>
          <w:sz w:val="24"/>
          <w:szCs w:val="24"/>
        </w:rPr>
        <w:t>what learners do with what they have detected.</w:t>
      </w:r>
      <w:r>
        <w:rPr>
          <w:rFonts w:ascii="Times New Roman" w:hAnsi="Times New Roman" w:cs="Times New Roman"/>
          <w:sz w:val="24"/>
          <w:szCs w:val="24"/>
        </w:rPr>
        <w:t xml:space="preserve"> </w:t>
      </w:r>
      <w:r w:rsidR="002F02CD">
        <w:rPr>
          <w:rFonts w:ascii="Times New Roman" w:hAnsi="Times New Roman" w:cs="Times New Roman"/>
          <w:sz w:val="24"/>
          <w:szCs w:val="24"/>
        </w:rPr>
        <w:t xml:space="preserve">No wonder, Ellis (2015:181) remarks that Schmidt’s work on attention has proved seminal. </w:t>
      </w:r>
    </w:p>
    <w:p w:rsidR="008F2849" w:rsidRDefault="00E02556"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The criticism of the Noticing Hypothesis put forth in the review article by Truscott (1998) appears to be the fiercest. </w:t>
      </w:r>
      <w:r w:rsidR="00B23CC0">
        <w:rPr>
          <w:rFonts w:ascii="Times New Roman" w:hAnsi="Times New Roman" w:cs="Times New Roman"/>
          <w:sz w:val="24"/>
          <w:szCs w:val="24"/>
        </w:rPr>
        <w:t>In that publication, Truscott</w:t>
      </w:r>
      <w:r w:rsidR="0013259C">
        <w:rPr>
          <w:rFonts w:ascii="Times New Roman" w:hAnsi="Times New Roman" w:cs="Times New Roman"/>
          <w:sz w:val="24"/>
          <w:szCs w:val="24"/>
        </w:rPr>
        <w:t xml:space="preserve"> raises </w:t>
      </w:r>
      <w:r w:rsidR="00B6215A">
        <w:rPr>
          <w:rFonts w:ascii="Times New Roman" w:hAnsi="Times New Roman" w:cs="Times New Roman"/>
          <w:sz w:val="24"/>
          <w:szCs w:val="24"/>
        </w:rPr>
        <w:t>several</w:t>
      </w:r>
      <w:r w:rsidR="0013259C">
        <w:rPr>
          <w:rFonts w:ascii="Times New Roman" w:hAnsi="Times New Roman" w:cs="Times New Roman"/>
          <w:sz w:val="24"/>
          <w:szCs w:val="24"/>
        </w:rPr>
        <w:t xml:space="preserve"> objections to the Noticing Hypothesis</w:t>
      </w:r>
      <w:r w:rsidR="00DA5B4D">
        <w:rPr>
          <w:rFonts w:ascii="Times New Roman" w:hAnsi="Times New Roman" w:cs="Times New Roman"/>
          <w:sz w:val="24"/>
          <w:szCs w:val="24"/>
        </w:rPr>
        <w:t>. He argues</w:t>
      </w:r>
      <w:r w:rsidR="00B23CC0">
        <w:rPr>
          <w:rFonts w:ascii="Times New Roman" w:hAnsi="Times New Roman" w:cs="Times New Roman"/>
          <w:sz w:val="24"/>
          <w:szCs w:val="24"/>
        </w:rPr>
        <w:t>, for example,</w:t>
      </w:r>
      <w:r w:rsidR="00DA5B4D">
        <w:rPr>
          <w:rFonts w:ascii="Times New Roman" w:hAnsi="Times New Roman" w:cs="Times New Roman"/>
          <w:sz w:val="24"/>
          <w:szCs w:val="24"/>
        </w:rPr>
        <w:t xml:space="preserve"> that the foundations of the hypothesis in cognitive psychology is weak and calls for a reformulation of the hypothesis to “noticing is necessary for the acquisition of metalinguistic knowledge </w:t>
      </w:r>
      <w:r w:rsidR="00595CE2">
        <w:rPr>
          <w:rFonts w:ascii="Times New Roman" w:hAnsi="Times New Roman" w:cs="Times New Roman"/>
          <w:sz w:val="24"/>
          <w:szCs w:val="24"/>
        </w:rPr>
        <w:t>b</w:t>
      </w:r>
      <w:r w:rsidR="00DA5B4D">
        <w:rPr>
          <w:rFonts w:ascii="Times New Roman" w:hAnsi="Times New Roman" w:cs="Times New Roman"/>
          <w:sz w:val="24"/>
          <w:szCs w:val="24"/>
        </w:rPr>
        <w:t>ut not competence”. I</w:t>
      </w:r>
      <w:r w:rsidR="00D33203">
        <w:rPr>
          <w:rFonts w:ascii="Times New Roman" w:hAnsi="Times New Roman" w:cs="Times New Roman"/>
          <w:sz w:val="24"/>
          <w:szCs w:val="24"/>
        </w:rPr>
        <w:t>t is important to observe that, i</w:t>
      </w:r>
      <w:r w:rsidR="00DA5B4D">
        <w:rPr>
          <w:rFonts w:ascii="Times New Roman" w:hAnsi="Times New Roman" w:cs="Times New Roman"/>
          <w:sz w:val="24"/>
          <w:szCs w:val="24"/>
        </w:rPr>
        <w:t xml:space="preserve">n his response to objections to the hypothesis, Schmidt (2010) </w:t>
      </w:r>
      <w:r w:rsidR="00D33203">
        <w:rPr>
          <w:rFonts w:ascii="Times New Roman" w:hAnsi="Times New Roman" w:cs="Times New Roman"/>
          <w:sz w:val="24"/>
          <w:szCs w:val="24"/>
        </w:rPr>
        <w:t xml:space="preserve">however </w:t>
      </w:r>
      <w:r w:rsidR="0088485D">
        <w:rPr>
          <w:rFonts w:ascii="Times New Roman" w:hAnsi="Times New Roman" w:cs="Times New Roman"/>
          <w:sz w:val="24"/>
          <w:szCs w:val="24"/>
        </w:rPr>
        <w:t>excludes the issues raised by Truscott; perhaps</w:t>
      </w:r>
      <w:r w:rsidR="00DD4E5F">
        <w:rPr>
          <w:rFonts w:ascii="Times New Roman" w:hAnsi="Times New Roman" w:cs="Times New Roman"/>
          <w:sz w:val="24"/>
          <w:szCs w:val="24"/>
        </w:rPr>
        <w:t>,</w:t>
      </w:r>
      <w:r w:rsidR="0088485D">
        <w:rPr>
          <w:rFonts w:ascii="Times New Roman" w:hAnsi="Times New Roman" w:cs="Times New Roman"/>
          <w:sz w:val="24"/>
          <w:szCs w:val="24"/>
        </w:rPr>
        <w:t xml:space="preserve"> </w:t>
      </w:r>
      <w:r w:rsidR="00DD4E5F">
        <w:rPr>
          <w:rFonts w:ascii="Times New Roman" w:hAnsi="Times New Roman" w:cs="Times New Roman"/>
          <w:sz w:val="24"/>
          <w:szCs w:val="24"/>
        </w:rPr>
        <w:t>Schmidt (2010)</w:t>
      </w:r>
      <w:r w:rsidR="0088485D">
        <w:rPr>
          <w:rFonts w:ascii="Times New Roman" w:hAnsi="Times New Roman" w:cs="Times New Roman"/>
          <w:sz w:val="24"/>
          <w:szCs w:val="24"/>
        </w:rPr>
        <w:t xml:space="preserve"> doe</w:t>
      </w:r>
      <w:r w:rsidR="00D33203">
        <w:rPr>
          <w:rFonts w:ascii="Times New Roman" w:hAnsi="Times New Roman" w:cs="Times New Roman"/>
          <w:sz w:val="24"/>
          <w:szCs w:val="24"/>
        </w:rPr>
        <w:t>s not consider them important. For, h</w:t>
      </w:r>
      <w:r w:rsidR="0088485D">
        <w:rPr>
          <w:rFonts w:ascii="Times New Roman" w:hAnsi="Times New Roman" w:cs="Times New Roman"/>
          <w:sz w:val="24"/>
          <w:szCs w:val="24"/>
        </w:rPr>
        <w:t>e says, “I will only summarise some of the more important objections together with my responses” (Schmidt</w:t>
      </w:r>
      <w:r w:rsidR="00E84BC5">
        <w:rPr>
          <w:rFonts w:ascii="Times New Roman" w:hAnsi="Times New Roman" w:cs="Times New Roman"/>
          <w:sz w:val="24"/>
          <w:szCs w:val="24"/>
        </w:rPr>
        <w:t>,</w:t>
      </w:r>
      <w:r>
        <w:rPr>
          <w:rFonts w:ascii="Times New Roman" w:hAnsi="Times New Roman" w:cs="Times New Roman"/>
          <w:sz w:val="24"/>
          <w:szCs w:val="24"/>
        </w:rPr>
        <w:t xml:space="preserve"> 2010:727).</w:t>
      </w:r>
    </w:p>
    <w:p w:rsidR="008F2849" w:rsidRDefault="0036774E"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Schmidt (1995:21) observes that</w:t>
      </w:r>
      <w:r w:rsidR="005757EA">
        <w:rPr>
          <w:rFonts w:ascii="Times New Roman" w:hAnsi="Times New Roman" w:cs="Times New Roman"/>
          <w:sz w:val="24"/>
          <w:szCs w:val="24"/>
        </w:rPr>
        <w:t xml:space="preserve"> </w:t>
      </w:r>
      <w:r w:rsidR="00B6215A">
        <w:rPr>
          <w:rFonts w:ascii="Times New Roman" w:hAnsi="Times New Roman" w:cs="Times New Roman"/>
          <w:sz w:val="24"/>
          <w:szCs w:val="24"/>
        </w:rPr>
        <w:t xml:space="preserve">critics reviewing </w:t>
      </w:r>
      <w:r w:rsidR="005757EA">
        <w:rPr>
          <w:rFonts w:ascii="Times New Roman" w:hAnsi="Times New Roman" w:cs="Times New Roman"/>
          <w:sz w:val="24"/>
          <w:szCs w:val="24"/>
        </w:rPr>
        <w:t xml:space="preserve">academic </w:t>
      </w:r>
      <w:r w:rsidR="00B6215A">
        <w:rPr>
          <w:rFonts w:ascii="Times New Roman" w:hAnsi="Times New Roman" w:cs="Times New Roman"/>
          <w:sz w:val="24"/>
          <w:szCs w:val="24"/>
        </w:rPr>
        <w:t>publications</w:t>
      </w:r>
      <w:r w:rsidR="005757EA">
        <w:rPr>
          <w:rFonts w:ascii="Times New Roman" w:hAnsi="Times New Roman" w:cs="Times New Roman"/>
          <w:sz w:val="24"/>
          <w:szCs w:val="24"/>
        </w:rPr>
        <w:t xml:space="preserve"> </w:t>
      </w:r>
      <w:r w:rsidR="0011623F">
        <w:rPr>
          <w:rFonts w:ascii="Times New Roman" w:hAnsi="Times New Roman" w:cs="Times New Roman"/>
          <w:sz w:val="24"/>
          <w:szCs w:val="24"/>
        </w:rPr>
        <w:t>ma</w:t>
      </w:r>
      <w:r w:rsidR="005757EA">
        <w:rPr>
          <w:rFonts w:ascii="Times New Roman" w:hAnsi="Times New Roman" w:cs="Times New Roman"/>
          <w:sz w:val="24"/>
          <w:szCs w:val="24"/>
        </w:rPr>
        <w:t xml:space="preserve">y </w:t>
      </w:r>
      <w:r w:rsidR="0011623F">
        <w:rPr>
          <w:rFonts w:ascii="Times New Roman" w:hAnsi="Times New Roman" w:cs="Times New Roman"/>
          <w:sz w:val="24"/>
          <w:szCs w:val="24"/>
        </w:rPr>
        <w:t>somehow</w:t>
      </w:r>
      <w:r w:rsidR="005757EA">
        <w:rPr>
          <w:rFonts w:ascii="Times New Roman" w:hAnsi="Times New Roman" w:cs="Times New Roman"/>
          <w:sz w:val="24"/>
          <w:szCs w:val="24"/>
        </w:rPr>
        <w:t xml:space="preserve"> draw conclusions that are </w:t>
      </w:r>
      <w:r w:rsidR="0011623F">
        <w:rPr>
          <w:rFonts w:ascii="Times New Roman" w:hAnsi="Times New Roman" w:cs="Times New Roman"/>
          <w:sz w:val="24"/>
          <w:szCs w:val="24"/>
        </w:rPr>
        <w:t xml:space="preserve">not in consonance with the </w:t>
      </w:r>
      <w:r w:rsidR="005757EA">
        <w:rPr>
          <w:rFonts w:ascii="Times New Roman" w:hAnsi="Times New Roman" w:cs="Times New Roman"/>
          <w:sz w:val="24"/>
          <w:szCs w:val="24"/>
        </w:rPr>
        <w:t>contents of the article</w:t>
      </w:r>
      <w:r>
        <w:rPr>
          <w:rFonts w:ascii="Times New Roman" w:hAnsi="Times New Roman" w:cs="Times New Roman"/>
          <w:sz w:val="24"/>
          <w:szCs w:val="24"/>
        </w:rPr>
        <w:t xml:space="preserve"> reviewed</w:t>
      </w:r>
      <w:r w:rsidR="005757EA">
        <w:rPr>
          <w:rFonts w:ascii="Times New Roman" w:hAnsi="Times New Roman" w:cs="Times New Roman"/>
          <w:sz w:val="24"/>
          <w:szCs w:val="24"/>
        </w:rPr>
        <w:t>. Schmidt</w:t>
      </w:r>
      <w:r w:rsidR="00286B95">
        <w:rPr>
          <w:rFonts w:ascii="Times New Roman" w:hAnsi="Times New Roman" w:cs="Times New Roman"/>
          <w:sz w:val="24"/>
          <w:szCs w:val="24"/>
        </w:rPr>
        <w:t xml:space="preserve"> (1995:21)</w:t>
      </w:r>
      <w:r w:rsidR="00E800E7">
        <w:rPr>
          <w:rFonts w:ascii="Times New Roman" w:hAnsi="Times New Roman" w:cs="Times New Roman"/>
          <w:sz w:val="24"/>
          <w:szCs w:val="24"/>
        </w:rPr>
        <w:t xml:space="preserve"> laments, “</w:t>
      </w:r>
      <w:r w:rsidR="005757EA">
        <w:rPr>
          <w:rFonts w:ascii="Times New Roman" w:hAnsi="Times New Roman" w:cs="Times New Roman"/>
          <w:sz w:val="24"/>
          <w:szCs w:val="24"/>
        </w:rPr>
        <w:t xml:space="preserve">I find it surprising that these reviewers drew these conclusions </w:t>
      </w:r>
      <w:r w:rsidR="00D92E5A">
        <w:rPr>
          <w:rFonts w:ascii="Times New Roman" w:hAnsi="Times New Roman" w:cs="Times New Roman"/>
          <w:sz w:val="24"/>
          <w:szCs w:val="24"/>
        </w:rPr>
        <w:t>…</w:t>
      </w:r>
      <w:r w:rsidR="00F8155B">
        <w:rPr>
          <w:rFonts w:ascii="Times New Roman" w:hAnsi="Times New Roman" w:cs="Times New Roman"/>
          <w:sz w:val="24"/>
          <w:szCs w:val="24"/>
        </w:rPr>
        <w:t>”. He explains,</w:t>
      </w:r>
      <w:r w:rsidR="005757EA">
        <w:rPr>
          <w:rFonts w:ascii="Times New Roman" w:hAnsi="Times New Roman" w:cs="Times New Roman"/>
          <w:sz w:val="24"/>
          <w:szCs w:val="24"/>
        </w:rPr>
        <w:t xml:space="preserve"> </w:t>
      </w:r>
      <w:r w:rsidR="00F8155B">
        <w:rPr>
          <w:rFonts w:ascii="Times New Roman" w:hAnsi="Times New Roman" w:cs="Times New Roman"/>
          <w:sz w:val="24"/>
          <w:szCs w:val="24"/>
        </w:rPr>
        <w:t>“</w:t>
      </w:r>
      <w:r w:rsidR="007C2C47">
        <w:rPr>
          <w:rFonts w:ascii="Times New Roman" w:hAnsi="Times New Roman" w:cs="Times New Roman"/>
          <w:sz w:val="24"/>
          <w:szCs w:val="24"/>
        </w:rPr>
        <w:t xml:space="preserve">Considering the Nissen and </w:t>
      </w:r>
      <w:proofErr w:type="spellStart"/>
      <w:r w:rsidR="007C2C47">
        <w:rPr>
          <w:rFonts w:ascii="Times New Roman" w:hAnsi="Times New Roman" w:cs="Times New Roman"/>
          <w:sz w:val="24"/>
          <w:szCs w:val="24"/>
        </w:rPr>
        <w:t>Bullemer</w:t>
      </w:r>
      <w:proofErr w:type="spellEnd"/>
      <w:r w:rsidR="007C2C47">
        <w:rPr>
          <w:rFonts w:ascii="Times New Roman" w:hAnsi="Times New Roman" w:cs="Times New Roman"/>
          <w:sz w:val="24"/>
          <w:szCs w:val="24"/>
        </w:rPr>
        <w:t xml:space="preserve"> article, those authors did not say themselves that there was little relationship between </w:t>
      </w:r>
      <w:r w:rsidR="00D92E5A">
        <w:rPr>
          <w:rFonts w:ascii="Times New Roman" w:hAnsi="Times New Roman" w:cs="Times New Roman"/>
          <w:sz w:val="24"/>
          <w:szCs w:val="24"/>
        </w:rPr>
        <w:t>awareness as</w:t>
      </w:r>
      <w:r w:rsidR="007C2C47">
        <w:rPr>
          <w:rFonts w:ascii="Times New Roman" w:hAnsi="Times New Roman" w:cs="Times New Roman"/>
          <w:sz w:val="24"/>
          <w:szCs w:val="24"/>
        </w:rPr>
        <w:t xml:space="preserve"> assessed by a questionnaire and performance on the primary task</w:t>
      </w:r>
      <w:r w:rsidR="00DD26F6">
        <w:rPr>
          <w:rFonts w:ascii="Times New Roman" w:hAnsi="Times New Roman" w:cs="Times New Roman"/>
          <w:sz w:val="24"/>
          <w:szCs w:val="24"/>
        </w:rPr>
        <w:t>”</w:t>
      </w:r>
      <w:r w:rsidR="007C2C47">
        <w:rPr>
          <w:rFonts w:ascii="Times New Roman" w:hAnsi="Times New Roman" w:cs="Times New Roman"/>
          <w:sz w:val="24"/>
          <w:szCs w:val="24"/>
        </w:rPr>
        <w:t xml:space="preserve">. </w:t>
      </w:r>
      <w:r w:rsidR="00DD26F6">
        <w:rPr>
          <w:rFonts w:ascii="Times New Roman" w:hAnsi="Times New Roman" w:cs="Times New Roman"/>
          <w:sz w:val="24"/>
          <w:szCs w:val="24"/>
        </w:rPr>
        <w:t xml:space="preserve">Schmidt </w:t>
      </w:r>
      <w:r w:rsidR="00F8155B">
        <w:rPr>
          <w:rFonts w:ascii="Times New Roman" w:hAnsi="Times New Roman" w:cs="Times New Roman"/>
          <w:sz w:val="24"/>
          <w:szCs w:val="24"/>
        </w:rPr>
        <w:t>clarifies</w:t>
      </w:r>
      <w:r w:rsidR="00DD26F6">
        <w:rPr>
          <w:rFonts w:ascii="Times New Roman" w:hAnsi="Times New Roman" w:cs="Times New Roman"/>
          <w:sz w:val="24"/>
          <w:szCs w:val="24"/>
        </w:rPr>
        <w:t xml:space="preserve"> that w</w:t>
      </w:r>
      <w:r w:rsidR="007C2C47">
        <w:rPr>
          <w:rFonts w:ascii="Times New Roman" w:hAnsi="Times New Roman" w:cs="Times New Roman"/>
          <w:sz w:val="24"/>
          <w:szCs w:val="24"/>
        </w:rPr>
        <w:t xml:space="preserve">hat they said was </w:t>
      </w:r>
      <w:r w:rsidR="00DD26F6">
        <w:rPr>
          <w:rFonts w:ascii="Times New Roman" w:hAnsi="Times New Roman" w:cs="Times New Roman"/>
          <w:sz w:val="24"/>
          <w:szCs w:val="24"/>
        </w:rPr>
        <w:t>“</w:t>
      </w:r>
      <w:r w:rsidR="007C2C47">
        <w:rPr>
          <w:rFonts w:ascii="Times New Roman" w:hAnsi="Times New Roman" w:cs="Times New Roman"/>
          <w:sz w:val="24"/>
          <w:szCs w:val="24"/>
        </w:rPr>
        <w:t xml:space="preserve">that in the single task repeating pattern (where learning was good) virtually all subjects reported noticing a sequence and that </w:t>
      </w:r>
      <w:r w:rsidR="007C2C47">
        <w:rPr>
          <w:rFonts w:ascii="Times New Roman" w:hAnsi="Times New Roman" w:cs="Times New Roman"/>
          <w:sz w:val="24"/>
          <w:szCs w:val="24"/>
        </w:rPr>
        <w:lastRenderedPageBreak/>
        <w:t>in the dual task condition (where no learning occurred) virtually no subjects</w:t>
      </w:r>
      <w:r w:rsidR="00D92E5A">
        <w:rPr>
          <w:rFonts w:ascii="Times New Roman" w:hAnsi="Times New Roman" w:cs="Times New Roman"/>
          <w:sz w:val="24"/>
          <w:szCs w:val="24"/>
        </w:rPr>
        <w:t xml:space="preserve"> reported noticing a sequence</w:t>
      </w:r>
      <w:r w:rsidR="00DD26F6">
        <w:rPr>
          <w:rFonts w:ascii="Times New Roman" w:hAnsi="Times New Roman" w:cs="Times New Roman"/>
          <w:sz w:val="24"/>
          <w:szCs w:val="24"/>
        </w:rPr>
        <w:t>”</w:t>
      </w:r>
      <w:r w:rsidR="00842DEC">
        <w:rPr>
          <w:rFonts w:ascii="Times New Roman" w:hAnsi="Times New Roman" w:cs="Times New Roman"/>
          <w:sz w:val="24"/>
          <w:szCs w:val="24"/>
        </w:rPr>
        <w:t xml:space="preserve"> (Schmidt, 1995:21)</w:t>
      </w:r>
      <w:r w:rsidR="007C2C47">
        <w:rPr>
          <w:rFonts w:ascii="Times New Roman" w:hAnsi="Times New Roman" w:cs="Times New Roman"/>
          <w:sz w:val="24"/>
          <w:szCs w:val="24"/>
        </w:rPr>
        <w:t>.</w:t>
      </w:r>
      <w:r w:rsidR="00813428">
        <w:rPr>
          <w:rFonts w:ascii="Times New Roman" w:hAnsi="Times New Roman" w:cs="Times New Roman"/>
          <w:sz w:val="24"/>
          <w:szCs w:val="24"/>
        </w:rPr>
        <w:t xml:space="preserve"> </w:t>
      </w:r>
    </w:p>
    <w:p w:rsidR="008F2849" w:rsidRDefault="007C2C47" w:rsidP="008F284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Also, </w:t>
      </w:r>
      <w:r w:rsidR="005757EA">
        <w:rPr>
          <w:rFonts w:ascii="Times New Roman" w:hAnsi="Times New Roman" w:cs="Times New Roman"/>
          <w:sz w:val="24"/>
          <w:szCs w:val="24"/>
        </w:rPr>
        <w:t>Ferris (1999</w:t>
      </w:r>
      <w:r w:rsidR="0039611C">
        <w:rPr>
          <w:rFonts w:ascii="Times New Roman" w:hAnsi="Times New Roman" w:cs="Times New Roman"/>
          <w:sz w:val="24"/>
          <w:szCs w:val="24"/>
        </w:rPr>
        <w:t>:</w:t>
      </w:r>
      <w:r w:rsidR="0021021F">
        <w:rPr>
          <w:rFonts w:ascii="Times New Roman" w:hAnsi="Times New Roman" w:cs="Times New Roman"/>
          <w:sz w:val="24"/>
          <w:szCs w:val="24"/>
        </w:rPr>
        <w:t>4</w:t>
      </w:r>
      <w:r w:rsidR="00D31367">
        <w:rPr>
          <w:rFonts w:ascii="Times New Roman" w:hAnsi="Times New Roman" w:cs="Times New Roman"/>
          <w:sz w:val="24"/>
          <w:szCs w:val="24"/>
        </w:rPr>
        <w:t>)</w:t>
      </w:r>
      <w:r w:rsidR="0061404F">
        <w:rPr>
          <w:rFonts w:ascii="Times New Roman" w:hAnsi="Times New Roman" w:cs="Times New Roman"/>
          <w:sz w:val="24"/>
          <w:szCs w:val="24"/>
        </w:rPr>
        <w:t xml:space="preserve"> reports that</w:t>
      </w:r>
      <w:r w:rsidR="002226A0">
        <w:rPr>
          <w:rFonts w:ascii="Times New Roman" w:hAnsi="Times New Roman" w:cs="Times New Roman"/>
          <w:sz w:val="24"/>
          <w:szCs w:val="24"/>
        </w:rPr>
        <w:t>,</w:t>
      </w:r>
      <w:r w:rsidR="00D31367">
        <w:rPr>
          <w:rFonts w:ascii="Times New Roman" w:hAnsi="Times New Roman" w:cs="Times New Roman"/>
          <w:sz w:val="24"/>
          <w:szCs w:val="24"/>
        </w:rPr>
        <w:t xml:space="preserve"> usually, </w:t>
      </w:r>
      <w:r w:rsidR="002226A0">
        <w:rPr>
          <w:rFonts w:ascii="Times New Roman" w:hAnsi="Times New Roman" w:cs="Times New Roman"/>
          <w:sz w:val="24"/>
          <w:szCs w:val="24"/>
        </w:rPr>
        <w:t xml:space="preserve">opponents of a </w:t>
      </w:r>
      <w:r w:rsidR="0027576B">
        <w:rPr>
          <w:rFonts w:ascii="Times New Roman" w:hAnsi="Times New Roman" w:cs="Times New Roman"/>
          <w:sz w:val="24"/>
          <w:szCs w:val="24"/>
        </w:rPr>
        <w:t>proposition or a hypothesis</w:t>
      </w:r>
      <w:r w:rsidR="002226A0">
        <w:rPr>
          <w:rFonts w:ascii="Times New Roman" w:hAnsi="Times New Roman" w:cs="Times New Roman"/>
          <w:sz w:val="24"/>
          <w:szCs w:val="24"/>
        </w:rPr>
        <w:t xml:space="preserve"> </w:t>
      </w:r>
      <w:r w:rsidR="0055340D">
        <w:rPr>
          <w:rFonts w:ascii="Times New Roman" w:hAnsi="Times New Roman" w:cs="Times New Roman"/>
          <w:sz w:val="24"/>
          <w:szCs w:val="24"/>
        </w:rPr>
        <w:t>may</w:t>
      </w:r>
      <w:r w:rsidR="002226A0">
        <w:rPr>
          <w:rFonts w:ascii="Times New Roman" w:hAnsi="Times New Roman" w:cs="Times New Roman"/>
          <w:sz w:val="24"/>
          <w:szCs w:val="24"/>
        </w:rPr>
        <w:t xml:space="preserve"> not accurately present the </w:t>
      </w:r>
      <w:r w:rsidR="00D31367">
        <w:rPr>
          <w:rFonts w:ascii="Times New Roman" w:hAnsi="Times New Roman" w:cs="Times New Roman"/>
          <w:sz w:val="24"/>
          <w:szCs w:val="24"/>
        </w:rPr>
        <w:t xml:space="preserve">expressed </w:t>
      </w:r>
      <w:r w:rsidR="002226A0">
        <w:rPr>
          <w:rFonts w:ascii="Times New Roman" w:hAnsi="Times New Roman" w:cs="Times New Roman"/>
          <w:sz w:val="24"/>
          <w:szCs w:val="24"/>
        </w:rPr>
        <w:t>position of the opposed side</w:t>
      </w:r>
      <w:r w:rsidR="00DD26F6">
        <w:rPr>
          <w:rFonts w:ascii="Times New Roman" w:hAnsi="Times New Roman" w:cs="Times New Roman"/>
          <w:sz w:val="24"/>
          <w:szCs w:val="24"/>
        </w:rPr>
        <w:t xml:space="preserve">. She writes that she usually tasks </w:t>
      </w:r>
      <w:r w:rsidR="0021021F">
        <w:rPr>
          <w:rFonts w:ascii="Times New Roman" w:hAnsi="Times New Roman" w:cs="Times New Roman"/>
          <w:sz w:val="24"/>
          <w:szCs w:val="24"/>
        </w:rPr>
        <w:t xml:space="preserve">pre-service teachers in </w:t>
      </w:r>
      <w:r w:rsidR="00DD26F6">
        <w:rPr>
          <w:rFonts w:ascii="Times New Roman" w:hAnsi="Times New Roman" w:cs="Times New Roman"/>
          <w:sz w:val="24"/>
          <w:szCs w:val="24"/>
        </w:rPr>
        <w:t>her</w:t>
      </w:r>
      <w:r w:rsidR="0021021F">
        <w:rPr>
          <w:rFonts w:ascii="Times New Roman" w:hAnsi="Times New Roman" w:cs="Times New Roman"/>
          <w:sz w:val="24"/>
          <w:szCs w:val="24"/>
        </w:rPr>
        <w:t xml:space="preserve"> TESOL graduate course to read a review article</w:t>
      </w:r>
      <w:r w:rsidR="00DD26F6">
        <w:rPr>
          <w:rFonts w:ascii="Times New Roman" w:hAnsi="Times New Roman" w:cs="Times New Roman"/>
          <w:sz w:val="24"/>
          <w:szCs w:val="24"/>
        </w:rPr>
        <w:t>,</w:t>
      </w:r>
      <w:r w:rsidR="0021021F">
        <w:rPr>
          <w:rFonts w:ascii="Times New Roman" w:hAnsi="Times New Roman" w:cs="Times New Roman"/>
          <w:sz w:val="24"/>
          <w:szCs w:val="24"/>
        </w:rPr>
        <w:t xml:space="preserve"> </w:t>
      </w:r>
      <w:r w:rsidR="00AC6526">
        <w:rPr>
          <w:rFonts w:ascii="Times New Roman" w:hAnsi="Times New Roman" w:cs="Times New Roman"/>
          <w:sz w:val="24"/>
          <w:szCs w:val="24"/>
        </w:rPr>
        <w:t>observing</w:t>
      </w:r>
      <w:r w:rsidR="0021021F">
        <w:rPr>
          <w:rFonts w:ascii="Times New Roman" w:hAnsi="Times New Roman" w:cs="Times New Roman"/>
          <w:sz w:val="24"/>
          <w:szCs w:val="24"/>
        </w:rPr>
        <w:t xml:space="preserve"> the key studies cited by the reviewer, and then to compare their own reading of the original sources with the st</w:t>
      </w:r>
      <w:r w:rsidR="00AC6526">
        <w:rPr>
          <w:rFonts w:ascii="Times New Roman" w:hAnsi="Times New Roman" w:cs="Times New Roman"/>
          <w:sz w:val="24"/>
          <w:szCs w:val="24"/>
        </w:rPr>
        <w:t xml:space="preserve">atements made by the reviewer. Ferris </w:t>
      </w:r>
      <w:r w:rsidR="00813428">
        <w:rPr>
          <w:rFonts w:ascii="Times New Roman" w:hAnsi="Times New Roman" w:cs="Times New Roman"/>
          <w:sz w:val="24"/>
          <w:szCs w:val="24"/>
        </w:rPr>
        <w:t>s</w:t>
      </w:r>
      <w:r w:rsidR="00AC6526">
        <w:rPr>
          <w:rFonts w:ascii="Times New Roman" w:hAnsi="Times New Roman" w:cs="Times New Roman"/>
          <w:sz w:val="24"/>
          <w:szCs w:val="24"/>
        </w:rPr>
        <w:t>tresses, “t</w:t>
      </w:r>
      <w:r w:rsidR="0021021F">
        <w:rPr>
          <w:rFonts w:ascii="Times New Roman" w:hAnsi="Times New Roman" w:cs="Times New Roman"/>
          <w:sz w:val="24"/>
          <w:szCs w:val="24"/>
        </w:rPr>
        <w:t>his exercise is always very illuminating. More often than not, the reviewer has under- or over</w:t>
      </w:r>
      <w:r w:rsidR="0084204B">
        <w:rPr>
          <w:rFonts w:ascii="Times New Roman" w:hAnsi="Times New Roman" w:cs="Times New Roman"/>
          <w:sz w:val="24"/>
          <w:szCs w:val="24"/>
        </w:rPr>
        <w:t>-stated the findings and claims of the original studies to suit his or her own generalisations or arguments</w:t>
      </w:r>
      <w:r w:rsidR="00AC6526">
        <w:rPr>
          <w:rFonts w:ascii="Times New Roman" w:hAnsi="Times New Roman" w:cs="Times New Roman"/>
          <w:sz w:val="24"/>
          <w:szCs w:val="24"/>
        </w:rPr>
        <w:t>”</w:t>
      </w:r>
      <w:r w:rsidR="00842DEC">
        <w:rPr>
          <w:rFonts w:ascii="Times New Roman" w:hAnsi="Times New Roman" w:cs="Times New Roman"/>
          <w:sz w:val="24"/>
          <w:szCs w:val="24"/>
        </w:rPr>
        <w:t xml:space="preserve"> (Ferris, 1999:4)</w:t>
      </w:r>
      <w:r w:rsidR="0084204B">
        <w:rPr>
          <w:rFonts w:ascii="Times New Roman" w:hAnsi="Times New Roman" w:cs="Times New Roman"/>
          <w:sz w:val="24"/>
          <w:szCs w:val="24"/>
        </w:rPr>
        <w:t>.</w:t>
      </w:r>
      <w:r w:rsidR="00B6215A">
        <w:rPr>
          <w:rFonts w:ascii="Times New Roman" w:hAnsi="Times New Roman" w:cs="Times New Roman"/>
          <w:sz w:val="24"/>
          <w:szCs w:val="24"/>
        </w:rPr>
        <w:t xml:space="preserve"> </w:t>
      </w:r>
    </w:p>
    <w:p w:rsidR="007B3F59" w:rsidRDefault="00B6215A" w:rsidP="007B3F5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Th</w:t>
      </w:r>
      <w:r w:rsidR="00036604">
        <w:rPr>
          <w:rFonts w:ascii="Times New Roman" w:hAnsi="Times New Roman" w:cs="Times New Roman"/>
          <w:sz w:val="24"/>
          <w:szCs w:val="24"/>
        </w:rPr>
        <w:t>at is not all: Ellis (2006</w:t>
      </w:r>
      <w:r w:rsidR="00554AFD">
        <w:rPr>
          <w:rFonts w:ascii="Times New Roman" w:hAnsi="Times New Roman" w:cs="Times New Roman"/>
          <w:sz w:val="24"/>
          <w:szCs w:val="24"/>
        </w:rPr>
        <w:t>b</w:t>
      </w:r>
      <w:r w:rsidR="00036604">
        <w:rPr>
          <w:rFonts w:ascii="Times New Roman" w:hAnsi="Times New Roman" w:cs="Times New Roman"/>
          <w:sz w:val="24"/>
          <w:szCs w:val="24"/>
        </w:rPr>
        <w:t>:833) contests statements attributed t</w:t>
      </w:r>
      <w:r w:rsidR="00AA5A47">
        <w:rPr>
          <w:rFonts w:ascii="Times New Roman" w:hAnsi="Times New Roman" w:cs="Times New Roman"/>
          <w:sz w:val="24"/>
          <w:szCs w:val="24"/>
        </w:rPr>
        <w:t>o him by his critics. He says Sheen (2006)</w:t>
      </w:r>
      <w:r w:rsidR="00036604">
        <w:rPr>
          <w:rFonts w:ascii="Times New Roman" w:hAnsi="Times New Roman" w:cs="Times New Roman"/>
          <w:sz w:val="24"/>
          <w:szCs w:val="24"/>
        </w:rPr>
        <w:t xml:space="preserve"> claims that </w:t>
      </w:r>
      <w:r w:rsidR="00AA5A47">
        <w:rPr>
          <w:rFonts w:ascii="Times New Roman" w:hAnsi="Times New Roman" w:cs="Times New Roman"/>
          <w:sz w:val="24"/>
          <w:szCs w:val="24"/>
        </w:rPr>
        <w:t>“</w:t>
      </w:r>
      <w:r w:rsidR="00036604">
        <w:rPr>
          <w:rFonts w:ascii="Times New Roman" w:hAnsi="Times New Roman" w:cs="Times New Roman"/>
          <w:sz w:val="24"/>
          <w:szCs w:val="24"/>
        </w:rPr>
        <w:t>I argue that learners need no grammar instruction during the first year of learning. But this is not, in fact, how I addressed this issue”. Also, Ellis (2006</w:t>
      </w:r>
      <w:r w:rsidR="00554AFD">
        <w:rPr>
          <w:rFonts w:ascii="Times New Roman" w:hAnsi="Times New Roman" w:cs="Times New Roman"/>
          <w:sz w:val="24"/>
          <w:szCs w:val="24"/>
        </w:rPr>
        <w:t>b</w:t>
      </w:r>
      <w:r w:rsidR="00036604">
        <w:rPr>
          <w:rFonts w:ascii="Times New Roman" w:hAnsi="Times New Roman" w:cs="Times New Roman"/>
          <w:sz w:val="24"/>
          <w:szCs w:val="24"/>
        </w:rPr>
        <w:t xml:space="preserve">:834) </w:t>
      </w:r>
      <w:r w:rsidR="000A038E">
        <w:rPr>
          <w:rFonts w:ascii="Times New Roman" w:hAnsi="Times New Roman" w:cs="Times New Roman"/>
          <w:sz w:val="24"/>
          <w:szCs w:val="24"/>
        </w:rPr>
        <w:t>retorts “Again, I find that his summary does not correspond to my treatment of this issue.  ... He raises an issue that I do not mention at all in this section”. Furthermore, Ellis (2006</w:t>
      </w:r>
      <w:r w:rsidR="00554AFD">
        <w:rPr>
          <w:rFonts w:ascii="Times New Roman" w:hAnsi="Times New Roman" w:cs="Times New Roman"/>
          <w:sz w:val="24"/>
          <w:szCs w:val="24"/>
        </w:rPr>
        <w:t>b</w:t>
      </w:r>
      <w:r w:rsidR="000A038E">
        <w:rPr>
          <w:rFonts w:ascii="Times New Roman" w:hAnsi="Times New Roman" w:cs="Times New Roman"/>
          <w:sz w:val="24"/>
          <w:szCs w:val="24"/>
        </w:rPr>
        <w:t xml:space="preserve">:835) replies “he claims that I argue that traditional grammar teaching is not an acceptable option because it does not enable learners to acquire implicit knowledge. I fail to find where in the article I have made this assertion, nor, </w:t>
      </w:r>
      <w:r w:rsidR="00D3319B">
        <w:rPr>
          <w:rFonts w:ascii="Times New Roman" w:hAnsi="Times New Roman" w:cs="Times New Roman"/>
          <w:sz w:val="24"/>
          <w:szCs w:val="24"/>
        </w:rPr>
        <w:t>in fact, does it correspond to my belief”.</w:t>
      </w:r>
      <w:r w:rsidR="002D630A">
        <w:rPr>
          <w:rFonts w:ascii="Times New Roman" w:hAnsi="Times New Roman" w:cs="Times New Roman"/>
          <w:sz w:val="24"/>
          <w:szCs w:val="24"/>
        </w:rPr>
        <w:t xml:space="preserve"> </w:t>
      </w:r>
    </w:p>
    <w:p w:rsidR="00EE1A29" w:rsidRDefault="00960A4A" w:rsidP="00FA4F6D">
      <w:pPr>
        <w:pStyle w:val="ListParagraph"/>
        <w:spacing w:after="12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Furthermore, in his </w:t>
      </w:r>
      <w:r w:rsidR="00232A71">
        <w:rPr>
          <w:rFonts w:ascii="Times New Roman" w:hAnsi="Times New Roman" w:cs="Times New Roman"/>
          <w:sz w:val="24"/>
          <w:szCs w:val="24"/>
        </w:rPr>
        <w:t xml:space="preserve">response to </w:t>
      </w:r>
      <w:r>
        <w:rPr>
          <w:rFonts w:ascii="Times New Roman" w:hAnsi="Times New Roman" w:cs="Times New Roman"/>
          <w:sz w:val="24"/>
          <w:szCs w:val="24"/>
        </w:rPr>
        <w:t>Swan and Welter</w:t>
      </w:r>
      <w:r w:rsidR="001A4373">
        <w:rPr>
          <w:rFonts w:ascii="Times New Roman" w:hAnsi="Times New Roman" w:cs="Times New Roman"/>
          <w:sz w:val="24"/>
          <w:szCs w:val="24"/>
        </w:rPr>
        <w:t xml:space="preserve"> </w:t>
      </w:r>
      <w:r>
        <w:rPr>
          <w:rFonts w:ascii="Times New Roman" w:hAnsi="Times New Roman" w:cs="Times New Roman"/>
          <w:sz w:val="24"/>
          <w:szCs w:val="24"/>
        </w:rPr>
        <w:t>(</w:t>
      </w:r>
      <w:r w:rsidR="001A4373">
        <w:rPr>
          <w:rFonts w:ascii="Times New Roman" w:hAnsi="Times New Roman" w:cs="Times New Roman"/>
          <w:sz w:val="24"/>
          <w:szCs w:val="24"/>
        </w:rPr>
        <w:t>2006</w:t>
      </w:r>
      <w:r>
        <w:rPr>
          <w:rFonts w:ascii="Times New Roman" w:hAnsi="Times New Roman" w:cs="Times New Roman"/>
          <w:sz w:val="24"/>
          <w:szCs w:val="24"/>
        </w:rPr>
        <w:t>)</w:t>
      </w:r>
      <w:r w:rsidR="00232A71">
        <w:rPr>
          <w:rFonts w:ascii="Times New Roman" w:hAnsi="Times New Roman" w:cs="Times New Roman"/>
          <w:sz w:val="24"/>
          <w:szCs w:val="24"/>
        </w:rPr>
        <w:t xml:space="preserve">, </w:t>
      </w:r>
      <w:r w:rsidR="002D630A">
        <w:rPr>
          <w:rFonts w:ascii="Times New Roman" w:hAnsi="Times New Roman" w:cs="Times New Roman"/>
          <w:sz w:val="24"/>
          <w:szCs w:val="24"/>
        </w:rPr>
        <w:t>Ellis (2006</w:t>
      </w:r>
      <w:r w:rsidR="00554AFD">
        <w:rPr>
          <w:rFonts w:ascii="Times New Roman" w:hAnsi="Times New Roman" w:cs="Times New Roman"/>
          <w:sz w:val="24"/>
          <w:szCs w:val="24"/>
        </w:rPr>
        <w:t>b</w:t>
      </w:r>
      <w:r w:rsidR="002D630A">
        <w:rPr>
          <w:rFonts w:ascii="Times New Roman" w:hAnsi="Times New Roman" w:cs="Times New Roman"/>
          <w:sz w:val="24"/>
          <w:szCs w:val="24"/>
        </w:rPr>
        <w:t xml:space="preserve">:839) argues “I am accused of a dismissive and inaccurate portrayal of the principles and practice of pedagogic grammarians. But where in my article did I ever do this? In fact, I do the opposite”. There were times </w:t>
      </w:r>
      <w:r w:rsidR="00AA5A47">
        <w:rPr>
          <w:rFonts w:ascii="Times New Roman" w:hAnsi="Times New Roman" w:cs="Times New Roman"/>
          <w:sz w:val="24"/>
          <w:szCs w:val="24"/>
        </w:rPr>
        <w:t xml:space="preserve">that </w:t>
      </w:r>
      <w:r w:rsidR="002D630A">
        <w:rPr>
          <w:rFonts w:ascii="Times New Roman" w:hAnsi="Times New Roman" w:cs="Times New Roman"/>
          <w:sz w:val="24"/>
          <w:szCs w:val="24"/>
        </w:rPr>
        <w:t>El</w:t>
      </w:r>
      <w:r w:rsidR="001A4373">
        <w:rPr>
          <w:rFonts w:ascii="Times New Roman" w:hAnsi="Times New Roman" w:cs="Times New Roman"/>
          <w:sz w:val="24"/>
          <w:szCs w:val="24"/>
        </w:rPr>
        <w:t>lis was furious in his response</w:t>
      </w:r>
      <w:r w:rsidR="002D630A">
        <w:rPr>
          <w:rFonts w:ascii="Times New Roman" w:hAnsi="Times New Roman" w:cs="Times New Roman"/>
          <w:sz w:val="24"/>
          <w:szCs w:val="24"/>
        </w:rPr>
        <w:t xml:space="preserve"> to critics who misrepresent his views. </w:t>
      </w:r>
      <w:r w:rsidR="00AA5A47">
        <w:rPr>
          <w:rFonts w:ascii="Times New Roman" w:hAnsi="Times New Roman" w:cs="Times New Roman"/>
          <w:sz w:val="24"/>
          <w:szCs w:val="24"/>
        </w:rPr>
        <w:t>On one occasion, Ellis (</w:t>
      </w:r>
      <w:r w:rsidR="003E6936">
        <w:rPr>
          <w:rFonts w:ascii="Times New Roman" w:hAnsi="Times New Roman" w:cs="Times New Roman"/>
          <w:sz w:val="24"/>
          <w:szCs w:val="24"/>
        </w:rPr>
        <w:t>2006</w:t>
      </w:r>
      <w:r w:rsidR="00554AFD">
        <w:rPr>
          <w:rFonts w:ascii="Times New Roman" w:hAnsi="Times New Roman" w:cs="Times New Roman"/>
          <w:sz w:val="24"/>
          <w:szCs w:val="24"/>
        </w:rPr>
        <w:t>b</w:t>
      </w:r>
      <w:r w:rsidR="00AA5A47">
        <w:rPr>
          <w:rFonts w:ascii="Times New Roman" w:hAnsi="Times New Roman" w:cs="Times New Roman"/>
          <w:sz w:val="24"/>
          <w:szCs w:val="24"/>
        </w:rPr>
        <w:t>:</w:t>
      </w:r>
      <w:r w:rsidR="003E6936">
        <w:rPr>
          <w:rFonts w:ascii="Times New Roman" w:hAnsi="Times New Roman" w:cs="Times New Roman"/>
          <w:sz w:val="24"/>
          <w:szCs w:val="24"/>
        </w:rPr>
        <w:t>833</w:t>
      </w:r>
      <w:r w:rsidR="00AA5A47">
        <w:rPr>
          <w:rFonts w:ascii="Times New Roman" w:hAnsi="Times New Roman" w:cs="Times New Roman"/>
          <w:sz w:val="24"/>
          <w:szCs w:val="24"/>
        </w:rPr>
        <w:t>)</w:t>
      </w:r>
      <w:r w:rsidR="008D7C12">
        <w:rPr>
          <w:rFonts w:ascii="Times New Roman" w:hAnsi="Times New Roman" w:cs="Times New Roman"/>
          <w:sz w:val="24"/>
          <w:szCs w:val="24"/>
        </w:rPr>
        <w:t xml:space="preserve"> replies</w:t>
      </w:r>
      <w:r w:rsidR="001A4373">
        <w:rPr>
          <w:rFonts w:ascii="Times New Roman" w:hAnsi="Times New Roman" w:cs="Times New Roman"/>
          <w:sz w:val="24"/>
          <w:szCs w:val="24"/>
        </w:rPr>
        <w:t xml:space="preserve"> his critic</w:t>
      </w:r>
      <w:r w:rsidR="00FA4F6D">
        <w:rPr>
          <w:rFonts w:ascii="Times New Roman" w:hAnsi="Times New Roman" w:cs="Times New Roman"/>
          <w:sz w:val="24"/>
          <w:szCs w:val="24"/>
        </w:rPr>
        <w:t xml:space="preserve"> “</w:t>
      </w:r>
      <w:r w:rsidR="008D7C12">
        <w:rPr>
          <w:rFonts w:ascii="Times New Roman" w:hAnsi="Times New Roman" w:cs="Times New Roman"/>
          <w:sz w:val="24"/>
          <w:szCs w:val="24"/>
        </w:rPr>
        <w:t xml:space="preserve">I must admit, then, to some disappointment that when confronted with yet another response from </w:t>
      </w:r>
      <w:r w:rsidR="00866EC6">
        <w:rPr>
          <w:rFonts w:ascii="Times New Roman" w:hAnsi="Times New Roman" w:cs="Times New Roman"/>
          <w:sz w:val="24"/>
          <w:szCs w:val="24"/>
        </w:rPr>
        <w:t>Ron Sheen</w:t>
      </w:r>
      <w:r w:rsidR="008D7C12">
        <w:rPr>
          <w:rFonts w:ascii="Times New Roman" w:hAnsi="Times New Roman" w:cs="Times New Roman"/>
          <w:sz w:val="24"/>
          <w:szCs w:val="24"/>
        </w:rPr>
        <w:t>, which extracts from my article those statements that he, from his rather narrow perspective, object to, without any acknowledgement point-counterpoint of m</w:t>
      </w:r>
      <w:r w:rsidR="00AC0CEB">
        <w:rPr>
          <w:rFonts w:ascii="Times New Roman" w:hAnsi="Times New Roman" w:cs="Times New Roman"/>
          <w:sz w:val="24"/>
          <w:szCs w:val="24"/>
        </w:rPr>
        <w:t>y own presentation of the issue</w:t>
      </w:r>
      <w:r w:rsidR="00FA4F6D">
        <w:rPr>
          <w:rFonts w:ascii="Times New Roman" w:hAnsi="Times New Roman" w:cs="Times New Roman"/>
          <w:sz w:val="24"/>
          <w:szCs w:val="24"/>
        </w:rPr>
        <w:t>”</w:t>
      </w:r>
      <w:r w:rsidR="008D7C12">
        <w:rPr>
          <w:rFonts w:ascii="Times New Roman" w:hAnsi="Times New Roman" w:cs="Times New Roman"/>
          <w:sz w:val="24"/>
          <w:szCs w:val="24"/>
        </w:rPr>
        <w:t>.</w:t>
      </w:r>
      <w:r w:rsidR="00FA4F6D">
        <w:rPr>
          <w:rFonts w:ascii="Times New Roman" w:hAnsi="Times New Roman" w:cs="Times New Roman"/>
          <w:sz w:val="24"/>
          <w:szCs w:val="24"/>
        </w:rPr>
        <w:t xml:space="preserve"> </w:t>
      </w:r>
      <w:r w:rsidR="008D7C12">
        <w:rPr>
          <w:rFonts w:ascii="Times New Roman" w:hAnsi="Times New Roman" w:cs="Times New Roman"/>
          <w:sz w:val="24"/>
          <w:szCs w:val="24"/>
        </w:rPr>
        <w:t>Th</w:t>
      </w:r>
      <w:r w:rsidR="0061404F">
        <w:rPr>
          <w:rFonts w:ascii="Times New Roman" w:hAnsi="Times New Roman" w:cs="Times New Roman"/>
          <w:sz w:val="24"/>
          <w:szCs w:val="24"/>
        </w:rPr>
        <w:t>is state of affairs where a researcher is portrayed as</w:t>
      </w:r>
      <w:r w:rsidR="008D7C12">
        <w:rPr>
          <w:rFonts w:ascii="Times New Roman" w:hAnsi="Times New Roman" w:cs="Times New Roman"/>
          <w:sz w:val="24"/>
          <w:szCs w:val="24"/>
        </w:rPr>
        <w:t xml:space="preserve"> displaying a rather narrow perspective of a proposition is not new. </w:t>
      </w:r>
      <w:r w:rsidR="005F3E7E">
        <w:rPr>
          <w:rFonts w:ascii="Times New Roman" w:hAnsi="Times New Roman" w:cs="Times New Roman"/>
          <w:sz w:val="24"/>
          <w:szCs w:val="24"/>
        </w:rPr>
        <w:t xml:space="preserve">About two decades </w:t>
      </w:r>
      <w:r w:rsidR="00FA4F6D">
        <w:rPr>
          <w:rFonts w:ascii="Times New Roman" w:hAnsi="Times New Roman" w:cs="Times New Roman"/>
          <w:sz w:val="24"/>
          <w:szCs w:val="24"/>
        </w:rPr>
        <w:t>earlier</w:t>
      </w:r>
      <w:r w:rsidR="005F3E7E">
        <w:rPr>
          <w:rFonts w:ascii="Times New Roman" w:hAnsi="Times New Roman" w:cs="Times New Roman"/>
          <w:sz w:val="24"/>
          <w:szCs w:val="24"/>
        </w:rPr>
        <w:t xml:space="preserve">, </w:t>
      </w:r>
      <w:r w:rsidR="008D7C12">
        <w:rPr>
          <w:rFonts w:ascii="Times New Roman" w:hAnsi="Times New Roman" w:cs="Times New Roman"/>
          <w:sz w:val="24"/>
          <w:szCs w:val="24"/>
        </w:rPr>
        <w:t>Ellis (1994</w:t>
      </w:r>
      <w:r w:rsidR="001056AA">
        <w:rPr>
          <w:rFonts w:ascii="Times New Roman" w:hAnsi="Times New Roman" w:cs="Times New Roman"/>
          <w:sz w:val="24"/>
          <w:szCs w:val="24"/>
        </w:rPr>
        <w:t>:</w:t>
      </w:r>
      <w:r w:rsidR="005E05C1">
        <w:rPr>
          <w:rFonts w:ascii="Times New Roman" w:hAnsi="Times New Roman" w:cs="Times New Roman"/>
          <w:sz w:val="24"/>
          <w:szCs w:val="24"/>
        </w:rPr>
        <w:t>168</w:t>
      </w:r>
      <w:r w:rsidR="008D7C12">
        <w:rPr>
          <w:rFonts w:ascii="Times New Roman" w:hAnsi="Times New Roman" w:cs="Times New Roman"/>
          <w:sz w:val="24"/>
          <w:szCs w:val="24"/>
        </w:rPr>
        <w:t>)</w:t>
      </w:r>
      <w:r w:rsidR="001056AA">
        <w:rPr>
          <w:rFonts w:ascii="Times New Roman" w:hAnsi="Times New Roman" w:cs="Times New Roman"/>
          <w:sz w:val="24"/>
          <w:szCs w:val="24"/>
        </w:rPr>
        <w:t xml:space="preserve"> </w:t>
      </w:r>
      <w:r w:rsidR="0061404F">
        <w:rPr>
          <w:rFonts w:ascii="Times New Roman" w:hAnsi="Times New Roman" w:cs="Times New Roman"/>
          <w:sz w:val="24"/>
          <w:szCs w:val="24"/>
        </w:rPr>
        <w:t>decides to</w:t>
      </w:r>
      <w:r w:rsidR="001056AA">
        <w:rPr>
          <w:rFonts w:ascii="Times New Roman" w:hAnsi="Times New Roman" w:cs="Times New Roman"/>
          <w:sz w:val="24"/>
          <w:szCs w:val="24"/>
        </w:rPr>
        <w:t xml:space="preserve"> respond</w:t>
      </w:r>
      <w:r w:rsidR="0061404F">
        <w:rPr>
          <w:rFonts w:ascii="Times New Roman" w:hAnsi="Times New Roman" w:cs="Times New Roman"/>
          <w:sz w:val="24"/>
          <w:szCs w:val="24"/>
        </w:rPr>
        <w:t xml:space="preserve"> to his critic</w:t>
      </w:r>
      <w:r w:rsidR="001056AA">
        <w:rPr>
          <w:rFonts w:ascii="Times New Roman" w:hAnsi="Times New Roman" w:cs="Times New Roman"/>
          <w:sz w:val="24"/>
          <w:szCs w:val="24"/>
        </w:rPr>
        <w:t xml:space="preserve"> </w:t>
      </w:r>
      <w:r w:rsidR="001056AA">
        <w:rPr>
          <w:rFonts w:ascii="Times New Roman" w:hAnsi="Times New Roman" w:cs="Times New Roman"/>
          <w:sz w:val="24"/>
          <w:szCs w:val="24"/>
        </w:rPr>
        <w:lastRenderedPageBreak/>
        <w:t xml:space="preserve">in an uncharitable manner. He </w:t>
      </w:r>
      <w:r w:rsidR="00AC6526">
        <w:rPr>
          <w:rFonts w:ascii="Times New Roman" w:hAnsi="Times New Roman" w:cs="Times New Roman"/>
          <w:sz w:val="24"/>
          <w:szCs w:val="24"/>
        </w:rPr>
        <w:t>writes, “</w:t>
      </w:r>
      <w:r w:rsidR="005E05C1">
        <w:rPr>
          <w:rFonts w:ascii="Times New Roman" w:hAnsi="Times New Roman" w:cs="Times New Roman"/>
          <w:sz w:val="24"/>
          <w:szCs w:val="24"/>
        </w:rPr>
        <w:t xml:space="preserve">In short, Robinson’s claim </w:t>
      </w:r>
      <w:r w:rsidR="00DC06AA">
        <w:rPr>
          <w:rFonts w:ascii="Times New Roman" w:hAnsi="Times New Roman" w:cs="Times New Roman"/>
          <w:sz w:val="24"/>
          <w:szCs w:val="24"/>
        </w:rPr>
        <w:t>is a reflection of his own ignorance of Bialystok’s early work (his confusion)</w:t>
      </w:r>
      <w:r w:rsidR="005F3E7E">
        <w:rPr>
          <w:rFonts w:ascii="Times New Roman" w:hAnsi="Times New Roman" w:cs="Times New Roman"/>
          <w:sz w:val="24"/>
          <w:szCs w:val="24"/>
        </w:rPr>
        <w:t>”. Ellis (1994:168) interprets Robinson’s</w:t>
      </w:r>
      <w:r w:rsidR="005E05C1">
        <w:rPr>
          <w:rFonts w:ascii="Times New Roman" w:hAnsi="Times New Roman" w:cs="Times New Roman"/>
          <w:sz w:val="24"/>
          <w:szCs w:val="24"/>
        </w:rPr>
        <w:t xml:space="preserve"> </w:t>
      </w:r>
      <w:r w:rsidR="005F3E7E">
        <w:rPr>
          <w:rFonts w:ascii="Times New Roman" w:hAnsi="Times New Roman" w:cs="Times New Roman"/>
          <w:sz w:val="24"/>
          <w:szCs w:val="24"/>
        </w:rPr>
        <w:t>claim as</w:t>
      </w:r>
      <w:r w:rsidR="00DC06AA">
        <w:rPr>
          <w:rFonts w:ascii="Times New Roman" w:hAnsi="Times New Roman" w:cs="Times New Roman"/>
          <w:sz w:val="24"/>
          <w:szCs w:val="24"/>
        </w:rPr>
        <w:t xml:space="preserve"> a failure to recognise the importance of distinguishing knowledge and learning in discussions of the explicit/implicit distincti</w:t>
      </w:r>
      <w:r w:rsidR="005F3E7E">
        <w:rPr>
          <w:rFonts w:ascii="Times New Roman" w:hAnsi="Times New Roman" w:cs="Times New Roman"/>
          <w:sz w:val="24"/>
          <w:szCs w:val="24"/>
        </w:rPr>
        <w:t>on</w:t>
      </w:r>
      <w:r w:rsidR="00DC06AA">
        <w:rPr>
          <w:rFonts w:ascii="Times New Roman" w:hAnsi="Times New Roman" w:cs="Times New Roman"/>
          <w:sz w:val="24"/>
          <w:szCs w:val="24"/>
        </w:rPr>
        <w:t>.</w:t>
      </w:r>
    </w:p>
    <w:p w:rsidR="00EE1A29" w:rsidRDefault="00066EA5"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The current researcher’s</w:t>
      </w:r>
      <w:r w:rsidR="00D31367">
        <w:rPr>
          <w:rFonts w:ascii="Times New Roman" w:hAnsi="Times New Roman" w:cs="Times New Roman"/>
          <w:sz w:val="24"/>
          <w:szCs w:val="24"/>
        </w:rPr>
        <w:t xml:space="preserve"> own observation is that </w:t>
      </w:r>
      <w:r w:rsidR="002226A0">
        <w:rPr>
          <w:rFonts w:ascii="Times New Roman" w:hAnsi="Times New Roman" w:cs="Times New Roman"/>
          <w:sz w:val="24"/>
          <w:szCs w:val="24"/>
        </w:rPr>
        <w:t xml:space="preserve">this </w:t>
      </w:r>
      <w:r w:rsidR="0021021F">
        <w:rPr>
          <w:rFonts w:ascii="Times New Roman" w:hAnsi="Times New Roman" w:cs="Times New Roman"/>
          <w:sz w:val="24"/>
          <w:szCs w:val="24"/>
        </w:rPr>
        <w:t xml:space="preserve">state of affairs </w:t>
      </w:r>
      <w:r w:rsidR="0055340D">
        <w:rPr>
          <w:rFonts w:ascii="Times New Roman" w:hAnsi="Times New Roman" w:cs="Times New Roman"/>
          <w:sz w:val="24"/>
          <w:szCs w:val="24"/>
        </w:rPr>
        <w:t>usually</w:t>
      </w:r>
      <w:r w:rsidR="0027576B">
        <w:rPr>
          <w:rFonts w:ascii="Times New Roman" w:hAnsi="Times New Roman" w:cs="Times New Roman"/>
          <w:sz w:val="24"/>
          <w:szCs w:val="24"/>
        </w:rPr>
        <w:t xml:space="preserve"> </w:t>
      </w:r>
      <w:r w:rsidR="002226A0">
        <w:rPr>
          <w:rFonts w:ascii="Times New Roman" w:hAnsi="Times New Roman" w:cs="Times New Roman"/>
          <w:sz w:val="24"/>
          <w:szCs w:val="24"/>
        </w:rPr>
        <w:t>result</w:t>
      </w:r>
      <w:r w:rsidR="0055340D">
        <w:rPr>
          <w:rFonts w:ascii="Times New Roman" w:hAnsi="Times New Roman" w:cs="Times New Roman"/>
          <w:sz w:val="24"/>
          <w:szCs w:val="24"/>
        </w:rPr>
        <w:t>s</w:t>
      </w:r>
      <w:r w:rsidR="002226A0">
        <w:rPr>
          <w:rFonts w:ascii="Times New Roman" w:hAnsi="Times New Roman" w:cs="Times New Roman"/>
          <w:sz w:val="24"/>
          <w:szCs w:val="24"/>
        </w:rPr>
        <w:t xml:space="preserve"> in interesting </w:t>
      </w:r>
      <w:r w:rsidR="0061404F">
        <w:rPr>
          <w:rFonts w:ascii="Times New Roman" w:hAnsi="Times New Roman" w:cs="Times New Roman"/>
          <w:sz w:val="24"/>
          <w:szCs w:val="24"/>
        </w:rPr>
        <w:t xml:space="preserve">and insightful </w:t>
      </w:r>
      <w:r w:rsidR="002226A0">
        <w:rPr>
          <w:rFonts w:ascii="Times New Roman" w:hAnsi="Times New Roman" w:cs="Times New Roman"/>
          <w:sz w:val="24"/>
          <w:szCs w:val="24"/>
        </w:rPr>
        <w:t xml:space="preserve">academic debates. </w:t>
      </w:r>
      <w:r w:rsidR="0084204B">
        <w:rPr>
          <w:rFonts w:ascii="Times New Roman" w:hAnsi="Times New Roman" w:cs="Times New Roman"/>
          <w:sz w:val="24"/>
          <w:szCs w:val="24"/>
        </w:rPr>
        <w:t>For example, Truscott’s (1996) review article ‘The case against grammar correction in L2 writing classes’ has generated several debates</w:t>
      </w:r>
      <w:r w:rsidR="00242A10">
        <w:rPr>
          <w:rFonts w:ascii="Times New Roman" w:hAnsi="Times New Roman" w:cs="Times New Roman"/>
          <w:sz w:val="24"/>
          <w:szCs w:val="24"/>
        </w:rPr>
        <w:t>,</w:t>
      </w:r>
      <w:r w:rsidR="0084204B">
        <w:rPr>
          <w:rFonts w:ascii="Times New Roman" w:hAnsi="Times New Roman" w:cs="Times New Roman"/>
          <w:sz w:val="24"/>
          <w:szCs w:val="24"/>
        </w:rPr>
        <w:t xml:space="preserve"> </w:t>
      </w:r>
      <w:r>
        <w:rPr>
          <w:rFonts w:ascii="Times New Roman" w:hAnsi="Times New Roman" w:cs="Times New Roman"/>
          <w:sz w:val="24"/>
          <w:szCs w:val="24"/>
        </w:rPr>
        <w:t>involving</w:t>
      </w:r>
      <w:r w:rsidR="0084204B">
        <w:rPr>
          <w:rFonts w:ascii="Times New Roman" w:hAnsi="Times New Roman" w:cs="Times New Roman"/>
          <w:sz w:val="24"/>
          <w:szCs w:val="24"/>
        </w:rPr>
        <w:t xml:space="preserve"> many second language acquisition researchers</w:t>
      </w:r>
      <w:r w:rsidR="00242A10">
        <w:rPr>
          <w:rFonts w:ascii="Times New Roman" w:hAnsi="Times New Roman" w:cs="Times New Roman"/>
          <w:sz w:val="24"/>
          <w:szCs w:val="24"/>
        </w:rPr>
        <w:t>, and</w:t>
      </w:r>
      <w:r w:rsidR="0084204B">
        <w:rPr>
          <w:rFonts w:ascii="Times New Roman" w:hAnsi="Times New Roman" w:cs="Times New Roman"/>
          <w:sz w:val="24"/>
          <w:szCs w:val="24"/>
        </w:rPr>
        <w:t xml:space="preserve"> resulting in </w:t>
      </w:r>
      <w:r w:rsidR="00522838">
        <w:rPr>
          <w:rFonts w:ascii="Times New Roman" w:hAnsi="Times New Roman" w:cs="Times New Roman"/>
          <w:sz w:val="24"/>
          <w:szCs w:val="24"/>
        </w:rPr>
        <w:t>numerous</w:t>
      </w:r>
      <w:r w:rsidR="0084204B">
        <w:rPr>
          <w:rFonts w:ascii="Times New Roman" w:hAnsi="Times New Roman" w:cs="Times New Roman"/>
          <w:sz w:val="24"/>
          <w:szCs w:val="24"/>
        </w:rPr>
        <w:t xml:space="preserve"> publications </w:t>
      </w:r>
      <w:r w:rsidR="0051009D">
        <w:rPr>
          <w:rFonts w:ascii="Times New Roman" w:hAnsi="Times New Roman" w:cs="Times New Roman"/>
          <w:sz w:val="24"/>
          <w:szCs w:val="24"/>
        </w:rPr>
        <w:t>including (Bi</w:t>
      </w:r>
      <w:r w:rsidR="00C5662C">
        <w:rPr>
          <w:rFonts w:ascii="Times New Roman" w:hAnsi="Times New Roman" w:cs="Times New Roman"/>
          <w:sz w:val="24"/>
          <w:szCs w:val="24"/>
        </w:rPr>
        <w:t>tchener, 2008</w:t>
      </w:r>
      <w:r w:rsidR="0051009D">
        <w:rPr>
          <w:rFonts w:ascii="Times New Roman" w:hAnsi="Times New Roman" w:cs="Times New Roman"/>
          <w:sz w:val="24"/>
          <w:szCs w:val="24"/>
        </w:rPr>
        <w:t>), (Bitchener &amp; Knock</w:t>
      </w:r>
      <w:r w:rsidR="00E84BC5">
        <w:rPr>
          <w:rFonts w:ascii="Times New Roman" w:hAnsi="Times New Roman" w:cs="Times New Roman"/>
          <w:sz w:val="24"/>
          <w:szCs w:val="24"/>
        </w:rPr>
        <w:t>,</w:t>
      </w:r>
      <w:r w:rsidR="0051009D">
        <w:rPr>
          <w:rFonts w:ascii="Times New Roman" w:hAnsi="Times New Roman" w:cs="Times New Roman"/>
          <w:sz w:val="24"/>
          <w:szCs w:val="24"/>
        </w:rPr>
        <w:t xml:space="preserve"> </w:t>
      </w:r>
      <w:r w:rsidR="00C5662C">
        <w:rPr>
          <w:rFonts w:ascii="Times New Roman" w:hAnsi="Times New Roman" w:cs="Times New Roman"/>
          <w:sz w:val="24"/>
          <w:szCs w:val="24"/>
        </w:rPr>
        <w:t xml:space="preserve">2009, </w:t>
      </w:r>
      <w:r w:rsidR="0051009D">
        <w:rPr>
          <w:rFonts w:ascii="Times New Roman" w:hAnsi="Times New Roman" w:cs="Times New Roman"/>
          <w:sz w:val="24"/>
          <w:szCs w:val="24"/>
        </w:rPr>
        <w:t>2</w:t>
      </w:r>
      <w:r w:rsidR="00EA2E26">
        <w:rPr>
          <w:rFonts w:ascii="Times New Roman" w:hAnsi="Times New Roman" w:cs="Times New Roman"/>
          <w:sz w:val="24"/>
          <w:szCs w:val="24"/>
        </w:rPr>
        <w:t>01</w:t>
      </w:r>
      <w:r w:rsidR="00C5662C">
        <w:rPr>
          <w:rFonts w:ascii="Times New Roman" w:hAnsi="Times New Roman" w:cs="Times New Roman"/>
          <w:sz w:val="24"/>
          <w:szCs w:val="24"/>
        </w:rPr>
        <w:t>0a, 2010b), (Brown, 2012</w:t>
      </w:r>
      <w:r w:rsidR="0051009D">
        <w:rPr>
          <w:rFonts w:ascii="Times New Roman" w:hAnsi="Times New Roman" w:cs="Times New Roman"/>
          <w:sz w:val="24"/>
          <w:szCs w:val="24"/>
        </w:rPr>
        <w:t xml:space="preserve">), (Chandler, 2003, 2004, 2009), </w:t>
      </w:r>
      <w:r w:rsidR="007C75DB">
        <w:rPr>
          <w:rFonts w:ascii="Times New Roman" w:hAnsi="Times New Roman" w:cs="Times New Roman"/>
          <w:sz w:val="24"/>
          <w:szCs w:val="24"/>
        </w:rPr>
        <w:t xml:space="preserve">(Ellis, 2010), (Ellis, Sheen, Murakami, &amp; Takashima, 2008), </w:t>
      </w:r>
      <w:r w:rsidR="0051009D">
        <w:rPr>
          <w:rFonts w:ascii="Times New Roman" w:hAnsi="Times New Roman" w:cs="Times New Roman"/>
          <w:sz w:val="24"/>
          <w:szCs w:val="24"/>
        </w:rPr>
        <w:t>(Ferris</w:t>
      </w:r>
      <w:r w:rsidR="00E84BC5">
        <w:rPr>
          <w:rFonts w:ascii="Times New Roman" w:hAnsi="Times New Roman" w:cs="Times New Roman"/>
          <w:sz w:val="24"/>
          <w:szCs w:val="24"/>
        </w:rPr>
        <w:t>,</w:t>
      </w:r>
      <w:r w:rsidR="0051009D">
        <w:rPr>
          <w:rFonts w:ascii="Times New Roman" w:hAnsi="Times New Roman" w:cs="Times New Roman"/>
          <w:sz w:val="24"/>
          <w:szCs w:val="24"/>
        </w:rPr>
        <w:t xml:space="preserve"> 1995, 1999, 2004, 2006, 2007</w:t>
      </w:r>
      <w:r w:rsidR="00C5662C">
        <w:rPr>
          <w:rFonts w:ascii="Times New Roman" w:hAnsi="Times New Roman" w:cs="Times New Roman"/>
          <w:sz w:val="24"/>
          <w:szCs w:val="24"/>
        </w:rPr>
        <w:t>, 2010</w:t>
      </w:r>
      <w:r w:rsidR="0051009D">
        <w:rPr>
          <w:rFonts w:ascii="Times New Roman" w:hAnsi="Times New Roman" w:cs="Times New Roman"/>
          <w:sz w:val="24"/>
          <w:szCs w:val="24"/>
        </w:rPr>
        <w:t>), (Ferris &amp; Roberts</w:t>
      </w:r>
      <w:r w:rsidR="00E84BC5">
        <w:rPr>
          <w:rFonts w:ascii="Times New Roman" w:hAnsi="Times New Roman" w:cs="Times New Roman"/>
          <w:sz w:val="24"/>
          <w:szCs w:val="24"/>
        </w:rPr>
        <w:t>,</w:t>
      </w:r>
      <w:r w:rsidR="0051009D">
        <w:rPr>
          <w:rFonts w:ascii="Times New Roman" w:hAnsi="Times New Roman" w:cs="Times New Roman"/>
          <w:sz w:val="24"/>
          <w:szCs w:val="24"/>
        </w:rPr>
        <w:t xml:space="preserve"> 2001), (Ferris, Liu, Sinha, &amp; Senna</w:t>
      </w:r>
      <w:r w:rsidR="00E84BC5">
        <w:rPr>
          <w:rFonts w:ascii="Times New Roman" w:hAnsi="Times New Roman" w:cs="Times New Roman"/>
          <w:sz w:val="24"/>
          <w:szCs w:val="24"/>
        </w:rPr>
        <w:t>,</w:t>
      </w:r>
      <w:r w:rsidR="0051009D">
        <w:rPr>
          <w:rFonts w:ascii="Times New Roman" w:hAnsi="Times New Roman" w:cs="Times New Roman"/>
          <w:sz w:val="24"/>
          <w:szCs w:val="24"/>
        </w:rPr>
        <w:t xml:space="preserve"> 2013), </w:t>
      </w:r>
      <w:r w:rsidR="00AC1453">
        <w:rPr>
          <w:rFonts w:ascii="Times New Roman" w:hAnsi="Times New Roman" w:cs="Times New Roman"/>
          <w:sz w:val="24"/>
          <w:szCs w:val="24"/>
        </w:rPr>
        <w:t>(</w:t>
      </w:r>
      <w:proofErr w:type="spellStart"/>
      <w:r w:rsidR="00AC1453">
        <w:rPr>
          <w:rFonts w:ascii="Times New Roman" w:hAnsi="Times New Roman" w:cs="Times New Roman"/>
          <w:sz w:val="24"/>
          <w:szCs w:val="24"/>
        </w:rPr>
        <w:t>Frear</w:t>
      </w:r>
      <w:proofErr w:type="spellEnd"/>
      <w:r w:rsidR="00AC1453">
        <w:rPr>
          <w:rFonts w:ascii="Times New Roman" w:hAnsi="Times New Roman" w:cs="Times New Roman"/>
          <w:sz w:val="24"/>
          <w:szCs w:val="24"/>
        </w:rPr>
        <w:t xml:space="preserve">, &amp; </w:t>
      </w:r>
      <w:proofErr w:type="spellStart"/>
      <w:r w:rsidR="00AC1453">
        <w:rPr>
          <w:rFonts w:ascii="Times New Roman" w:hAnsi="Times New Roman" w:cs="Times New Roman"/>
          <w:sz w:val="24"/>
          <w:szCs w:val="24"/>
        </w:rPr>
        <w:t>Bitchener</w:t>
      </w:r>
      <w:proofErr w:type="spellEnd"/>
      <w:r w:rsidR="00AC1453">
        <w:rPr>
          <w:rFonts w:ascii="Times New Roman" w:hAnsi="Times New Roman" w:cs="Times New Roman"/>
          <w:sz w:val="24"/>
          <w:szCs w:val="24"/>
        </w:rPr>
        <w:t xml:space="preserve"> 2015), </w:t>
      </w:r>
      <w:r w:rsidR="007C75DB" w:rsidRPr="00C72F0F">
        <w:rPr>
          <w:rFonts w:ascii="Times New Roman" w:hAnsi="Times New Roman" w:cs="Times New Roman"/>
          <w:sz w:val="24"/>
          <w:szCs w:val="24"/>
        </w:rPr>
        <w:t>(</w:t>
      </w:r>
      <w:r w:rsidR="007C75DB">
        <w:rPr>
          <w:rFonts w:ascii="Times New Roman" w:hAnsi="Times New Roman" w:cs="Times New Roman"/>
          <w:sz w:val="24"/>
          <w:szCs w:val="24"/>
        </w:rPr>
        <w:t xml:space="preserve">Sheen, 2010), </w:t>
      </w:r>
      <w:r w:rsidR="0051009D">
        <w:rPr>
          <w:rFonts w:ascii="Times New Roman" w:hAnsi="Times New Roman" w:cs="Times New Roman"/>
          <w:sz w:val="24"/>
          <w:szCs w:val="24"/>
        </w:rPr>
        <w:t>(Truscott</w:t>
      </w:r>
      <w:r w:rsidR="00E84BC5">
        <w:rPr>
          <w:rFonts w:ascii="Times New Roman" w:hAnsi="Times New Roman" w:cs="Times New Roman"/>
          <w:sz w:val="24"/>
          <w:szCs w:val="24"/>
        </w:rPr>
        <w:t>,</w:t>
      </w:r>
      <w:r w:rsidR="0051009D">
        <w:rPr>
          <w:rFonts w:ascii="Times New Roman" w:hAnsi="Times New Roman" w:cs="Times New Roman"/>
          <w:sz w:val="24"/>
          <w:szCs w:val="24"/>
        </w:rPr>
        <w:t xml:space="preserve"> 1996, 1999, 2007</w:t>
      </w:r>
      <w:r w:rsidR="00BD6427">
        <w:rPr>
          <w:rFonts w:ascii="Times New Roman" w:hAnsi="Times New Roman" w:cs="Times New Roman"/>
          <w:sz w:val="24"/>
          <w:szCs w:val="24"/>
        </w:rPr>
        <w:t>, 2009, 2010</w:t>
      </w:r>
      <w:r w:rsidR="007C75DB">
        <w:rPr>
          <w:rFonts w:ascii="Times New Roman" w:hAnsi="Times New Roman" w:cs="Times New Roman"/>
          <w:sz w:val="24"/>
          <w:szCs w:val="24"/>
        </w:rPr>
        <w:t>).</w:t>
      </w:r>
    </w:p>
    <w:p w:rsidR="007F30FD" w:rsidRDefault="00BD6427"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In </w:t>
      </w:r>
      <w:r w:rsidR="00960A4A">
        <w:rPr>
          <w:rFonts w:ascii="Times New Roman" w:hAnsi="Times New Roman" w:cs="Times New Roman"/>
          <w:sz w:val="24"/>
          <w:szCs w:val="24"/>
        </w:rPr>
        <w:t xml:space="preserve">Truscott’s (1998) </w:t>
      </w:r>
      <w:r>
        <w:rPr>
          <w:rFonts w:ascii="Times New Roman" w:hAnsi="Times New Roman" w:cs="Times New Roman"/>
          <w:sz w:val="24"/>
          <w:szCs w:val="24"/>
        </w:rPr>
        <w:t>criticism of the Noticing Hypothesis, f</w:t>
      </w:r>
      <w:r w:rsidR="002226A0">
        <w:rPr>
          <w:rFonts w:ascii="Times New Roman" w:hAnsi="Times New Roman" w:cs="Times New Roman"/>
          <w:sz w:val="24"/>
          <w:szCs w:val="24"/>
        </w:rPr>
        <w:t xml:space="preserve">or example, </w:t>
      </w:r>
      <w:r w:rsidR="00960A4A">
        <w:rPr>
          <w:rFonts w:ascii="Times New Roman" w:hAnsi="Times New Roman" w:cs="Times New Roman"/>
          <w:sz w:val="24"/>
          <w:szCs w:val="24"/>
        </w:rPr>
        <w:t>he</w:t>
      </w:r>
      <w:r w:rsidR="002226A0">
        <w:rPr>
          <w:rFonts w:ascii="Times New Roman" w:hAnsi="Times New Roman" w:cs="Times New Roman"/>
          <w:sz w:val="24"/>
          <w:szCs w:val="24"/>
        </w:rPr>
        <w:t xml:space="preserve"> </w:t>
      </w:r>
      <w:r w:rsidR="006A52E4">
        <w:rPr>
          <w:rFonts w:ascii="Times New Roman" w:hAnsi="Times New Roman" w:cs="Times New Roman"/>
          <w:sz w:val="24"/>
          <w:szCs w:val="24"/>
        </w:rPr>
        <w:t>writes</w:t>
      </w:r>
      <w:r w:rsidR="003B5E46">
        <w:rPr>
          <w:rFonts w:ascii="Times New Roman" w:hAnsi="Times New Roman" w:cs="Times New Roman"/>
          <w:sz w:val="24"/>
          <w:szCs w:val="24"/>
        </w:rPr>
        <w:t xml:space="preserve"> </w:t>
      </w:r>
      <w:r w:rsidR="002226A0">
        <w:rPr>
          <w:rFonts w:ascii="Times New Roman" w:hAnsi="Times New Roman" w:cs="Times New Roman"/>
          <w:sz w:val="24"/>
          <w:szCs w:val="24"/>
        </w:rPr>
        <w:t>that ‘the Noticing Hypothesis is the claim that second language learners must consciously notice the grammatical form of their input in order to acquire grammar’</w:t>
      </w:r>
      <w:r w:rsidR="00960A4A">
        <w:rPr>
          <w:rFonts w:ascii="Times New Roman" w:hAnsi="Times New Roman" w:cs="Times New Roman"/>
          <w:sz w:val="24"/>
          <w:szCs w:val="24"/>
        </w:rPr>
        <w:t xml:space="preserve"> (1998: 103)</w:t>
      </w:r>
      <w:r w:rsidR="002226A0">
        <w:rPr>
          <w:rFonts w:ascii="Times New Roman" w:hAnsi="Times New Roman" w:cs="Times New Roman"/>
          <w:sz w:val="24"/>
          <w:szCs w:val="24"/>
        </w:rPr>
        <w:t xml:space="preserve">. </w:t>
      </w:r>
      <w:r w:rsidR="003B5E46">
        <w:rPr>
          <w:rFonts w:ascii="Times New Roman" w:hAnsi="Times New Roman" w:cs="Times New Roman"/>
          <w:sz w:val="24"/>
          <w:szCs w:val="24"/>
        </w:rPr>
        <w:t xml:space="preserve">But this </w:t>
      </w:r>
      <w:r w:rsidR="00E40045">
        <w:rPr>
          <w:rFonts w:ascii="Times New Roman" w:hAnsi="Times New Roman" w:cs="Times New Roman"/>
          <w:sz w:val="24"/>
          <w:szCs w:val="24"/>
        </w:rPr>
        <w:t>representation</w:t>
      </w:r>
      <w:r w:rsidR="003B5E46">
        <w:rPr>
          <w:rFonts w:ascii="Times New Roman" w:hAnsi="Times New Roman" w:cs="Times New Roman"/>
          <w:sz w:val="24"/>
          <w:szCs w:val="24"/>
        </w:rPr>
        <w:t xml:space="preserve"> </w:t>
      </w:r>
      <w:r w:rsidR="00E40045">
        <w:rPr>
          <w:rFonts w:ascii="Times New Roman" w:hAnsi="Times New Roman" w:cs="Times New Roman"/>
          <w:sz w:val="24"/>
          <w:szCs w:val="24"/>
        </w:rPr>
        <w:t>seem</w:t>
      </w:r>
      <w:r w:rsidR="003B5E46">
        <w:rPr>
          <w:rFonts w:ascii="Times New Roman" w:hAnsi="Times New Roman" w:cs="Times New Roman"/>
          <w:sz w:val="24"/>
          <w:szCs w:val="24"/>
        </w:rPr>
        <w:t>s inaccurate</w:t>
      </w:r>
      <w:r w:rsidR="00576647">
        <w:rPr>
          <w:rFonts w:ascii="Times New Roman" w:hAnsi="Times New Roman" w:cs="Times New Roman"/>
          <w:sz w:val="24"/>
          <w:szCs w:val="24"/>
        </w:rPr>
        <w:t xml:space="preserve">. </w:t>
      </w:r>
      <w:r w:rsidR="002E0A80">
        <w:rPr>
          <w:rFonts w:ascii="Times New Roman" w:hAnsi="Times New Roman" w:cs="Times New Roman"/>
          <w:sz w:val="24"/>
          <w:szCs w:val="24"/>
        </w:rPr>
        <w:t xml:space="preserve">The </w:t>
      </w:r>
      <w:r w:rsidR="00CC4343">
        <w:rPr>
          <w:rFonts w:ascii="Times New Roman" w:hAnsi="Times New Roman" w:cs="Times New Roman"/>
          <w:sz w:val="24"/>
          <w:szCs w:val="24"/>
        </w:rPr>
        <w:t>diffe</w:t>
      </w:r>
      <w:r w:rsidR="00291EB3">
        <w:rPr>
          <w:rFonts w:ascii="Times New Roman" w:hAnsi="Times New Roman" w:cs="Times New Roman"/>
          <w:sz w:val="24"/>
          <w:szCs w:val="24"/>
        </w:rPr>
        <w:t xml:space="preserve">rent renditions of the </w:t>
      </w:r>
      <w:r w:rsidR="00CC4343">
        <w:rPr>
          <w:rFonts w:ascii="Times New Roman" w:hAnsi="Times New Roman" w:cs="Times New Roman"/>
          <w:sz w:val="24"/>
          <w:szCs w:val="24"/>
        </w:rPr>
        <w:t>Noticing Hypothesis as expressed by</w:t>
      </w:r>
      <w:r w:rsidR="00576647">
        <w:rPr>
          <w:rFonts w:ascii="Times New Roman" w:hAnsi="Times New Roman" w:cs="Times New Roman"/>
          <w:sz w:val="24"/>
          <w:szCs w:val="24"/>
        </w:rPr>
        <w:t xml:space="preserve"> Schmidt</w:t>
      </w:r>
      <w:r w:rsidR="00522838">
        <w:rPr>
          <w:rFonts w:ascii="Times New Roman" w:hAnsi="Times New Roman" w:cs="Times New Roman"/>
          <w:sz w:val="24"/>
          <w:szCs w:val="24"/>
        </w:rPr>
        <w:t xml:space="preserve"> himself</w:t>
      </w:r>
      <w:r w:rsidR="00CC4343">
        <w:rPr>
          <w:rFonts w:ascii="Times New Roman" w:hAnsi="Times New Roman" w:cs="Times New Roman"/>
          <w:sz w:val="24"/>
          <w:szCs w:val="24"/>
        </w:rPr>
        <w:t xml:space="preserve"> include</w:t>
      </w:r>
      <w:r w:rsidR="00576647">
        <w:rPr>
          <w:rFonts w:ascii="Times New Roman" w:hAnsi="Times New Roman" w:cs="Times New Roman"/>
          <w:sz w:val="24"/>
          <w:szCs w:val="24"/>
        </w:rPr>
        <w:t xml:space="preserve"> </w:t>
      </w:r>
      <w:r w:rsidR="00576647" w:rsidRPr="007F30FD">
        <w:rPr>
          <w:rFonts w:ascii="Times New Roman" w:hAnsi="Times New Roman" w:cs="Times New Roman"/>
          <w:sz w:val="24"/>
          <w:szCs w:val="24"/>
        </w:rPr>
        <w:t>“noticing is the necessary and sufficient condition for converting input to intake”</w:t>
      </w:r>
      <w:r w:rsidR="00576647" w:rsidRPr="00576647">
        <w:rPr>
          <w:rFonts w:ascii="Times New Roman" w:hAnsi="Times New Roman" w:cs="Times New Roman"/>
          <w:sz w:val="24"/>
          <w:szCs w:val="24"/>
        </w:rPr>
        <w:t xml:space="preserve"> </w:t>
      </w:r>
      <w:r w:rsidR="00576647" w:rsidRPr="007F30FD">
        <w:rPr>
          <w:rFonts w:ascii="Times New Roman" w:hAnsi="Times New Roman" w:cs="Times New Roman"/>
          <w:sz w:val="24"/>
          <w:szCs w:val="24"/>
        </w:rPr>
        <w:t>(1990</w:t>
      </w:r>
      <w:r w:rsidR="00576647">
        <w:rPr>
          <w:rFonts w:ascii="Times New Roman" w:hAnsi="Times New Roman" w:cs="Times New Roman"/>
          <w:sz w:val="24"/>
          <w:szCs w:val="24"/>
        </w:rPr>
        <w:t>:129</w:t>
      </w:r>
      <w:r w:rsidR="00576647" w:rsidRPr="007F30FD">
        <w:rPr>
          <w:rFonts w:ascii="Times New Roman" w:hAnsi="Times New Roman" w:cs="Times New Roman"/>
          <w:sz w:val="24"/>
          <w:szCs w:val="24"/>
        </w:rPr>
        <w:t>)</w:t>
      </w:r>
      <w:r w:rsidR="00270355">
        <w:rPr>
          <w:rFonts w:ascii="Times New Roman" w:hAnsi="Times New Roman" w:cs="Times New Roman"/>
          <w:sz w:val="24"/>
          <w:szCs w:val="24"/>
        </w:rPr>
        <w:t xml:space="preserve">; </w:t>
      </w:r>
      <w:r w:rsidR="00200391">
        <w:rPr>
          <w:rFonts w:ascii="Times New Roman" w:hAnsi="Times New Roman" w:cs="Times New Roman"/>
          <w:sz w:val="24"/>
          <w:szCs w:val="24"/>
        </w:rPr>
        <w:t xml:space="preserve">“intake is that part of the input that the learner notices” (Schmidt, 1990:139); </w:t>
      </w:r>
      <w:r w:rsidR="00270355">
        <w:rPr>
          <w:rFonts w:ascii="Times New Roman" w:hAnsi="Times New Roman" w:cs="Times New Roman"/>
          <w:sz w:val="24"/>
          <w:szCs w:val="24"/>
        </w:rPr>
        <w:t>“the noticing hypothesis states that what learners notice in input is what becomes intake for le</w:t>
      </w:r>
      <w:r w:rsidR="00AD0B2B">
        <w:rPr>
          <w:rFonts w:ascii="Times New Roman" w:hAnsi="Times New Roman" w:cs="Times New Roman"/>
          <w:sz w:val="24"/>
          <w:szCs w:val="24"/>
        </w:rPr>
        <w:t>arning” (Schmidt, 1995:20);</w:t>
      </w:r>
      <w:r w:rsidR="00291EB3">
        <w:rPr>
          <w:rFonts w:ascii="Times New Roman" w:hAnsi="Times New Roman" w:cs="Times New Roman"/>
          <w:sz w:val="24"/>
          <w:szCs w:val="24"/>
        </w:rPr>
        <w:t xml:space="preserve"> “People learn about the things they attend to and do not learn much from the things they do not attend to” (Schmidt 2001:30); </w:t>
      </w:r>
      <w:r w:rsidR="00AD0B2B">
        <w:rPr>
          <w:rFonts w:ascii="Times New Roman" w:hAnsi="Times New Roman" w:cs="Times New Roman"/>
          <w:sz w:val="24"/>
          <w:szCs w:val="24"/>
        </w:rPr>
        <w:t xml:space="preserve"> “</w:t>
      </w:r>
      <w:r w:rsidR="00270355">
        <w:rPr>
          <w:rFonts w:ascii="Times New Roman" w:hAnsi="Times New Roman" w:cs="Times New Roman"/>
          <w:sz w:val="24"/>
          <w:szCs w:val="24"/>
        </w:rPr>
        <w:t>an hypothesis that input does not become intake for language learning unless it is noticed</w:t>
      </w:r>
      <w:r w:rsidR="00AD0B2B">
        <w:rPr>
          <w:rFonts w:ascii="Times New Roman" w:hAnsi="Times New Roman" w:cs="Times New Roman"/>
          <w:sz w:val="24"/>
          <w:szCs w:val="24"/>
        </w:rPr>
        <w:t>”</w:t>
      </w:r>
      <w:r w:rsidR="00270355">
        <w:rPr>
          <w:rFonts w:ascii="Times New Roman" w:hAnsi="Times New Roman" w:cs="Times New Roman"/>
          <w:sz w:val="24"/>
          <w:szCs w:val="24"/>
        </w:rPr>
        <w:t xml:space="preserve"> that is</w:t>
      </w:r>
      <w:r w:rsidR="00AD0B2B">
        <w:rPr>
          <w:rFonts w:ascii="Times New Roman" w:hAnsi="Times New Roman" w:cs="Times New Roman"/>
          <w:sz w:val="24"/>
          <w:szCs w:val="24"/>
        </w:rPr>
        <w:t>, unless it is “consciously registered”</w:t>
      </w:r>
      <w:r w:rsidR="00270355">
        <w:rPr>
          <w:rFonts w:ascii="Times New Roman" w:hAnsi="Times New Roman" w:cs="Times New Roman"/>
          <w:sz w:val="24"/>
          <w:szCs w:val="24"/>
        </w:rPr>
        <w:t xml:space="preserve"> (Schmidt 2010:721).</w:t>
      </w:r>
      <w:r w:rsidR="00CC4343" w:rsidRPr="00CC4343">
        <w:rPr>
          <w:rFonts w:ascii="Times New Roman" w:hAnsi="Times New Roman" w:cs="Times New Roman"/>
          <w:sz w:val="24"/>
          <w:szCs w:val="24"/>
        </w:rPr>
        <w:t xml:space="preserve"> </w:t>
      </w:r>
      <w:r w:rsidR="00CC4343">
        <w:rPr>
          <w:rFonts w:ascii="Times New Roman" w:hAnsi="Times New Roman" w:cs="Times New Roman"/>
          <w:sz w:val="24"/>
          <w:szCs w:val="24"/>
        </w:rPr>
        <w:t xml:space="preserve">These </w:t>
      </w:r>
      <w:r w:rsidR="00291EB3">
        <w:rPr>
          <w:rFonts w:ascii="Times New Roman" w:hAnsi="Times New Roman" w:cs="Times New Roman"/>
          <w:sz w:val="24"/>
          <w:szCs w:val="24"/>
        </w:rPr>
        <w:t>five</w:t>
      </w:r>
      <w:r w:rsidR="00CC4343">
        <w:rPr>
          <w:rFonts w:ascii="Times New Roman" w:hAnsi="Times New Roman" w:cs="Times New Roman"/>
          <w:sz w:val="24"/>
          <w:szCs w:val="24"/>
        </w:rPr>
        <w:t xml:space="preserve"> different renditions convey </w:t>
      </w:r>
      <w:r w:rsidR="00901436">
        <w:rPr>
          <w:rFonts w:ascii="Times New Roman" w:hAnsi="Times New Roman" w:cs="Times New Roman"/>
          <w:sz w:val="24"/>
          <w:szCs w:val="24"/>
        </w:rPr>
        <w:t>a</w:t>
      </w:r>
      <w:r w:rsidR="00CC4343">
        <w:rPr>
          <w:rFonts w:ascii="Times New Roman" w:hAnsi="Times New Roman" w:cs="Times New Roman"/>
          <w:sz w:val="24"/>
          <w:szCs w:val="24"/>
        </w:rPr>
        <w:t xml:space="preserve"> </w:t>
      </w:r>
      <w:r w:rsidR="00901436">
        <w:rPr>
          <w:rFonts w:ascii="Times New Roman" w:hAnsi="Times New Roman" w:cs="Times New Roman"/>
          <w:sz w:val="24"/>
          <w:szCs w:val="24"/>
        </w:rPr>
        <w:t>central</w:t>
      </w:r>
      <w:r w:rsidR="00CC4343">
        <w:rPr>
          <w:rFonts w:ascii="Times New Roman" w:hAnsi="Times New Roman" w:cs="Times New Roman"/>
          <w:sz w:val="24"/>
          <w:szCs w:val="24"/>
        </w:rPr>
        <w:t xml:space="preserve"> idea, and this idea is inconsistent with that </w:t>
      </w:r>
      <w:r w:rsidR="009F2AE1">
        <w:rPr>
          <w:rFonts w:ascii="Times New Roman" w:hAnsi="Times New Roman" w:cs="Times New Roman"/>
          <w:sz w:val="24"/>
          <w:szCs w:val="24"/>
        </w:rPr>
        <w:t xml:space="preserve">conveyed in </w:t>
      </w:r>
      <w:r w:rsidR="00CC4343">
        <w:rPr>
          <w:rFonts w:ascii="Times New Roman" w:hAnsi="Times New Roman" w:cs="Times New Roman"/>
          <w:sz w:val="24"/>
          <w:szCs w:val="24"/>
        </w:rPr>
        <w:t>Truscott</w:t>
      </w:r>
      <w:r w:rsidR="009F2AE1">
        <w:rPr>
          <w:rFonts w:ascii="Times New Roman" w:hAnsi="Times New Roman" w:cs="Times New Roman"/>
          <w:sz w:val="24"/>
          <w:szCs w:val="24"/>
        </w:rPr>
        <w:t xml:space="preserve">’s quote of the </w:t>
      </w:r>
      <w:r w:rsidR="00522838">
        <w:rPr>
          <w:rFonts w:ascii="Times New Roman" w:hAnsi="Times New Roman" w:cs="Times New Roman"/>
          <w:sz w:val="24"/>
          <w:szCs w:val="24"/>
        </w:rPr>
        <w:t>h</w:t>
      </w:r>
      <w:r w:rsidR="00901436">
        <w:rPr>
          <w:rFonts w:ascii="Times New Roman" w:hAnsi="Times New Roman" w:cs="Times New Roman"/>
          <w:sz w:val="24"/>
          <w:szCs w:val="24"/>
        </w:rPr>
        <w:t>ypothesis.</w:t>
      </w:r>
    </w:p>
    <w:p w:rsidR="00901436" w:rsidRDefault="00834345" w:rsidP="000165B5">
      <w:pPr>
        <w:pStyle w:val="ListParagraph"/>
        <w:spacing w:after="0" w:line="360" w:lineRule="auto"/>
        <w:ind w:left="0" w:right="-7"/>
        <w:jc w:val="both"/>
        <w:rPr>
          <w:rFonts w:ascii="Times New Roman" w:hAnsi="Times New Roman" w:cs="Times New Roman"/>
          <w:b/>
          <w:sz w:val="24"/>
          <w:szCs w:val="24"/>
        </w:rPr>
      </w:pPr>
      <w:r>
        <w:rPr>
          <w:rFonts w:ascii="Times New Roman" w:hAnsi="Times New Roman" w:cs="Times New Roman"/>
          <w:b/>
          <w:sz w:val="24"/>
          <w:szCs w:val="24"/>
        </w:rPr>
        <w:t>2.3</w:t>
      </w:r>
      <w:r>
        <w:rPr>
          <w:rFonts w:ascii="Times New Roman" w:hAnsi="Times New Roman" w:cs="Times New Roman"/>
          <w:b/>
          <w:sz w:val="24"/>
          <w:szCs w:val="24"/>
        </w:rPr>
        <w:tab/>
      </w:r>
      <w:r w:rsidR="008368C1">
        <w:rPr>
          <w:rFonts w:ascii="Times New Roman" w:hAnsi="Times New Roman" w:cs="Times New Roman"/>
          <w:b/>
          <w:sz w:val="24"/>
          <w:szCs w:val="24"/>
        </w:rPr>
        <w:t>A</w:t>
      </w:r>
      <w:r w:rsidR="00C7592B">
        <w:rPr>
          <w:rFonts w:ascii="Times New Roman" w:hAnsi="Times New Roman" w:cs="Times New Roman"/>
          <w:b/>
          <w:sz w:val="24"/>
          <w:szCs w:val="24"/>
        </w:rPr>
        <w:t xml:space="preserve"> Major</w:t>
      </w:r>
      <w:r w:rsidR="009C381E">
        <w:rPr>
          <w:rFonts w:ascii="Times New Roman" w:hAnsi="Times New Roman" w:cs="Times New Roman"/>
          <w:b/>
          <w:sz w:val="24"/>
          <w:szCs w:val="24"/>
        </w:rPr>
        <w:t xml:space="preserve"> Source of Debate</w:t>
      </w:r>
      <w:r w:rsidR="007C7DCA">
        <w:rPr>
          <w:rFonts w:ascii="Times New Roman" w:hAnsi="Times New Roman" w:cs="Times New Roman"/>
          <w:b/>
          <w:sz w:val="24"/>
          <w:szCs w:val="24"/>
        </w:rPr>
        <w:t xml:space="preserve"> </w:t>
      </w:r>
    </w:p>
    <w:p w:rsidR="007D6281" w:rsidRDefault="007C7DCA" w:rsidP="00EE1A29">
      <w:pPr>
        <w:pStyle w:val="ListParagraph"/>
        <w:spacing w:after="280" w:line="240" w:lineRule="auto"/>
        <w:ind w:left="0"/>
        <w:contextualSpacing w:val="0"/>
        <w:jc w:val="both"/>
        <w:rPr>
          <w:rFonts w:ascii="Times New Roman" w:hAnsi="Times New Roman" w:cs="Times New Roman"/>
          <w:sz w:val="24"/>
        </w:rPr>
      </w:pPr>
      <w:r>
        <w:rPr>
          <w:rFonts w:ascii="Times New Roman" w:hAnsi="Times New Roman" w:cs="Times New Roman"/>
          <w:sz w:val="24"/>
          <w:szCs w:val="24"/>
        </w:rPr>
        <w:t xml:space="preserve">There are various reasons why researchers may disagree over </w:t>
      </w:r>
      <w:r w:rsidR="00960A4A">
        <w:rPr>
          <w:rFonts w:ascii="Times New Roman" w:hAnsi="Times New Roman" w:cs="Times New Roman"/>
          <w:sz w:val="24"/>
          <w:szCs w:val="24"/>
        </w:rPr>
        <w:t>a theoretical or a practical</w:t>
      </w:r>
      <w:r>
        <w:rPr>
          <w:rFonts w:ascii="Times New Roman" w:hAnsi="Times New Roman" w:cs="Times New Roman"/>
          <w:sz w:val="24"/>
          <w:szCs w:val="24"/>
        </w:rPr>
        <w:t xml:space="preserve"> issue. Lack of consensus on definitions of key term</w:t>
      </w:r>
      <w:r w:rsidR="00960A4A">
        <w:rPr>
          <w:rFonts w:ascii="Times New Roman" w:hAnsi="Times New Roman" w:cs="Times New Roman"/>
          <w:sz w:val="24"/>
          <w:szCs w:val="24"/>
        </w:rPr>
        <w:t>inologie</w:t>
      </w:r>
      <w:r>
        <w:rPr>
          <w:rFonts w:ascii="Times New Roman" w:hAnsi="Times New Roman" w:cs="Times New Roman"/>
          <w:sz w:val="24"/>
          <w:szCs w:val="24"/>
        </w:rPr>
        <w:t xml:space="preserve">s used in the </w:t>
      </w:r>
      <w:r w:rsidR="00960A4A">
        <w:rPr>
          <w:rFonts w:ascii="Times New Roman" w:hAnsi="Times New Roman" w:cs="Times New Roman"/>
          <w:sz w:val="24"/>
          <w:szCs w:val="24"/>
        </w:rPr>
        <w:lastRenderedPageBreak/>
        <w:t>second language literature</w:t>
      </w:r>
      <w:r>
        <w:rPr>
          <w:rFonts w:ascii="Times New Roman" w:hAnsi="Times New Roman" w:cs="Times New Roman"/>
          <w:sz w:val="24"/>
          <w:szCs w:val="24"/>
        </w:rPr>
        <w:t xml:space="preserve"> is one of the sources of debate among researchers. </w:t>
      </w:r>
      <w:r w:rsidR="007D6281" w:rsidRPr="007255D5">
        <w:rPr>
          <w:rFonts w:ascii="Times New Roman" w:hAnsi="Times New Roman" w:cs="Times New Roman"/>
          <w:sz w:val="24"/>
          <w:szCs w:val="24"/>
        </w:rPr>
        <w:t>It is not doubtful that the two different positions held by Schmidt</w:t>
      </w:r>
      <w:r w:rsidR="003F5338">
        <w:rPr>
          <w:rFonts w:ascii="Times New Roman" w:hAnsi="Times New Roman" w:cs="Times New Roman"/>
          <w:sz w:val="24"/>
          <w:szCs w:val="24"/>
        </w:rPr>
        <w:t xml:space="preserve"> and his supporters</w:t>
      </w:r>
      <w:r w:rsidR="007D6281" w:rsidRPr="007255D5">
        <w:rPr>
          <w:rFonts w:ascii="Times New Roman" w:hAnsi="Times New Roman" w:cs="Times New Roman"/>
          <w:sz w:val="24"/>
          <w:szCs w:val="24"/>
        </w:rPr>
        <w:t xml:space="preserve"> on the one hand and critics</w:t>
      </w:r>
      <w:r w:rsidR="00901436">
        <w:rPr>
          <w:rFonts w:ascii="Times New Roman" w:hAnsi="Times New Roman" w:cs="Times New Roman"/>
          <w:sz w:val="24"/>
          <w:szCs w:val="24"/>
        </w:rPr>
        <w:t xml:space="preserve"> of the hypothesis</w:t>
      </w:r>
      <w:r w:rsidR="007D6281" w:rsidRPr="007255D5">
        <w:rPr>
          <w:rFonts w:ascii="Times New Roman" w:hAnsi="Times New Roman" w:cs="Times New Roman"/>
          <w:sz w:val="24"/>
          <w:szCs w:val="24"/>
        </w:rPr>
        <w:t xml:space="preserve"> on the other hand </w:t>
      </w:r>
      <w:r w:rsidR="00901436">
        <w:rPr>
          <w:rFonts w:ascii="Times New Roman" w:hAnsi="Times New Roman" w:cs="Times New Roman"/>
          <w:sz w:val="24"/>
          <w:szCs w:val="24"/>
        </w:rPr>
        <w:t>can be likened to the</w:t>
      </w:r>
      <w:r w:rsidR="007D6281" w:rsidRPr="007255D5">
        <w:rPr>
          <w:rFonts w:ascii="Times New Roman" w:hAnsi="Times New Roman" w:cs="Times New Roman"/>
          <w:sz w:val="24"/>
          <w:szCs w:val="24"/>
        </w:rPr>
        <w:t xml:space="preserve"> two sides of the same coin; whereas Schmidt</w:t>
      </w:r>
      <w:r w:rsidR="00291EB3">
        <w:rPr>
          <w:rFonts w:ascii="Times New Roman" w:hAnsi="Times New Roman" w:cs="Times New Roman"/>
          <w:sz w:val="24"/>
          <w:szCs w:val="24"/>
        </w:rPr>
        <w:t>, in the case of noticing,</w:t>
      </w:r>
      <w:r w:rsidR="007D6281" w:rsidRPr="007255D5">
        <w:rPr>
          <w:rFonts w:ascii="Times New Roman" w:hAnsi="Times New Roman" w:cs="Times New Roman"/>
          <w:sz w:val="24"/>
          <w:szCs w:val="24"/>
        </w:rPr>
        <w:t xml:space="preserve"> was talking about “learning”, his critics were talking </w:t>
      </w:r>
      <w:r w:rsidR="007D6281">
        <w:rPr>
          <w:rFonts w:ascii="Times New Roman" w:hAnsi="Times New Roman" w:cs="Times New Roman"/>
          <w:sz w:val="24"/>
          <w:szCs w:val="24"/>
        </w:rPr>
        <w:t>about “acquisition”. Surprisingly, t</w:t>
      </w:r>
      <w:r w:rsidR="007D6281" w:rsidRPr="007255D5">
        <w:rPr>
          <w:rFonts w:ascii="Times New Roman" w:hAnsi="Times New Roman" w:cs="Times New Roman"/>
          <w:sz w:val="24"/>
          <w:szCs w:val="24"/>
        </w:rPr>
        <w:t>he implications of these two terms have long (</w:t>
      </w:r>
      <w:r w:rsidR="00291EB3">
        <w:rPr>
          <w:rFonts w:ascii="Times New Roman" w:hAnsi="Times New Roman" w:cs="Times New Roman"/>
          <w:sz w:val="24"/>
          <w:szCs w:val="24"/>
        </w:rPr>
        <w:t>four</w:t>
      </w:r>
      <w:r w:rsidR="007D6281" w:rsidRPr="007255D5">
        <w:rPr>
          <w:rFonts w:ascii="Times New Roman" w:hAnsi="Times New Roman" w:cs="Times New Roman"/>
          <w:sz w:val="24"/>
          <w:szCs w:val="24"/>
        </w:rPr>
        <w:t xml:space="preserve"> decades ago) </w:t>
      </w:r>
      <w:r w:rsidR="00882607" w:rsidRPr="007255D5">
        <w:rPr>
          <w:rFonts w:ascii="Times New Roman" w:hAnsi="Times New Roman" w:cs="Times New Roman"/>
          <w:sz w:val="24"/>
          <w:szCs w:val="24"/>
        </w:rPr>
        <w:t xml:space="preserve">been provided </w:t>
      </w:r>
      <w:r w:rsidR="00882607">
        <w:rPr>
          <w:rFonts w:ascii="Times New Roman" w:hAnsi="Times New Roman" w:cs="Times New Roman"/>
          <w:sz w:val="24"/>
          <w:szCs w:val="24"/>
        </w:rPr>
        <w:t xml:space="preserve">in the </w:t>
      </w:r>
      <w:r w:rsidR="00813428">
        <w:rPr>
          <w:rFonts w:ascii="Times New Roman" w:hAnsi="Times New Roman" w:cs="Times New Roman"/>
          <w:sz w:val="24"/>
          <w:szCs w:val="24"/>
        </w:rPr>
        <w:t>second language</w:t>
      </w:r>
      <w:r w:rsidR="00882607">
        <w:rPr>
          <w:rFonts w:ascii="Times New Roman" w:hAnsi="Times New Roman" w:cs="Times New Roman"/>
          <w:sz w:val="24"/>
          <w:szCs w:val="24"/>
        </w:rPr>
        <w:t xml:space="preserve"> literature</w:t>
      </w:r>
      <w:r w:rsidR="007D6281" w:rsidRPr="007255D5">
        <w:rPr>
          <w:rFonts w:ascii="Times New Roman" w:hAnsi="Times New Roman" w:cs="Times New Roman"/>
          <w:sz w:val="24"/>
          <w:szCs w:val="24"/>
        </w:rPr>
        <w:t xml:space="preserve"> </w:t>
      </w:r>
      <w:r w:rsidR="00882607">
        <w:rPr>
          <w:rFonts w:ascii="Times New Roman" w:hAnsi="Times New Roman" w:cs="Times New Roman"/>
          <w:sz w:val="24"/>
          <w:szCs w:val="24"/>
        </w:rPr>
        <w:t>(Krashen, 1977, 1981, 1982);</w:t>
      </w:r>
      <w:r w:rsidR="007D6281" w:rsidRPr="007255D5">
        <w:rPr>
          <w:rFonts w:ascii="Times New Roman" w:hAnsi="Times New Roman" w:cs="Times New Roman"/>
          <w:sz w:val="24"/>
          <w:szCs w:val="24"/>
        </w:rPr>
        <w:t xml:space="preserve"> </w:t>
      </w:r>
      <w:r w:rsidR="00882607">
        <w:rPr>
          <w:rFonts w:ascii="Times New Roman" w:hAnsi="Times New Roman" w:cs="Times New Roman"/>
          <w:sz w:val="24"/>
          <w:szCs w:val="24"/>
        </w:rPr>
        <w:t>(Bialystok 1978, 1980);</w:t>
      </w:r>
      <w:r w:rsidR="007D6281" w:rsidRPr="007255D5">
        <w:rPr>
          <w:rFonts w:ascii="Times New Roman" w:hAnsi="Times New Roman" w:cs="Times New Roman"/>
          <w:sz w:val="24"/>
          <w:szCs w:val="24"/>
        </w:rPr>
        <w:t xml:space="preserve"> and </w:t>
      </w:r>
      <w:r w:rsidR="00882607">
        <w:rPr>
          <w:rFonts w:ascii="Times New Roman" w:hAnsi="Times New Roman" w:cs="Times New Roman"/>
          <w:sz w:val="24"/>
          <w:szCs w:val="24"/>
        </w:rPr>
        <w:t xml:space="preserve">(Ellis </w:t>
      </w:r>
      <w:r w:rsidR="007D6281" w:rsidRPr="007255D5">
        <w:rPr>
          <w:rFonts w:ascii="Times New Roman" w:hAnsi="Times New Roman" w:cs="Times New Roman"/>
          <w:sz w:val="24"/>
          <w:szCs w:val="24"/>
        </w:rPr>
        <w:t>1994,</w:t>
      </w:r>
      <w:r w:rsidR="004E7930">
        <w:rPr>
          <w:rFonts w:ascii="Times New Roman" w:hAnsi="Times New Roman" w:cs="Times New Roman"/>
          <w:sz w:val="24"/>
          <w:szCs w:val="24"/>
        </w:rPr>
        <w:t xml:space="preserve"> 2005</w:t>
      </w:r>
      <w:r w:rsidR="007506F8">
        <w:rPr>
          <w:rFonts w:ascii="Times New Roman" w:hAnsi="Times New Roman" w:cs="Times New Roman"/>
          <w:sz w:val="24"/>
          <w:szCs w:val="24"/>
        </w:rPr>
        <w:t>,</w:t>
      </w:r>
      <w:r w:rsidR="007D6281" w:rsidRPr="007255D5">
        <w:rPr>
          <w:rFonts w:ascii="Times New Roman" w:hAnsi="Times New Roman" w:cs="Times New Roman"/>
          <w:sz w:val="24"/>
          <w:szCs w:val="24"/>
        </w:rPr>
        <w:t xml:space="preserve"> 2006</w:t>
      </w:r>
      <w:r w:rsidR="004E7930">
        <w:rPr>
          <w:rFonts w:ascii="Times New Roman" w:hAnsi="Times New Roman" w:cs="Times New Roman"/>
          <w:sz w:val="24"/>
          <w:szCs w:val="24"/>
        </w:rPr>
        <w:t>a</w:t>
      </w:r>
      <w:r w:rsidR="007D6281" w:rsidRPr="007255D5">
        <w:rPr>
          <w:rFonts w:ascii="Times New Roman" w:hAnsi="Times New Roman" w:cs="Times New Roman"/>
          <w:sz w:val="24"/>
          <w:szCs w:val="24"/>
        </w:rPr>
        <w:t>). For example, Krashen (1981) asserts that t</w:t>
      </w:r>
      <w:r w:rsidR="007D6281" w:rsidRPr="007255D5">
        <w:rPr>
          <w:rFonts w:ascii="Times New Roman" w:hAnsi="Times New Roman" w:cs="Times New Roman"/>
          <w:sz w:val="24"/>
        </w:rPr>
        <w:t xml:space="preserve">he basic premise of the </w:t>
      </w:r>
      <w:r w:rsidR="00960A4A">
        <w:rPr>
          <w:rFonts w:ascii="Times New Roman" w:hAnsi="Times New Roman" w:cs="Times New Roman"/>
          <w:sz w:val="24"/>
        </w:rPr>
        <w:t xml:space="preserve">acquisition-learning </w:t>
      </w:r>
      <w:r w:rsidR="007D6281" w:rsidRPr="007255D5">
        <w:rPr>
          <w:rFonts w:ascii="Times New Roman" w:hAnsi="Times New Roman" w:cs="Times New Roman"/>
          <w:sz w:val="24"/>
        </w:rPr>
        <w:t xml:space="preserve">hypothesis is that language acquisition, on the one hand, and language learning, on the other hand, involve separate processes. Krashen (1981:1; 1982:10) assumes that adult second-language learners have two independent means for developing ability in second languages: one way is through acquisition and the other through learning. </w:t>
      </w:r>
    </w:p>
    <w:p w:rsidR="007D6281" w:rsidRPr="007255D5" w:rsidRDefault="007D6281" w:rsidP="00EE1A29">
      <w:pPr>
        <w:pStyle w:val="ListParagraph"/>
        <w:spacing w:after="280" w:line="240" w:lineRule="auto"/>
        <w:ind w:left="0" w:right="-7" w:firstLine="720"/>
        <w:jc w:val="both"/>
        <w:rPr>
          <w:rFonts w:ascii="Times New Roman" w:hAnsi="Times New Roman" w:cs="Times New Roman"/>
          <w:sz w:val="24"/>
        </w:rPr>
      </w:pPr>
      <w:r w:rsidRPr="007255D5">
        <w:rPr>
          <w:rFonts w:ascii="Times New Roman" w:hAnsi="Times New Roman" w:cs="Times New Roman"/>
          <w:sz w:val="24"/>
        </w:rPr>
        <w:t xml:space="preserve">According to Krashen (1981), language acquisition is very similar to the process children use in picking up first and second languages. “It requires meaningful interaction in the target language – natural communication – in which speakers are concerned not with the form of their utterances but with the message they are conveying and understanding” (Krashen 1981:1). Krashen (1982:10) explicates that language acquisition is a subconscious process and language acquirers are not usually aware that they are acquiring language. They are only aware that they are using the language for communication. Krashen asserts that “We are generally not consciously aware of the rules of the languages we have acquired”. He explains that instead, we have a ‘feel’ for correctness and that “grammatical sentences </w:t>
      </w:r>
      <w:r w:rsidRPr="007255D5">
        <w:rPr>
          <w:rFonts w:ascii="Times New Roman" w:hAnsi="Times New Roman" w:cs="Times New Roman"/>
          <w:i/>
          <w:sz w:val="24"/>
        </w:rPr>
        <w:t>sound</w:t>
      </w:r>
      <w:r w:rsidRPr="007255D5">
        <w:rPr>
          <w:rFonts w:ascii="Times New Roman" w:hAnsi="Times New Roman" w:cs="Times New Roman"/>
          <w:sz w:val="24"/>
        </w:rPr>
        <w:t xml:space="preserve"> right, or </w:t>
      </w:r>
      <w:r w:rsidRPr="007255D5">
        <w:rPr>
          <w:rFonts w:ascii="Times New Roman" w:hAnsi="Times New Roman" w:cs="Times New Roman"/>
          <w:i/>
          <w:sz w:val="24"/>
        </w:rPr>
        <w:t>feel</w:t>
      </w:r>
      <w:r w:rsidRPr="007255D5">
        <w:rPr>
          <w:rFonts w:ascii="Times New Roman" w:hAnsi="Times New Roman" w:cs="Times New Roman"/>
          <w:sz w:val="24"/>
        </w:rPr>
        <w:t xml:space="preserve"> right, errors </w:t>
      </w:r>
      <w:r w:rsidRPr="007255D5">
        <w:rPr>
          <w:rFonts w:ascii="Times New Roman" w:hAnsi="Times New Roman" w:cs="Times New Roman"/>
          <w:i/>
          <w:sz w:val="24"/>
        </w:rPr>
        <w:t>feel</w:t>
      </w:r>
      <w:r w:rsidRPr="007255D5">
        <w:rPr>
          <w:rFonts w:ascii="Times New Roman" w:hAnsi="Times New Roman" w:cs="Times New Roman"/>
          <w:sz w:val="24"/>
        </w:rPr>
        <w:t xml:space="preserve"> wrong, even if we do not consciously know what rule was violated” (Krashen</w:t>
      </w:r>
      <w:r>
        <w:rPr>
          <w:rFonts w:ascii="Times New Roman" w:hAnsi="Times New Roman" w:cs="Times New Roman"/>
          <w:sz w:val="24"/>
        </w:rPr>
        <w:t>,</w:t>
      </w:r>
      <w:r w:rsidRPr="007255D5">
        <w:rPr>
          <w:rFonts w:ascii="Times New Roman" w:hAnsi="Times New Roman" w:cs="Times New Roman"/>
          <w:sz w:val="24"/>
        </w:rPr>
        <w:t xml:space="preserve"> 1982:10). So, the process of language acquisition leads to ‘acquired linguistic competence’ and this is attained through natural interaction and meaningful communication.</w:t>
      </w:r>
    </w:p>
    <w:p w:rsidR="007D6281" w:rsidRDefault="007D6281" w:rsidP="00EE1A29">
      <w:pPr>
        <w:pStyle w:val="Title"/>
        <w:spacing w:after="280" w:line="240" w:lineRule="auto"/>
        <w:ind w:firstLine="709"/>
        <w:jc w:val="both"/>
        <w:rPr>
          <w:b w:val="0"/>
          <w:sz w:val="24"/>
          <w:u w:val="none"/>
        </w:rPr>
      </w:pPr>
      <w:r>
        <w:rPr>
          <w:b w:val="0"/>
          <w:sz w:val="24"/>
          <w:u w:val="none"/>
        </w:rPr>
        <w:t xml:space="preserve">From Krashen’s perspective, the second way by which adults could develop competence in a second language is by language learning. Language learning refers to the ‘conscious process that results in “knowing about” language’ (Krashen, 1985:1). Krashen (1982:10) defines language learning as “Conscious knowledge of a second </w:t>
      </w:r>
      <w:r>
        <w:rPr>
          <w:b w:val="0"/>
          <w:sz w:val="24"/>
          <w:u w:val="none"/>
        </w:rPr>
        <w:lastRenderedPageBreak/>
        <w:t xml:space="preserve">language, knowing the rules, being aware of them, and being able to talk about them”. According to him, “in non-technical terms, learning is </w:t>
      </w:r>
      <w:r w:rsidRPr="003E2192">
        <w:rPr>
          <w:b w:val="0"/>
          <w:i/>
          <w:sz w:val="24"/>
          <w:u w:val="none"/>
        </w:rPr>
        <w:t>knowing about</w:t>
      </w:r>
      <w:r>
        <w:rPr>
          <w:b w:val="0"/>
          <w:sz w:val="24"/>
          <w:u w:val="none"/>
        </w:rPr>
        <w:t xml:space="preserve"> a language, known to most people as </w:t>
      </w:r>
      <w:r w:rsidRPr="003E2192">
        <w:rPr>
          <w:b w:val="0"/>
          <w:i/>
          <w:sz w:val="24"/>
          <w:u w:val="none"/>
        </w:rPr>
        <w:t>grammar</w:t>
      </w:r>
      <w:r>
        <w:rPr>
          <w:b w:val="0"/>
          <w:sz w:val="24"/>
          <w:u w:val="none"/>
        </w:rPr>
        <w:t xml:space="preserve"> or </w:t>
      </w:r>
      <w:r w:rsidRPr="003E2192">
        <w:rPr>
          <w:b w:val="0"/>
          <w:i/>
          <w:sz w:val="24"/>
          <w:u w:val="none"/>
        </w:rPr>
        <w:t>rules</w:t>
      </w:r>
      <w:r>
        <w:rPr>
          <w:b w:val="0"/>
          <w:sz w:val="24"/>
          <w:u w:val="none"/>
        </w:rPr>
        <w:t xml:space="preserve">. Some synonyms include formal knowledge of a language or explicit learning” (1982:10). In Krashen’s view, the acquired system is used to produce language; it generates utterances because, in producing language, acquirers focus on meaning, not on form. The learnt system serves as an ‘editor’ of the acquired system; it checks to ensure the correctness of the utterance against the knowledge in the learnt system. </w:t>
      </w:r>
    </w:p>
    <w:p w:rsidR="007D6281" w:rsidRDefault="007D6281"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Closely related concepts to </w:t>
      </w:r>
      <w:r>
        <w:rPr>
          <w:rFonts w:ascii="Times New Roman" w:hAnsi="Times New Roman" w:cs="Times New Roman"/>
          <w:i/>
          <w:sz w:val="24"/>
          <w:szCs w:val="24"/>
        </w:rPr>
        <w:t xml:space="preserve">acquired knowledge </w:t>
      </w:r>
      <w:r>
        <w:rPr>
          <w:rFonts w:ascii="Times New Roman" w:hAnsi="Times New Roman" w:cs="Times New Roman"/>
          <w:sz w:val="24"/>
          <w:szCs w:val="24"/>
        </w:rPr>
        <w:t xml:space="preserve">and </w:t>
      </w:r>
      <w:r w:rsidRPr="004C66D8">
        <w:rPr>
          <w:rFonts w:ascii="Times New Roman" w:hAnsi="Times New Roman" w:cs="Times New Roman"/>
          <w:i/>
          <w:sz w:val="24"/>
          <w:szCs w:val="24"/>
        </w:rPr>
        <w:t>learne</w:t>
      </w:r>
      <w:r>
        <w:rPr>
          <w:rFonts w:ascii="Times New Roman" w:hAnsi="Times New Roman" w:cs="Times New Roman"/>
          <w:i/>
          <w:sz w:val="24"/>
          <w:szCs w:val="24"/>
        </w:rPr>
        <w:t>d knowledge</w:t>
      </w:r>
      <w:r w:rsidRPr="004C66D8">
        <w:rPr>
          <w:rFonts w:ascii="Times New Roman" w:hAnsi="Times New Roman" w:cs="Times New Roman"/>
          <w:sz w:val="24"/>
          <w:szCs w:val="24"/>
        </w:rPr>
        <w:t xml:space="preserve"> are</w:t>
      </w:r>
      <w:r>
        <w:rPr>
          <w:rFonts w:ascii="Times New Roman" w:hAnsi="Times New Roman" w:cs="Times New Roman"/>
          <w:sz w:val="24"/>
          <w:szCs w:val="24"/>
        </w:rPr>
        <w:t xml:space="preserve"> </w:t>
      </w:r>
      <w:r>
        <w:rPr>
          <w:rFonts w:ascii="Times New Roman" w:hAnsi="Times New Roman" w:cs="Times New Roman"/>
          <w:i/>
          <w:sz w:val="24"/>
          <w:szCs w:val="24"/>
        </w:rPr>
        <w:t xml:space="preserve">implicit linguistic knowledge </w:t>
      </w:r>
      <w:r w:rsidRPr="004C66D8">
        <w:rPr>
          <w:rFonts w:ascii="Times New Roman" w:hAnsi="Times New Roman" w:cs="Times New Roman"/>
          <w:sz w:val="24"/>
          <w:szCs w:val="24"/>
        </w:rPr>
        <w:t>and</w:t>
      </w:r>
      <w:r>
        <w:rPr>
          <w:rFonts w:ascii="Times New Roman" w:hAnsi="Times New Roman" w:cs="Times New Roman"/>
          <w:i/>
          <w:sz w:val="24"/>
          <w:szCs w:val="24"/>
        </w:rPr>
        <w:t xml:space="preserve"> explicit linguistic knowledge</w:t>
      </w:r>
      <w:r>
        <w:rPr>
          <w:rFonts w:ascii="Times New Roman" w:hAnsi="Times New Roman" w:cs="Times New Roman"/>
          <w:sz w:val="24"/>
          <w:szCs w:val="24"/>
        </w:rPr>
        <w:t xml:space="preserve"> respectively distinguished by Bialystok (1978, 1980). According to Bialystok (1980:201), “implicit linguistic knowledge is the intuitive information upon which the language learner operates in order to produce responses (comprehension or production) in the target language”. Information that is automatic and is used spontaneously in language tasks is represented in implicit linguistic knowledge.</w:t>
      </w:r>
      <w:r w:rsidR="003A35D3">
        <w:rPr>
          <w:rFonts w:ascii="Times New Roman" w:hAnsi="Times New Roman" w:cs="Times New Roman"/>
          <w:sz w:val="24"/>
          <w:szCs w:val="24"/>
        </w:rPr>
        <w:t xml:space="preserve"> This view of the function of this knowledge type is not restricted to Krashen and Bialystok alone.</w:t>
      </w:r>
      <w:r>
        <w:rPr>
          <w:rFonts w:ascii="Times New Roman" w:hAnsi="Times New Roman" w:cs="Times New Roman"/>
          <w:sz w:val="24"/>
          <w:szCs w:val="24"/>
        </w:rPr>
        <w:t xml:space="preserve"> Schmidt </w:t>
      </w:r>
      <w:r w:rsidR="003D5046">
        <w:rPr>
          <w:rFonts w:ascii="Times New Roman" w:hAnsi="Times New Roman" w:cs="Times New Roman"/>
          <w:sz w:val="24"/>
          <w:szCs w:val="24"/>
        </w:rPr>
        <w:t>confirms</w:t>
      </w:r>
      <w:r>
        <w:rPr>
          <w:rFonts w:ascii="Times New Roman" w:hAnsi="Times New Roman" w:cs="Times New Roman"/>
          <w:sz w:val="24"/>
          <w:szCs w:val="24"/>
        </w:rPr>
        <w:t xml:space="preserve"> that it is in the domain of implicit knowledge “that a language learner may claim that a sentence </w:t>
      </w:r>
      <w:r w:rsidRPr="00FD323B">
        <w:rPr>
          <w:rFonts w:ascii="Times New Roman" w:hAnsi="Times New Roman" w:cs="Times New Roman"/>
          <w:i/>
          <w:sz w:val="24"/>
          <w:szCs w:val="24"/>
        </w:rPr>
        <w:t>sounds</w:t>
      </w:r>
      <w:r>
        <w:rPr>
          <w:rFonts w:ascii="Times New Roman" w:hAnsi="Times New Roman" w:cs="Times New Roman"/>
          <w:sz w:val="24"/>
          <w:szCs w:val="24"/>
        </w:rPr>
        <w:t xml:space="preserve"> or </w:t>
      </w:r>
      <w:r w:rsidRPr="00FD323B">
        <w:rPr>
          <w:rFonts w:ascii="Times New Roman" w:hAnsi="Times New Roman" w:cs="Times New Roman"/>
          <w:i/>
          <w:sz w:val="24"/>
          <w:szCs w:val="24"/>
        </w:rPr>
        <w:t>feels</w:t>
      </w:r>
      <w:r>
        <w:rPr>
          <w:rFonts w:ascii="Times New Roman" w:hAnsi="Times New Roman" w:cs="Times New Roman"/>
          <w:sz w:val="24"/>
          <w:szCs w:val="24"/>
        </w:rPr>
        <w:t xml:space="preserve"> right, although no direct evidence for the correctness of the sentence could be cited” (Schmidt, 2010:202). </w:t>
      </w:r>
      <w:r w:rsidR="002E5296">
        <w:rPr>
          <w:rFonts w:ascii="Times New Roman" w:hAnsi="Times New Roman" w:cs="Times New Roman"/>
          <w:sz w:val="24"/>
          <w:szCs w:val="24"/>
        </w:rPr>
        <w:t xml:space="preserve">Like Krashen, </w:t>
      </w:r>
      <w:r>
        <w:rPr>
          <w:rFonts w:ascii="Times New Roman" w:hAnsi="Times New Roman" w:cs="Times New Roman"/>
          <w:sz w:val="24"/>
          <w:szCs w:val="24"/>
        </w:rPr>
        <w:t xml:space="preserve">Bialystok (1980) ascribes only one function to the implicit linguistic knowledge source; it is a working system that contains all the information about the second language necessary for most spontaneous comprehension and production tasks. </w:t>
      </w:r>
    </w:p>
    <w:p w:rsidR="007D6281" w:rsidRDefault="002E5296"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Also, </w:t>
      </w:r>
      <w:r w:rsidR="007D6281">
        <w:rPr>
          <w:rFonts w:ascii="Times New Roman" w:hAnsi="Times New Roman" w:cs="Times New Roman"/>
          <w:sz w:val="24"/>
          <w:szCs w:val="24"/>
        </w:rPr>
        <w:t>Bialystok (1980:202)</w:t>
      </w:r>
      <w:r>
        <w:rPr>
          <w:rFonts w:ascii="Times New Roman" w:hAnsi="Times New Roman" w:cs="Times New Roman"/>
          <w:sz w:val="24"/>
          <w:szCs w:val="24"/>
        </w:rPr>
        <w:t>, like Krashen,</w:t>
      </w:r>
      <w:r w:rsidR="007D6281">
        <w:rPr>
          <w:rFonts w:ascii="Times New Roman" w:hAnsi="Times New Roman" w:cs="Times New Roman"/>
          <w:sz w:val="24"/>
          <w:szCs w:val="24"/>
        </w:rPr>
        <w:t xml:space="preserve"> asserts that explicit linguistic knowledge contains all the conscious facts the learner has about the language. Evidence for this knowledge type is the ability to articulate facts about the language. These may include grammar rules, pronunciation rules, and vocabulary items.</w:t>
      </w:r>
      <w:r>
        <w:rPr>
          <w:rFonts w:ascii="Times New Roman" w:hAnsi="Times New Roman" w:cs="Times New Roman"/>
          <w:sz w:val="24"/>
          <w:szCs w:val="24"/>
        </w:rPr>
        <w:t xml:space="preserve"> But unlike Krashen, Bialystok assigns t</w:t>
      </w:r>
      <w:r w:rsidR="007D6281">
        <w:rPr>
          <w:rFonts w:ascii="Times New Roman" w:hAnsi="Times New Roman" w:cs="Times New Roman"/>
          <w:sz w:val="24"/>
          <w:szCs w:val="24"/>
        </w:rPr>
        <w:t xml:space="preserve">he explicit linguistic knowledge source three functions. First, this knowledge source serves as a buffer for new linguistic data. (A buffer is a component of a system that stores information temporally while either dealing with the data or sending it to another component.) She explains that “New words or vocabulary items which are presented in a classroom or encountered in any </w:t>
      </w:r>
      <w:r w:rsidR="007D6281">
        <w:rPr>
          <w:rFonts w:ascii="Times New Roman" w:hAnsi="Times New Roman" w:cs="Times New Roman"/>
          <w:sz w:val="24"/>
          <w:szCs w:val="24"/>
        </w:rPr>
        <w:lastRenderedPageBreak/>
        <w:t xml:space="preserve">other explicit situation would at first be represented in </w:t>
      </w:r>
      <w:r w:rsidR="00D043F9">
        <w:rPr>
          <w:rFonts w:ascii="Times New Roman" w:hAnsi="Times New Roman" w:cs="Times New Roman"/>
          <w:sz w:val="24"/>
          <w:szCs w:val="24"/>
        </w:rPr>
        <w:t xml:space="preserve">explicit linguistic knowledge. </w:t>
      </w:r>
      <w:r w:rsidR="007D6281">
        <w:rPr>
          <w:rFonts w:ascii="Times New Roman" w:hAnsi="Times New Roman" w:cs="Times New Roman"/>
          <w:sz w:val="24"/>
          <w:szCs w:val="24"/>
        </w:rPr>
        <w:t xml:space="preserve">After continued use, the information may become automatic and transferred to </w:t>
      </w:r>
      <w:r w:rsidR="00D043F9">
        <w:rPr>
          <w:rFonts w:ascii="Times New Roman" w:hAnsi="Times New Roman" w:cs="Times New Roman"/>
          <w:sz w:val="24"/>
          <w:szCs w:val="24"/>
        </w:rPr>
        <w:t xml:space="preserve">implicit linguistic knowledge </w:t>
      </w:r>
      <w:r w:rsidR="007D6281">
        <w:rPr>
          <w:rFonts w:ascii="Times New Roman" w:hAnsi="Times New Roman" w:cs="Times New Roman"/>
          <w:sz w:val="24"/>
          <w:szCs w:val="24"/>
        </w:rPr>
        <w:t xml:space="preserve">(Bialystok, 1980:202). </w:t>
      </w:r>
      <w:r w:rsidR="00F64663">
        <w:rPr>
          <w:rFonts w:ascii="Times New Roman" w:hAnsi="Times New Roman" w:cs="Times New Roman"/>
          <w:sz w:val="24"/>
          <w:szCs w:val="24"/>
        </w:rPr>
        <w:t xml:space="preserve">This view of the relationship between implicit and explicit knowledge is referred to as the interface position. Krashen holds the opposite view, the non-interface position, which asserts that the knowledge compartments are watertight. </w:t>
      </w:r>
    </w:p>
    <w:p w:rsidR="007D6281" w:rsidRDefault="007D6281"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Second, the </w:t>
      </w:r>
      <w:r w:rsidR="00EB1B68">
        <w:rPr>
          <w:rFonts w:ascii="Times New Roman" w:hAnsi="Times New Roman" w:cs="Times New Roman"/>
          <w:sz w:val="24"/>
          <w:szCs w:val="24"/>
        </w:rPr>
        <w:t xml:space="preserve">explicit linguistic knowledge </w:t>
      </w:r>
      <w:r>
        <w:rPr>
          <w:rFonts w:ascii="Times New Roman" w:hAnsi="Times New Roman" w:cs="Times New Roman"/>
          <w:sz w:val="24"/>
          <w:szCs w:val="24"/>
        </w:rPr>
        <w:t xml:space="preserve">source serves as the store for information that is represented explicitly. Bialystok observes that “even native speakers will find that certain grammar rules or word meanings required some consciousness in order to be used correctly”. She explains that native English speakers, for example, sometimes report the need for conscious attention in order to properly differentiate “lie” and “lay”. Third, the </w:t>
      </w:r>
      <w:r w:rsidR="00EB1B68">
        <w:rPr>
          <w:rFonts w:ascii="Times New Roman" w:hAnsi="Times New Roman" w:cs="Times New Roman"/>
          <w:sz w:val="24"/>
          <w:szCs w:val="24"/>
        </w:rPr>
        <w:t xml:space="preserve">explicit linguistic knowledge </w:t>
      </w:r>
      <w:r>
        <w:rPr>
          <w:rFonts w:ascii="Times New Roman" w:hAnsi="Times New Roman" w:cs="Times New Roman"/>
          <w:sz w:val="24"/>
          <w:szCs w:val="24"/>
        </w:rPr>
        <w:t xml:space="preserve">source serves as “explicit articulatory system”. In other words, linguistic data represented in </w:t>
      </w:r>
      <w:r w:rsidR="00EB1B68">
        <w:rPr>
          <w:rFonts w:ascii="Times New Roman" w:hAnsi="Times New Roman" w:cs="Times New Roman"/>
          <w:sz w:val="24"/>
          <w:szCs w:val="24"/>
        </w:rPr>
        <w:t>implicit linguistic knowledge</w:t>
      </w:r>
      <w:r>
        <w:rPr>
          <w:rFonts w:ascii="Times New Roman" w:hAnsi="Times New Roman" w:cs="Times New Roman"/>
          <w:sz w:val="24"/>
          <w:szCs w:val="24"/>
        </w:rPr>
        <w:t xml:space="preserve"> may be made conscious, or explicit, in the </w:t>
      </w:r>
      <w:r w:rsidR="00EB1B68">
        <w:rPr>
          <w:rFonts w:ascii="Times New Roman" w:hAnsi="Times New Roman" w:cs="Times New Roman"/>
          <w:sz w:val="24"/>
          <w:szCs w:val="24"/>
        </w:rPr>
        <w:t xml:space="preserve">explicit linguistic knowledge </w:t>
      </w:r>
      <w:r>
        <w:rPr>
          <w:rFonts w:ascii="Times New Roman" w:hAnsi="Times New Roman" w:cs="Times New Roman"/>
          <w:sz w:val="24"/>
          <w:szCs w:val="24"/>
        </w:rPr>
        <w:t xml:space="preserve">source. Bialystok notices that “rules which are used implicitly and operated upon correctly may be generated and the explicit statement of them brought into the </w:t>
      </w:r>
      <w:r w:rsidR="00D043F9">
        <w:rPr>
          <w:rFonts w:ascii="Times New Roman" w:hAnsi="Times New Roman" w:cs="Times New Roman"/>
          <w:sz w:val="24"/>
          <w:szCs w:val="24"/>
        </w:rPr>
        <w:t>explicit linguistic knowledge s</w:t>
      </w:r>
      <w:r>
        <w:rPr>
          <w:rFonts w:ascii="Times New Roman" w:hAnsi="Times New Roman" w:cs="Times New Roman"/>
          <w:sz w:val="24"/>
          <w:szCs w:val="24"/>
        </w:rPr>
        <w:t xml:space="preserve">ource if required. It is worth noting, according to Bialystok, </w:t>
      </w:r>
      <w:r w:rsidR="00192EE4">
        <w:rPr>
          <w:rFonts w:ascii="Times New Roman" w:hAnsi="Times New Roman" w:cs="Times New Roman"/>
          <w:sz w:val="24"/>
          <w:szCs w:val="24"/>
        </w:rPr>
        <w:t xml:space="preserve">that </w:t>
      </w:r>
      <w:r>
        <w:rPr>
          <w:rFonts w:ascii="Times New Roman" w:hAnsi="Times New Roman" w:cs="Times New Roman"/>
          <w:sz w:val="24"/>
          <w:szCs w:val="24"/>
        </w:rPr>
        <w:t xml:space="preserve">it is possible for any information to be represented in either source and that the levels of any two second language learners’ linguistic knowledge associated with the two sources may vary greatly. She explains that “a larger </w:t>
      </w:r>
      <w:r w:rsidR="003A35D3">
        <w:rPr>
          <w:rFonts w:ascii="Times New Roman" w:hAnsi="Times New Roman" w:cs="Times New Roman"/>
          <w:sz w:val="24"/>
          <w:szCs w:val="24"/>
        </w:rPr>
        <w:t>ex</w:t>
      </w:r>
      <w:r w:rsidR="00D043F9">
        <w:rPr>
          <w:rFonts w:ascii="Times New Roman" w:hAnsi="Times New Roman" w:cs="Times New Roman"/>
          <w:sz w:val="24"/>
          <w:szCs w:val="24"/>
        </w:rPr>
        <w:t xml:space="preserve">plicit linguistic knowledge </w:t>
      </w:r>
      <w:r>
        <w:rPr>
          <w:rFonts w:ascii="Times New Roman" w:hAnsi="Times New Roman" w:cs="Times New Roman"/>
          <w:sz w:val="24"/>
          <w:szCs w:val="24"/>
        </w:rPr>
        <w:t>source is associated with extensive knowledge of formal aspects of the language but does not necessarily imply an ability to use this information effectively” (Bialystok, 1980:203).</w:t>
      </w:r>
    </w:p>
    <w:p w:rsidR="007D6281" w:rsidRPr="004E2279" w:rsidRDefault="007D6281"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Consonant with views on acquisition, learning, explicit</w:t>
      </w:r>
      <w:r w:rsidR="00D043F9">
        <w:rPr>
          <w:rFonts w:ascii="Times New Roman" w:hAnsi="Times New Roman" w:cs="Times New Roman"/>
          <w:sz w:val="24"/>
          <w:szCs w:val="24"/>
        </w:rPr>
        <w:t xml:space="preserve"> knowledge,</w:t>
      </w:r>
      <w:r>
        <w:rPr>
          <w:rFonts w:ascii="Times New Roman" w:hAnsi="Times New Roman" w:cs="Times New Roman"/>
          <w:sz w:val="24"/>
          <w:szCs w:val="24"/>
        </w:rPr>
        <w:t xml:space="preserve"> and implicit knowledge expressed by</w:t>
      </w:r>
      <w:r w:rsidR="00D043F9">
        <w:rPr>
          <w:rFonts w:ascii="Times New Roman" w:hAnsi="Times New Roman" w:cs="Times New Roman"/>
          <w:sz w:val="24"/>
          <w:szCs w:val="24"/>
        </w:rPr>
        <w:t xml:space="preserve"> researchers such as</w:t>
      </w:r>
      <w:r>
        <w:rPr>
          <w:rFonts w:ascii="Times New Roman" w:hAnsi="Times New Roman" w:cs="Times New Roman"/>
          <w:sz w:val="24"/>
          <w:szCs w:val="24"/>
        </w:rPr>
        <w:t xml:space="preserve"> Krashen (1977, 1981) and Bialystok (1978, 1980), Ellis (2006</w:t>
      </w:r>
      <w:r w:rsidR="00554AFD">
        <w:rPr>
          <w:rFonts w:ascii="Times New Roman" w:hAnsi="Times New Roman" w:cs="Times New Roman"/>
          <w:sz w:val="24"/>
          <w:szCs w:val="24"/>
        </w:rPr>
        <w:t>a</w:t>
      </w:r>
      <w:r>
        <w:rPr>
          <w:rFonts w:ascii="Times New Roman" w:hAnsi="Times New Roman" w:cs="Times New Roman"/>
          <w:sz w:val="24"/>
          <w:szCs w:val="24"/>
        </w:rPr>
        <w:t>:95) presents e</w:t>
      </w:r>
      <w:r w:rsidRPr="004E2279">
        <w:rPr>
          <w:rFonts w:ascii="Times New Roman" w:hAnsi="Times New Roman" w:cs="Times New Roman"/>
          <w:sz w:val="24"/>
          <w:szCs w:val="24"/>
        </w:rPr>
        <w:t>xplicit</w:t>
      </w:r>
      <w:r>
        <w:rPr>
          <w:rFonts w:ascii="Times New Roman" w:hAnsi="Times New Roman" w:cs="Times New Roman"/>
          <w:sz w:val="24"/>
          <w:szCs w:val="24"/>
        </w:rPr>
        <w:t xml:space="preserve"> knowledge as consisting of the facts that speakers of a language have learned which facts may relate to the various aspects of language including grammar. Ellis observes that “explicit knowledge is held consciously, is learnable and verbalisable, and is typically accessed through controlled processing when learners experience some kind of linguistic difficulty in using the L2.” Conversely, “implicit knowledge is procedural, is held </w:t>
      </w:r>
      <w:r>
        <w:rPr>
          <w:rFonts w:ascii="Times New Roman" w:hAnsi="Times New Roman" w:cs="Times New Roman"/>
          <w:sz w:val="24"/>
          <w:szCs w:val="24"/>
        </w:rPr>
        <w:lastRenderedPageBreak/>
        <w:t>unconsciously, and can only be verbalised if it is made explicit”</w:t>
      </w:r>
      <w:r w:rsidRPr="003E77C3">
        <w:rPr>
          <w:rFonts w:ascii="Times New Roman" w:hAnsi="Times New Roman" w:cs="Times New Roman"/>
          <w:sz w:val="24"/>
          <w:szCs w:val="24"/>
        </w:rPr>
        <w:t xml:space="preserve"> </w:t>
      </w:r>
      <w:r>
        <w:rPr>
          <w:rFonts w:ascii="Times New Roman" w:hAnsi="Times New Roman" w:cs="Times New Roman"/>
          <w:sz w:val="24"/>
          <w:szCs w:val="24"/>
        </w:rPr>
        <w:t>(Ellis, 2006</w:t>
      </w:r>
      <w:r w:rsidR="00554AFD">
        <w:rPr>
          <w:rFonts w:ascii="Times New Roman" w:hAnsi="Times New Roman" w:cs="Times New Roman"/>
          <w:sz w:val="24"/>
          <w:szCs w:val="24"/>
        </w:rPr>
        <w:t>a</w:t>
      </w:r>
      <w:r>
        <w:rPr>
          <w:rFonts w:ascii="Times New Roman" w:hAnsi="Times New Roman" w:cs="Times New Roman"/>
          <w:sz w:val="24"/>
          <w:szCs w:val="24"/>
        </w:rPr>
        <w:t xml:space="preserve">:95). Ellis, like Bialystok and Krashen, observes that implicit knowledge is accessed rapidly and easily and thus is available for use in rapid, fluent communication. </w:t>
      </w:r>
    </w:p>
    <w:p w:rsidR="00271E7D" w:rsidRDefault="007C7DCA"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An</w:t>
      </w:r>
      <w:r w:rsidR="00192EE4">
        <w:rPr>
          <w:rFonts w:ascii="Times New Roman" w:hAnsi="Times New Roman" w:cs="Times New Roman"/>
          <w:sz w:val="24"/>
          <w:szCs w:val="24"/>
        </w:rPr>
        <w:t>other example to illustrate the</w:t>
      </w:r>
      <w:r>
        <w:rPr>
          <w:rFonts w:ascii="Times New Roman" w:hAnsi="Times New Roman" w:cs="Times New Roman"/>
          <w:sz w:val="24"/>
          <w:szCs w:val="24"/>
        </w:rPr>
        <w:t xml:space="preserve"> point</w:t>
      </w:r>
      <w:r w:rsidR="00192EE4">
        <w:rPr>
          <w:rFonts w:ascii="Times New Roman" w:hAnsi="Times New Roman" w:cs="Times New Roman"/>
          <w:sz w:val="24"/>
          <w:szCs w:val="24"/>
        </w:rPr>
        <w:t xml:space="preserve"> that lack of consensus on definitions is one of the causes of debate in the second language literature</w:t>
      </w:r>
      <w:r>
        <w:rPr>
          <w:rFonts w:ascii="Times New Roman" w:hAnsi="Times New Roman" w:cs="Times New Roman"/>
          <w:sz w:val="24"/>
          <w:szCs w:val="24"/>
        </w:rPr>
        <w:t xml:space="preserve"> is</w:t>
      </w:r>
      <w:r w:rsidR="00192EE4">
        <w:rPr>
          <w:rFonts w:ascii="Times New Roman" w:hAnsi="Times New Roman" w:cs="Times New Roman"/>
          <w:sz w:val="24"/>
          <w:szCs w:val="24"/>
        </w:rPr>
        <w:t xml:space="preserve"> how </w:t>
      </w:r>
      <w:r w:rsidR="00FC7755">
        <w:rPr>
          <w:rFonts w:ascii="Times New Roman" w:hAnsi="Times New Roman" w:cs="Times New Roman"/>
          <w:sz w:val="24"/>
          <w:szCs w:val="24"/>
        </w:rPr>
        <w:t xml:space="preserve">the terms </w:t>
      </w:r>
      <w:r w:rsidR="00FC7755">
        <w:rPr>
          <w:rFonts w:ascii="Times New Roman" w:hAnsi="Times New Roman" w:cs="Times New Roman"/>
          <w:i/>
          <w:sz w:val="24"/>
          <w:szCs w:val="24"/>
        </w:rPr>
        <w:t>input</w:t>
      </w:r>
      <w:r w:rsidR="00FC7755">
        <w:rPr>
          <w:rFonts w:ascii="Times New Roman" w:hAnsi="Times New Roman" w:cs="Times New Roman"/>
          <w:sz w:val="24"/>
          <w:szCs w:val="24"/>
        </w:rPr>
        <w:t xml:space="preserve"> and </w:t>
      </w:r>
      <w:r w:rsidR="00FC7755">
        <w:rPr>
          <w:rFonts w:ascii="Times New Roman" w:hAnsi="Times New Roman" w:cs="Times New Roman"/>
          <w:i/>
          <w:sz w:val="24"/>
          <w:szCs w:val="24"/>
        </w:rPr>
        <w:t>intake</w:t>
      </w:r>
      <w:r w:rsidR="00FC7755">
        <w:rPr>
          <w:rFonts w:ascii="Times New Roman" w:hAnsi="Times New Roman" w:cs="Times New Roman"/>
          <w:sz w:val="24"/>
          <w:szCs w:val="24"/>
        </w:rPr>
        <w:t xml:space="preserve"> have been</w:t>
      </w:r>
      <w:r w:rsidR="00192EE4">
        <w:rPr>
          <w:rFonts w:ascii="Times New Roman" w:hAnsi="Times New Roman" w:cs="Times New Roman"/>
          <w:sz w:val="24"/>
          <w:szCs w:val="24"/>
        </w:rPr>
        <w:t xml:space="preserve"> interpreted and</w:t>
      </w:r>
      <w:r w:rsidR="00FC7755">
        <w:rPr>
          <w:rFonts w:ascii="Times New Roman" w:hAnsi="Times New Roman" w:cs="Times New Roman"/>
          <w:sz w:val="24"/>
          <w:szCs w:val="24"/>
        </w:rPr>
        <w:t xml:space="preserve"> used. </w:t>
      </w:r>
      <w:r w:rsidR="00C079D2">
        <w:rPr>
          <w:rFonts w:ascii="Times New Roman" w:hAnsi="Times New Roman" w:cs="Times New Roman"/>
          <w:sz w:val="24"/>
          <w:szCs w:val="24"/>
        </w:rPr>
        <w:t xml:space="preserve">Corder </w:t>
      </w:r>
      <w:r w:rsidR="0082322E">
        <w:rPr>
          <w:rFonts w:ascii="Times New Roman" w:hAnsi="Times New Roman" w:cs="Times New Roman"/>
          <w:sz w:val="24"/>
          <w:szCs w:val="24"/>
        </w:rPr>
        <w:t>defines input as</w:t>
      </w:r>
      <w:r w:rsidR="00192EE4">
        <w:rPr>
          <w:rFonts w:ascii="Times New Roman" w:hAnsi="Times New Roman" w:cs="Times New Roman"/>
          <w:sz w:val="24"/>
          <w:szCs w:val="24"/>
        </w:rPr>
        <w:t xml:space="preserve"> follows:</w:t>
      </w:r>
      <w:r w:rsidR="0082322E">
        <w:rPr>
          <w:rFonts w:ascii="Times New Roman" w:hAnsi="Times New Roman" w:cs="Times New Roman"/>
          <w:sz w:val="24"/>
          <w:szCs w:val="24"/>
        </w:rPr>
        <w:t xml:space="preserve"> </w:t>
      </w:r>
      <w:r w:rsidR="00AC6526">
        <w:rPr>
          <w:rFonts w:ascii="Times New Roman" w:hAnsi="Times New Roman" w:cs="Times New Roman"/>
          <w:sz w:val="24"/>
          <w:szCs w:val="24"/>
        </w:rPr>
        <w:t xml:space="preserve">“Input is </w:t>
      </w:r>
      <w:r w:rsidR="0082322E">
        <w:rPr>
          <w:rFonts w:ascii="Times New Roman" w:hAnsi="Times New Roman" w:cs="Times New Roman"/>
          <w:sz w:val="24"/>
          <w:szCs w:val="24"/>
        </w:rPr>
        <w:t>what goes in</w:t>
      </w:r>
      <w:r w:rsidR="00AC6526">
        <w:rPr>
          <w:rFonts w:ascii="Times New Roman" w:hAnsi="Times New Roman" w:cs="Times New Roman"/>
          <w:sz w:val="24"/>
          <w:szCs w:val="24"/>
        </w:rPr>
        <w:t>,</w:t>
      </w:r>
      <w:r w:rsidR="0082322E">
        <w:rPr>
          <w:rFonts w:ascii="Times New Roman" w:hAnsi="Times New Roman" w:cs="Times New Roman"/>
          <w:sz w:val="24"/>
          <w:szCs w:val="24"/>
        </w:rPr>
        <w:t xml:space="preserve"> not what is available fo</w:t>
      </w:r>
      <w:r w:rsidR="00AC6526">
        <w:rPr>
          <w:rFonts w:ascii="Times New Roman" w:hAnsi="Times New Roman" w:cs="Times New Roman"/>
          <w:sz w:val="24"/>
          <w:szCs w:val="24"/>
        </w:rPr>
        <w:t>r going in;</w:t>
      </w:r>
      <w:r w:rsidR="0082322E">
        <w:rPr>
          <w:rFonts w:ascii="Times New Roman" w:hAnsi="Times New Roman" w:cs="Times New Roman"/>
          <w:sz w:val="24"/>
          <w:szCs w:val="24"/>
        </w:rPr>
        <w:t xml:space="preserve"> and we may reasonably suppose that it is the learner who controls this input, or more properly his intake</w:t>
      </w:r>
      <w:r w:rsidR="00AC6526">
        <w:rPr>
          <w:rFonts w:ascii="Times New Roman" w:hAnsi="Times New Roman" w:cs="Times New Roman"/>
          <w:sz w:val="24"/>
          <w:szCs w:val="24"/>
        </w:rPr>
        <w:t>”</w:t>
      </w:r>
      <w:r w:rsidR="00522838">
        <w:rPr>
          <w:rFonts w:ascii="Times New Roman" w:hAnsi="Times New Roman" w:cs="Times New Roman"/>
          <w:sz w:val="24"/>
          <w:szCs w:val="24"/>
        </w:rPr>
        <w:t xml:space="preserve"> (Corder</w:t>
      </w:r>
      <w:r w:rsidR="00E84BC5">
        <w:rPr>
          <w:rFonts w:ascii="Times New Roman" w:hAnsi="Times New Roman" w:cs="Times New Roman"/>
          <w:sz w:val="24"/>
          <w:szCs w:val="24"/>
        </w:rPr>
        <w:t>,</w:t>
      </w:r>
      <w:r w:rsidR="00522838">
        <w:rPr>
          <w:rFonts w:ascii="Times New Roman" w:hAnsi="Times New Roman" w:cs="Times New Roman"/>
          <w:sz w:val="24"/>
          <w:szCs w:val="24"/>
        </w:rPr>
        <w:t xml:space="preserve"> 1967:165)</w:t>
      </w:r>
      <w:r w:rsidR="0082322E">
        <w:rPr>
          <w:rFonts w:ascii="Times New Roman" w:hAnsi="Times New Roman" w:cs="Times New Roman"/>
          <w:sz w:val="24"/>
          <w:szCs w:val="24"/>
        </w:rPr>
        <w:t xml:space="preserve">. Corder </w:t>
      </w:r>
      <w:r w:rsidR="001423FB">
        <w:rPr>
          <w:rFonts w:ascii="Times New Roman" w:hAnsi="Times New Roman" w:cs="Times New Roman"/>
          <w:sz w:val="24"/>
          <w:szCs w:val="24"/>
        </w:rPr>
        <w:t xml:space="preserve">does not tell us the term for ‘what is available for going in’; </w:t>
      </w:r>
      <w:r w:rsidR="00256C3F">
        <w:rPr>
          <w:rFonts w:ascii="Times New Roman" w:hAnsi="Times New Roman" w:cs="Times New Roman"/>
          <w:sz w:val="24"/>
          <w:szCs w:val="24"/>
        </w:rPr>
        <w:t>it</w:t>
      </w:r>
      <w:r w:rsidR="001423FB">
        <w:rPr>
          <w:rFonts w:ascii="Times New Roman" w:hAnsi="Times New Roman" w:cs="Times New Roman"/>
          <w:sz w:val="24"/>
          <w:szCs w:val="24"/>
        </w:rPr>
        <w:t xml:space="preserve"> </w:t>
      </w:r>
      <w:r w:rsidR="0082322E">
        <w:rPr>
          <w:rFonts w:ascii="Times New Roman" w:hAnsi="Times New Roman" w:cs="Times New Roman"/>
          <w:sz w:val="24"/>
          <w:szCs w:val="24"/>
        </w:rPr>
        <w:t xml:space="preserve">appears </w:t>
      </w:r>
      <w:r w:rsidR="00256C3F">
        <w:rPr>
          <w:rFonts w:ascii="Times New Roman" w:hAnsi="Times New Roman" w:cs="Times New Roman"/>
          <w:sz w:val="24"/>
          <w:szCs w:val="24"/>
        </w:rPr>
        <w:t>he</w:t>
      </w:r>
      <w:r w:rsidR="0082322E">
        <w:rPr>
          <w:rFonts w:ascii="Times New Roman" w:hAnsi="Times New Roman" w:cs="Times New Roman"/>
          <w:sz w:val="24"/>
          <w:szCs w:val="24"/>
        </w:rPr>
        <w:t xml:space="preserve"> use</w:t>
      </w:r>
      <w:r w:rsidR="00256C3F">
        <w:rPr>
          <w:rFonts w:ascii="Times New Roman" w:hAnsi="Times New Roman" w:cs="Times New Roman"/>
          <w:sz w:val="24"/>
          <w:szCs w:val="24"/>
        </w:rPr>
        <w:t>s</w:t>
      </w:r>
      <w:r w:rsidR="0082322E">
        <w:rPr>
          <w:rFonts w:ascii="Times New Roman" w:hAnsi="Times New Roman" w:cs="Times New Roman"/>
          <w:sz w:val="24"/>
          <w:szCs w:val="24"/>
        </w:rPr>
        <w:t xml:space="preserve"> </w:t>
      </w:r>
      <w:r w:rsidR="0082322E" w:rsidRPr="00256C3F">
        <w:rPr>
          <w:rFonts w:ascii="Times New Roman" w:hAnsi="Times New Roman" w:cs="Times New Roman"/>
          <w:i/>
          <w:sz w:val="24"/>
          <w:szCs w:val="24"/>
        </w:rPr>
        <w:t>input</w:t>
      </w:r>
      <w:r w:rsidR="0082322E">
        <w:rPr>
          <w:rFonts w:ascii="Times New Roman" w:hAnsi="Times New Roman" w:cs="Times New Roman"/>
          <w:sz w:val="24"/>
          <w:szCs w:val="24"/>
        </w:rPr>
        <w:t xml:space="preserve"> and </w:t>
      </w:r>
      <w:r w:rsidR="0082322E" w:rsidRPr="00256C3F">
        <w:rPr>
          <w:rFonts w:ascii="Times New Roman" w:hAnsi="Times New Roman" w:cs="Times New Roman"/>
          <w:i/>
          <w:sz w:val="24"/>
          <w:szCs w:val="24"/>
        </w:rPr>
        <w:t>intake</w:t>
      </w:r>
      <w:r w:rsidR="0082322E">
        <w:rPr>
          <w:rFonts w:ascii="Times New Roman" w:hAnsi="Times New Roman" w:cs="Times New Roman"/>
          <w:sz w:val="24"/>
          <w:szCs w:val="24"/>
        </w:rPr>
        <w:t xml:space="preserve"> interchangeably to </w:t>
      </w:r>
      <w:r w:rsidR="001423FB">
        <w:rPr>
          <w:rFonts w:ascii="Times New Roman" w:hAnsi="Times New Roman" w:cs="Times New Roman"/>
          <w:sz w:val="24"/>
          <w:szCs w:val="24"/>
        </w:rPr>
        <w:t xml:space="preserve">mean what Schmidt has consistently referred to as </w:t>
      </w:r>
      <w:r w:rsidR="001423FB" w:rsidRPr="00256C3F">
        <w:rPr>
          <w:rFonts w:ascii="Times New Roman" w:hAnsi="Times New Roman" w:cs="Times New Roman"/>
          <w:i/>
          <w:sz w:val="24"/>
          <w:szCs w:val="24"/>
        </w:rPr>
        <w:t>intake</w:t>
      </w:r>
      <w:r w:rsidR="001423FB">
        <w:rPr>
          <w:rFonts w:ascii="Times New Roman" w:hAnsi="Times New Roman" w:cs="Times New Roman"/>
          <w:sz w:val="24"/>
          <w:szCs w:val="24"/>
        </w:rPr>
        <w:t>.</w:t>
      </w:r>
      <w:r w:rsidR="0082322E">
        <w:rPr>
          <w:rFonts w:ascii="Times New Roman" w:hAnsi="Times New Roman" w:cs="Times New Roman"/>
          <w:sz w:val="24"/>
          <w:szCs w:val="24"/>
        </w:rPr>
        <w:t xml:space="preserve"> </w:t>
      </w:r>
      <w:r w:rsidR="00192EE4">
        <w:rPr>
          <w:rFonts w:ascii="Times New Roman" w:hAnsi="Times New Roman" w:cs="Times New Roman"/>
          <w:sz w:val="24"/>
          <w:szCs w:val="24"/>
        </w:rPr>
        <w:t>However</w:t>
      </w:r>
      <w:r w:rsidR="001423FB">
        <w:rPr>
          <w:rFonts w:ascii="Times New Roman" w:hAnsi="Times New Roman" w:cs="Times New Roman"/>
          <w:sz w:val="24"/>
          <w:szCs w:val="24"/>
        </w:rPr>
        <w:t xml:space="preserve">, </w:t>
      </w:r>
      <w:r w:rsidR="00C079D2">
        <w:rPr>
          <w:rFonts w:ascii="Times New Roman" w:hAnsi="Times New Roman" w:cs="Times New Roman"/>
          <w:sz w:val="24"/>
          <w:szCs w:val="24"/>
        </w:rPr>
        <w:t xml:space="preserve">Krashen (1981:102) defines intake as ‘that subset of linguistic input that helps the acquirer to acquire language’. </w:t>
      </w:r>
      <w:r w:rsidR="001423FB">
        <w:rPr>
          <w:rFonts w:ascii="Times New Roman" w:hAnsi="Times New Roman" w:cs="Times New Roman"/>
          <w:sz w:val="24"/>
          <w:szCs w:val="24"/>
        </w:rPr>
        <w:t xml:space="preserve">He uses the term </w:t>
      </w:r>
      <w:r w:rsidR="001423FB">
        <w:rPr>
          <w:rFonts w:ascii="Times New Roman" w:hAnsi="Times New Roman" w:cs="Times New Roman"/>
          <w:i/>
          <w:sz w:val="24"/>
          <w:szCs w:val="24"/>
        </w:rPr>
        <w:t>comprehensible input</w:t>
      </w:r>
      <w:r w:rsidR="001423FB">
        <w:rPr>
          <w:rFonts w:ascii="Times New Roman" w:hAnsi="Times New Roman" w:cs="Times New Roman"/>
          <w:sz w:val="24"/>
          <w:szCs w:val="24"/>
        </w:rPr>
        <w:t xml:space="preserve">. </w:t>
      </w:r>
      <w:r w:rsidR="00C079D2">
        <w:rPr>
          <w:rFonts w:ascii="Times New Roman" w:hAnsi="Times New Roman" w:cs="Times New Roman"/>
          <w:sz w:val="24"/>
          <w:szCs w:val="24"/>
        </w:rPr>
        <w:t>Krashen</w:t>
      </w:r>
      <w:r w:rsidR="004F79A4">
        <w:rPr>
          <w:rFonts w:ascii="Times New Roman" w:hAnsi="Times New Roman" w:cs="Times New Roman"/>
          <w:sz w:val="24"/>
          <w:szCs w:val="24"/>
        </w:rPr>
        <w:t>,</w:t>
      </w:r>
      <w:r w:rsidR="00C079D2">
        <w:rPr>
          <w:rFonts w:ascii="Times New Roman" w:hAnsi="Times New Roman" w:cs="Times New Roman"/>
          <w:sz w:val="24"/>
          <w:szCs w:val="24"/>
        </w:rPr>
        <w:t xml:space="preserve"> therefore</w:t>
      </w:r>
      <w:r w:rsidR="004F79A4">
        <w:rPr>
          <w:rFonts w:ascii="Times New Roman" w:hAnsi="Times New Roman" w:cs="Times New Roman"/>
          <w:sz w:val="24"/>
          <w:szCs w:val="24"/>
        </w:rPr>
        <w:t>,</w:t>
      </w:r>
      <w:r w:rsidR="00C079D2">
        <w:rPr>
          <w:rFonts w:ascii="Times New Roman" w:hAnsi="Times New Roman" w:cs="Times New Roman"/>
          <w:sz w:val="24"/>
          <w:szCs w:val="24"/>
        </w:rPr>
        <w:t xml:space="preserve"> considers </w:t>
      </w:r>
      <w:r w:rsidR="00C079D2" w:rsidRPr="007A388A">
        <w:rPr>
          <w:rFonts w:ascii="Times New Roman" w:hAnsi="Times New Roman" w:cs="Times New Roman"/>
          <w:i/>
          <w:sz w:val="24"/>
          <w:szCs w:val="24"/>
        </w:rPr>
        <w:t>intake</w:t>
      </w:r>
      <w:r w:rsidR="00C079D2">
        <w:rPr>
          <w:rFonts w:ascii="Times New Roman" w:hAnsi="Times New Roman" w:cs="Times New Roman"/>
          <w:sz w:val="24"/>
          <w:szCs w:val="24"/>
        </w:rPr>
        <w:t xml:space="preserve"> synonymous with </w:t>
      </w:r>
      <w:r w:rsidR="001423FB">
        <w:rPr>
          <w:rFonts w:ascii="Times New Roman" w:hAnsi="Times New Roman" w:cs="Times New Roman"/>
          <w:sz w:val="24"/>
          <w:szCs w:val="24"/>
        </w:rPr>
        <w:t>his description</w:t>
      </w:r>
      <w:r w:rsidR="00D043F9">
        <w:rPr>
          <w:rFonts w:ascii="Times New Roman" w:hAnsi="Times New Roman" w:cs="Times New Roman"/>
          <w:sz w:val="24"/>
          <w:szCs w:val="24"/>
        </w:rPr>
        <w:t xml:space="preserve"> of</w:t>
      </w:r>
      <w:r w:rsidR="001423FB">
        <w:rPr>
          <w:rFonts w:ascii="Times New Roman" w:hAnsi="Times New Roman" w:cs="Times New Roman"/>
          <w:sz w:val="24"/>
          <w:szCs w:val="24"/>
        </w:rPr>
        <w:t xml:space="preserve"> </w:t>
      </w:r>
      <w:r w:rsidR="00C079D2" w:rsidRPr="007D7403">
        <w:rPr>
          <w:rFonts w:ascii="Times New Roman" w:hAnsi="Times New Roman" w:cs="Times New Roman"/>
          <w:sz w:val="24"/>
          <w:szCs w:val="24"/>
        </w:rPr>
        <w:t>comprehensible</w:t>
      </w:r>
      <w:r w:rsidR="00C079D2">
        <w:rPr>
          <w:rFonts w:ascii="Times New Roman" w:hAnsi="Times New Roman" w:cs="Times New Roman"/>
          <w:sz w:val="24"/>
          <w:szCs w:val="24"/>
        </w:rPr>
        <w:t xml:space="preserve"> </w:t>
      </w:r>
      <w:r w:rsidR="00C079D2" w:rsidRPr="007D7403">
        <w:rPr>
          <w:rFonts w:ascii="Times New Roman" w:hAnsi="Times New Roman" w:cs="Times New Roman"/>
          <w:sz w:val="24"/>
          <w:szCs w:val="24"/>
        </w:rPr>
        <w:t>input</w:t>
      </w:r>
      <w:r w:rsidR="001423FB">
        <w:rPr>
          <w:rFonts w:ascii="Times New Roman" w:hAnsi="Times New Roman" w:cs="Times New Roman"/>
          <w:sz w:val="24"/>
          <w:szCs w:val="24"/>
        </w:rPr>
        <w:t xml:space="preserve">. </w:t>
      </w:r>
      <w:r w:rsidR="00271E7D">
        <w:rPr>
          <w:rFonts w:ascii="Times New Roman" w:hAnsi="Times New Roman" w:cs="Times New Roman"/>
          <w:sz w:val="24"/>
          <w:szCs w:val="24"/>
        </w:rPr>
        <w:t>So, for Krashen, wha</w:t>
      </w:r>
      <w:r w:rsidR="00256C3F">
        <w:rPr>
          <w:rFonts w:ascii="Times New Roman" w:hAnsi="Times New Roman" w:cs="Times New Roman"/>
          <w:sz w:val="24"/>
          <w:szCs w:val="24"/>
        </w:rPr>
        <w:t xml:space="preserve">t is available for going in is </w:t>
      </w:r>
      <w:r w:rsidR="00271E7D" w:rsidRPr="00256C3F">
        <w:rPr>
          <w:rFonts w:ascii="Times New Roman" w:hAnsi="Times New Roman" w:cs="Times New Roman"/>
          <w:i/>
          <w:sz w:val="24"/>
          <w:szCs w:val="24"/>
        </w:rPr>
        <w:t>input</w:t>
      </w:r>
      <w:r w:rsidR="004F79A4">
        <w:rPr>
          <w:rFonts w:ascii="Times New Roman" w:hAnsi="Times New Roman" w:cs="Times New Roman"/>
          <w:sz w:val="24"/>
          <w:szCs w:val="24"/>
        </w:rPr>
        <w:t xml:space="preserve"> and</w:t>
      </w:r>
      <w:r w:rsidR="00256C3F">
        <w:rPr>
          <w:rFonts w:ascii="Times New Roman" w:hAnsi="Times New Roman" w:cs="Times New Roman"/>
          <w:sz w:val="24"/>
          <w:szCs w:val="24"/>
        </w:rPr>
        <w:t xml:space="preserve"> what</w:t>
      </w:r>
      <w:r w:rsidR="00D043F9">
        <w:rPr>
          <w:rFonts w:ascii="Times New Roman" w:hAnsi="Times New Roman" w:cs="Times New Roman"/>
          <w:sz w:val="24"/>
          <w:szCs w:val="24"/>
        </w:rPr>
        <w:t xml:space="preserve"> actually</w:t>
      </w:r>
      <w:r w:rsidR="00256C3F">
        <w:rPr>
          <w:rFonts w:ascii="Times New Roman" w:hAnsi="Times New Roman" w:cs="Times New Roman"/>
          <w:sz w:val="24"/>
          <w:szCs w:val="24"/>
        </w:rPr>
        <w:t xml:space="preserve"> goes in is </w:t>
      </w:r>
      <w:r w:rsidR="00256C3F" w:rsidRPr="007D7403">
        <w:rPr>
          <w:rFonts w:ascii="Times New Roman" w:hAnsi="Times New Roman" w:cs="Times New Roman"/>
          <w:sz w:val="24"/>
          <w:szCs w:val="24"/>
        </w:rPr>
        <w:t>comprehensible</w:t>
      </w:r>
      <w:r w:rsidR="00256C3F" w:rsidRPr="00256C3F">
        <w:rPr>
          <w:rFonts w:ascii="Times New Roman" w:hAnsi="Times New Roman" w:cs="Times New Roman"/>
          <w:i/>
          <w:sz w:val="24"/>
          <w:szCs w:val="24"/>
        </w:rPr>
        <w:t xml:space="preserve"> </w:t>
      </w:r>
      <w:r w:rsidR="00256C3F" w:rsidRPr="007D7403">
        <w:rPr>
          <w:rFonts w:ascii="Times New Roman" w:hAnsi="Times New Roman" w:cs="Times New Roman"/>
          <w:sz w:val="24"/>
          <w:szCs w:val="24"/>
        </w:rPr>
        <w:t>input</w:t>
      </w:r>
      <w:r w:rsidR="00271E7D">
        <w:rPr>
          <w:rFonts w:ascii="Times New Roman" w:hAnsi="Times New Roman" w:cs="Times New Roman"/>
          <w:sz w:val="24"/>
          <w:szCs w:val="24"/>
        </w:rPr>
        <w:t>.</w:t>
      </w:r>
      <w:r w:rsidR="00CE222C">
        <w:rPr>
          <w:rFonts w:ascii="Times New Roman" w:hAnsi="Times New Roman" w:cs="Times New Roman"/>
          <w:sz w:val="24"/>
          <w:szCs w:val="24"/>
        </w:rPr>
        <w:t xml:space="preserve"> It is important to </w:t>
      </w:r>
      <w:r w:rsidR="007D7403">
        <w:rPr>
          <w:rFonts w:ascii="Times New Roman" w:hAnsi="Times New Roman" w:cs="Times New Roman"/>
          <w:sz w:val="24"/>
          <w:szCs w:val="24"/>
        </w:rPr>
        <w:t>observe</w:t>
      </w:r>
      <w:r w:rsidR="00CE222C">
        <w:rPr>
          <w:rFonts w:ascii="Times New Roman" w:hAnsi="Times New Roman" w:cs="Times New Roman"/>
          <w:sz w:val="24"/>
          <w:szCs w:val="24"/>
        </w:rPr>
        <w:t xml:space="preserve"> that not every input available </w:t>
      </w:r>
      <w:r w:rsidR="007D7403">
        <w:rPr>
          <w:rFonts w:ascii="Times New Roman" w:hAnsi="Times New Roman" w:cs="Times New Roman"/>
          <w:sz w:val="24"/>
          <w:szCs w:val="24"/>
        </w:rPr>
        <w:t>may actually go</w:t>
      </w:r>
      <w:r w:rsidR="00CE222C">
        <w:rPr>
          <w:rFonts w:ascii="Times New Roman" w:hAnsi="Times New Roman" w:cs="Times New Roman"/>
          <w:sz w:val="24"/>
          <w:szCs w:val="24"/>
        </w:rPr>
        <w:t xml:space="preserve"> in; only part of what is available </w:t>
      </w:r>
      <w:r w:rsidR="007D7403">
        <w:rPr>
          <w:rFonts w:ascii="Times New Roman" w:hAnsi="Times New Roman" w:cs="Times New Roman"/>
          <w:sz w:val="24"/>
          <w:szCs w:val="24"/>
        </w:rPr>
        <w:t>may be</w:t>
      </w:r>
      <w:r w:rsidR="00CE222C">
        <w:rPr>
          <w:rFonts w:ascii="Times New Roman" w:hAnsi="Times New Roman" w:cs="Times New Roman"/>
          <w:sz w:val="24"/>
          <w:szCs w:val="24"/>
        </w:rPr>
        <w:t xml:space="preserve"> processed</w:t>
      </w:r>
      <w:r w:rsidR="00EF026C">
        <w:rPr>
          <w:rFonts w:ascii="Times New Roman" w:hAnsi="Times New Roman" w:cs="Times New Roman"/>
          <w:sz w:val="24"/>
          <w:szCs w:val="24"/>
        </w:rPr>
        <w:t xml:space="preserve"> in</w:t>
      </w:r>
      <w:r w:rsidR="00CE222C">
        <w:rPr>
          <w:rFonts w:ascii="Times New Roman" w:hAnsi="Times New Roman" w:cs="Times New Roman"/>
          <w:sz w:val="24"/>
          <w:szCs w:val="24"/>
        </w:rPr>
        <w:t xml:space="preserve">.  </w:t>
      </w:r>
    </w:p>
    <w:p w:rsidR="00E90C02" w:rsidRDefault="00EA691C" w:rsidP="00EE1A29">
      <w:pPr>
        <w:pStyle w:val="ListParagraph"/>
        <w:spacing w:after="280" w:line="240" w:lineRule="auto"/>
        <w:ind w:left="0" w:firstLine="720"/>
        <w:contextualSpacing w:val="0"/>
        <w:jc w:val="both"/>
        <w:rPr>
          <w:rFonts w:ascii="Times New Roman" w:hAnsi="Times New Roman" w:cs="Times New Roman"/>
          <w:sz w:val="24"/>
          <w:szCs w:val="24"/>
        </w:rPr>
      </w:pPr>
      <w:r>
        <w:rPr>
          <w:rFonts w:ascii="Times New Roman" w:hAnsi="Times New Roman" w:cs="Times New Roman"/>
          <w:sz w:val="24"/>
          <w:szCs w:val="24"/>
        </w:rPr>
        <w:t xml:space="preserve">Schmidt (1990:139) elucidates these two terms when he hypothesised that </w:t>
      </w:r>
      <w:r>
        <w:rPr>
          <w:rFonts w:ascii="Times New Roman" w:hAnsi="Times New Roman" w:cs="Times New Roman"/>
          <w:i/>
          <w:sz w:val="24"/>
          <w:szCs w:val="24"/>
        </w:rPr>
        <w:t>intake is that part of the input that the learner notices.</w:t>
      </w:r>
      <w:r>
        <w:rPr>
          <w:rFonts w:ascii="Times New Roman" w:hAnsi="Times New Roman" w:cs="Times New Roman"/>
          <w:sz w:val="24"/>
          <w:szCs w:val="24"/>
        </w:rPr>
        <w:t xml:space="preserve"> </w:t>
      </w:r>
      <w:r w:rsidR="00271E7D">
        <w:rPr>
          <w:rFonts w:ascii="Times New Roman" w:hAnsi="Times New Roman" w:cs="Times New Roman"/>
          <w:sz w:val="24"/>
          <w:szCs w:val="24"/>
        </w:rPr>
        <w:t>In other words</w:t>
      </w:r>
      <w:r w:rsidR="007A388A">
        <w:rPr>
          <w:rFonts w:ascii="Times New Roman" w:hAnsi="Times New Roman" w:cs="Times New Roman"/>
          <w:sz w:val="24"/>
          <w:szCs w:val="24"/>
        </w:rPr>
        <w:t xml:space="preserve">, </w:t>
      </w:r>
      <w:r w:rsidR="007A388A" w:rsidRPr="007A388A">
        <w:rPr>
          <w:rFonts w:ascii="Times New Roman" w:hAnsi="Times New Roman" w:cs="Times New Roman"/>
          <w:i/>
          <w:sz w:val="24"/>
          <w:szCs w:val="24"/>
        </w:rPr>
        <w:t>input</w:t>
      </w:r>
      <w:r w:rsidR="007A388A">
        <w:rPr>
          <w:rFonts w:ascii="Times New Roman" w:hAnsi="Times New Roman" w:cs="Times New Roman"/>
          <w:sz w:val="24"/>
          <w:szCs w:val="24"/>
        </w:rPr>
        <w:t xml:space="preserve"> is what is available for going in</w:t>
      </w:r>
      <w:r w:rsidR="00271E7D">
        <w:rPr>
          <w:rFonts w:ascii="Times New Roman" w:hAnsi="Times New Roman" w:cs="Times New Roman"/>
          <w:sz w:val="24"/>
          <w:szCs w:val="24"/>
        </w:rPr>
        <w:t>,</w:t>
      </w:r>
      <w:r w:rsidR="007A388A">
        <w:rPr>
          <w:rFonts w:ascii="Times New Roman" w:hAnsi="Times New Roman" w:cs="Times New Roman"/>
          <w:sz w:val="24"/>
          <w:szCs w:val="24"/>
        </w:rPr>
        <w:t xml:space="preserve"> and </w:t>
      </w:r>
      <w:r w:rsidR="007A388A" w:rsidRPr="007A388A">
        <w:rPr>
          <w:rFonts w:ascii="Times New Roman" w:hAnsi="Times New Roman" w:cs="Times New Roman"/>
          <w:i/>
          <w:sz w:val="24"/>
          <w:szCs w:val="24"/>
        </w:rPr>
        <w:t>intake</w:t>
      </w:r>
      <w:r w:rsidR="007A388A">
        <w:rPr>
          <w:rFonts w:ascii="Times New Roman" w:hAnsi="Times New Roman" w:cs="Times New Roman"/>
          <w:sz w:val="24"/>
          <w:szCs w:val="24"/>
        </w:rPr>
        <w:t xml:space="preserve"> is what </w:t>
      </w:r>
      <w:r w:rsidR="007D7403">
        <w:rPr>
          <w:rFonts w:ascii="Times New Roman" w:hAnsi="Times New Roman" w:cs="Times New Roman"/>
          <w:sz w:val="24"/>
          <w:szCs w:val="24"/>
        </w:rPr>
        <w:t xml:space="preserve">actually </w:t>
      </w:r>
      <w:r w:rsidR="007A388A">
        <w:rPr>
          <w:rFonts w:ascii="Times New Roman" w:hAnsi="Times New Roman" w:cs="Times New Roman"/>
          <w:sz w:val="24"/>
          <w:szCs w:val="24"/>
        </w:rPr>
        <w:t>goes in.</w:t>
      </w:r>
      <w:r w:rsidR="00271E7D">
        <w:rPr>
          <w:rFonts w:ascii="Times New Roman" w:hAnsi="Times New Roman" w:cs="Times New Roman"/>
          <w:sz w:val="24"/>
          <w:szCs w:val="24"/>
        </w:rPr>
        <w:t xml:space="preserve"> </w:t>
      </w:r>
      <w:r>
        <w:rPr>
          <w:rFonts w:ascii="Times New Roman" w:hAnsi="Times New Roman" w:cs="Times New Roman"/>
          <w:sz w:val="24"/>
          <w:szCs w:val="24"/>
        </w:rPr>
        <w:t xml:space="preserve">Two decades later, Schmidt (2010:721) restates the hypothesis </w:t>
      </w:r>
      <w:r w:rsidR="005F7741">
        <w:rPr>
          <w:rFonts w:ascii="Times New Roman" w:hAnsi="Times New Roman" w:cs="Times New Roman"/>
          <w:sz w:val="24"/>
          <w:szCs w:val="24"/>
        </w:rPr>
        <w:t xml:space="preserve">in negative terms </w:t>
      </w:r>
      <w:r>
        <w:rPr>
          <w:rFonts w:ascii="Times New Roman" w:hAnsi="Times New Roman" w:cs="Times New Roman"/>
          <w:sz w:val="24"/>
          <w:szCs w:val="24"/>
        </w:rPr>
        <w:t xml:space="preserve">as </w:t>
      </w:r>
      <w:r w:rsidRPr="005F7741">
        <w:rPr>
          <w:rFonts w:ascii="Times New Roman" w:hAnsi="Times New Roman" w:cs="Times New Roman"/>
          <w:i/>
          <w:sz w:val="24"/>
          <w:szCs w:val="24"/>
        </w:rPr>
        <w:t>input does not become intake for language learning unless it is noticed</w:t>
      </w:r>
      <w:r w:rsidR="005F7741">
        <w:rPr>
          <w:rFonts w:ascii="Times New Roman" w:hAnsi="Times New Roman" w:cs="Times New Roman"/>
          <w:sz w:val="24"/>
          <w:szCs w:val="24"/>
        </w:rPr>
        <w:t>.</w:t>
      </w:r>
      <w:r w:rsidR="005C5FE6">
        <w:rPr>
          <w:rFonts w:ascii="Times New Roman" w:hAnsi="Times New Roman" w:cs="Times New Roman"/>
          <w:sz w:val="24"/>
          <w:szCs w:val="24"/>
        </w:rPr>
        <w:t xml:space="preserve"> </w:t>
      </w:r>
      <w:r w:rsidR="004F25B4">
        <w:rPr>
          <w:rFonts w:ascii="Times New Roman" w:hAnsi="Times New Roman" w:cs="Times New Roman"/>
          <w:sz w:val="24"/>
          <w:szCs w:val="24"/>
        </w:rPr>
        <w:t>It is clear</w:t>
      </w:r>
      <w:r w:rsidR="007843F6">
        <w:rPr>
          <w:rFonts w:ascii="Times New Roman" w:hAnsi="Times New Roman" w:cs="Times New Roman"/>
          <w:sz w:val="24"/>
          <w:szCs w:val="24"/>
        </w:rPr>
        <w:t xml:space="preserve"> </w:t>
      </w:r>
      <w:r w:rsidR="004F25B4">
        <w:rPr>
          <w:rFonts w:ascii="Times New Roman" w:hAnsi="Times New Roman" w:cs="Times New Roman"/>
          <w:sz w:val="24"/>
          <w:szCs w:val="24"/>
        </w:rPr>
        <w:t>that</w:t>
      </w:r>
      <w:r w:rsidR="007843F6">
        <w:rPr>
          <w:rFonts w:ascii="Times New Roman" w:hAnsi="Times New Roman" w:cs="Times New Roman"/>
          <w:sz w:val="24"/>
          <w:szCs w:val="24"/>
        </w:rPr>
        <w:t xml:space="preserve"> </w:t>
      </w:r>
      <w:r w:rsidR="004F25B4">
        <w:rPr>
          <w:rFonts w:ascii="Times New Roman" w:hAnsi="Times New Roman" w:cs="Times New Roman"/>
          <w:sz w:val="24"/>
          <w:szCs w:val="24"/>
        </w:rPr>
        <w:t xml:space="preserve">Schmidt is </w:t>
      </w:r>
      <w:r w:rsidR="007843F6">
        <w:rPr>
          <w:rFonts w:ascii="Times New Roman" w:hAnsi="Times New Roman" w:cs="Times New Roman"/>
          <w:sz w:val="24"/>
          <w:szCs w:val="24"/>
        </w:rPr>
        <w:t xml:space="preserve">consistent with his distinction between these two terms; </w:t>
      </w:r>
      <w:r w:rsidR="00780B10">
        <w:rPr>
          <w:rFonts w:ascii="Times New Roman" w:hAnsi="Times New Roman" w:cs="Times New Roman"/>
          <w:i/>
          <w:sz w:val="24"/>
          <w:szCs w:val="24"/>
        </w:rPr>
        <w:t xml:space="preserve">input </w:t>
      </w:r>
      <w:r w:rsidR="00780B10">
        <w:rPr>
          <w:rFonts w:ascii="Times New Roman" w:hAnsi="Times New Roman" w:cs="Times New Roman"/>
          <w:sz w:val="24"/>
          <w:szCs w:val="24"/>
        </w:rPr>
        <w:t xml:space="preserve">is the universal set and </w:t>
      </w:r>
      <w:r w:rsidR="007843F6">
        <w:rPr>
          <w:rFonts w:ascii="Times New Roman" w:hAnsi="Times New Roman" w:cs="Times New Roman"/>
          <w:i/>
          <w:sz w:val="24"/>
          <w:szCs w:val="24"/>
        </w:rPr>
        <w:t xml:space="preserve">intake </w:t>
      </w:r>
      <w:r w:rsidR="007843F6">
        <w:rPr>
          <w:rFonts w:ascii="Times New Roman" w:hAnsi="Times New Roman" w:cs="Times New Roman"/>
          <w:sz w:val="24"/>
          <w:szCs w:val="24"/>
        </w:rPr>
        <w:t xml:space="preserve">is a subset of </w:t>
      </w:r>
      <w:r w:rsidR="007843F6">
        <w:rPr>
          <w:rFonts w:ascii="Times New Roman" w:hAnsi="Times New Roman" w:cs="Times New Roman"/>
          <w:i/>
          <w:sz w:val="24"/>
          <w:szCs w:val="24"/>
        </w:rPr>
        <w:t>input</w:t>
      </w:r>
      <w:r w:rsidR="007843F6">
        <w:rPr>
          <w:rFonts w:ascii="Times New Roman" w:hAnsi="Times New Roman" w:cs="Times New Roman"/>
          <w:sz w:val="24"/>
          <w:szCs w:val="24"/>
        </w:rPr>
        <w:t xml:space="preserve">. </w:t>
      </w:r>
      <w:r w:rsidR="00175A68">
        <w:rPr>
          <w:rFonts w:ascii="Times New Roman" w:hAnsi="Times New Roman" w:cs="Times New Roman"/>
          <w:sz w:val="24"/>
          <w:szCs w:val="24"/>
        </w:rPr>
        <w:t xml:space="preserve">The </w:t>
      </w:r>
      <w:r w:rsidR="008912E2">
        <w:rPr>
          <w:rFonts w:ascii="Times New Roman" w:hAnsi="Times New Roman" w:cs="Times New Roman"/>
          <w:sz w:val="24"/>
          <w:szCs w:val="24"/>
        </w:rPr>
        <w:t xml:space="preserve">lack </w:t>
      </w:r>
      <w:r w:rsidR="00175A68">
        <w:rPr>
          <w:rFonts w:ascii="Times New Roman" w:hAnsi="Times New Roman" w:cs="Times New Roman"/>
          <w:sz w:val="24"/>
          <w:szCs w:val="24"/>
        </w:rPr>
        <w:t xml:space="preserve">of consensus in the use of terminology in the field of second language acquisition </w:t>
      </w:r>
      <w:r w:rsidR="00334E51">
        <w:rPr>
          <w:rFonts w:ascii="Times New Roman" w:hAnsi="Times New Roman" w:cs="Times New Roman"/>
          <w:sz w:val="24"/>
          <w:szCs w:val="24"/>
        </w:rPr>
        <w:t>research</w:t>
      </w:r>
      <w:r w:rsidR="00175A68">
        <w:rPr>
          <w:rFonts w:ascii="Times New Roman" w:hAnsi="Times New Roman" w:cs="Times New Roman"/>
          <w:sz w:val="24"/>
          <w:szCs w:val="24"/>
        </w:rPr>
        <w:t xml:space="preserve"> </w:t>
      </w:r>
      <w:r w:rsidR="008912E2">
        <w:rPr>
          <w:rFonts w:ascii="Times New Roman" w:hAnsi="Times New Roman" w:cs="Times New Roman"/>
          <w:sz w:val="24"/>
          <w:szCs w:val="24"/>
        </w:rPr>
        <w:t xml:space="preserve">itself </w:t>
      </w:r>
      <w:r w:rsidR="0010148D">
        <w:rPr>
          <w:rFonts w:ascii="Times New Roman" w:hAnsi="Times New Roman" w:cs="Times New Roman"/>
          <w:sz w:val="24"/>
          <w:szCs w:val="24"/>
        </w:rPr>
        <w:t xml:space="preserve">may </w:t>
      </w:r>
      <w:r w:rsidR="008912E2">
        <w:rPr>
          <w:rFonts w:ascii="Times New Roman" w:hAnsi="Times New Roman" w:cs="Times New Roman"/>
          <w:sz w:val="24"/>
          <w:szCs w:val="24"/>
        </w:rPr>
        <w:t xml:space="preserve">stem from the fact that researchers </w:t>
      </w:r>
      <w:r w:rsidR="00175A68">
        <w:rPr>
          <w:rFonts w:ascii="Times New Roman" w:hAnsi="Times New Roman" w:cs="Times New Roman"/>
          <w:sz w:val="24"/>
          <w:szCs w:val="24"/>
        </w:rPr>
        <w:t>come into this field</w:t>
      </w:r>
      <w:r w:rsidR="008912E2">
        <w:rPr>
          <w:rFonts w:ascii="Times New Roman" w:hAnsi="Times New Roman" w:cs="Times New Roman"/>
          <w:sz w:val="24"/>
          <w:szCs w:val="24"/>
        </w:rPr>
        <w:t xml:space="preserve"> </w:t>
      </w:r>
      <w:r w:rsidR="00334E51">
        <w:rPr>
          <w:rFonts w:ascii="Times New Roman" w:hAnsi="Times New Roman" w:cs="Times New Roman"/>
          <w:sz w:val="24"/>
          <w:szCs w:val="24"/>
        </w:rPr>
        <w:t>with</w:t>
      </w:r>
      <w:r w:rsidR="008912E2">
        <w:rPr>
          <w:rFonts w:ascii="Times New Roman" w:hAnsi="Times New Roman" w:cs="Times New Roman"/>
          <w:sz w:val="24"/>
          <w:szCs w:val="24"/>
        </w:rPr>
        <w:t xml:space="preserve"> </w:t>
      </w:r>
      <w:r w:rsidR="00084202">
        <w:rPr>
          <w:rFonts w:ascii="Times New Roman" w:hAnsi="Times New Roman" w:cs="Times New Roman"/>
          <w:sz w:val="24"/>
          <w:szCs w:val="24"/>
        </w:rPr>
        <w:t>diverse conceptual orientations rooted in different disciplines including education, linguistics, applied linguistics, psychology, educational psychology, biology, sociology, anthropology, communication studies, and physics.</w:t>
      </w:r>
      <w:r w:rsidR="00334E51">
        <w:rPr>
          <w:rFonts w:ascii="Times New Roman" w:hAnsi="Times New Roman" w:cs="Times New Roman"/>
          <w:sz w:val="24"/>
          <w:szCs w:val="24"/>
        </w:rPr>
        <w:t xml:space="preserve"> </w:t>
      </w:r>
      <w:r w:rsidR="0010148D">
        <w:rPr>
          <w:rFonts w:ascii="Times New Roman" w:hAnsi="Times New Roman" w:cs="Times New Roman"/>
          <w:sz w:val="24"/>
          <w:szCs w:val="24"/>
        </w:rPr>
        <w:t>Bringing with them a wide range of perspectives, r</w:t>
      </w:r>
      <w:r w:rsidR="0076259D">
        <w:rPr>
          <w:rFonts w:ascii="Times New Roman" w:hAnsi="Times New Roman" w:cs="Times New Roman"/>
          <w:sz w:val="24"/>
          <w:szCs w:val="24"/>
        </w:rPr>
        <w:t xml:space="preserve">esearchers with varied backgrounds will </w:t>
      </w:r>
      <w:r w:rsidR="00E50562">
        <w:rPr>
          <w:rFonts w:ascii="Times New Roman" w:hAnsi="Times New Roman" w:cs="Times New Roman"/>
          <w:sz w:val="24"/>
          <w:szCs w:val="24"/>
        </w:rPr>
        <w:t xml:space="preserve">certainly disagree on </w:t>
      </w:r>
      <w:r w:rsidR="004F25B4">
        <w:rPr>
          <w:rFonts w:ascii="Times New Roman" w:hAnsi="Times New Roman" w:cs="Times New Roman"/>
          <w:sz w:val="24"/>
          <w:szCs w:val="24"/>
        </w:rPr>
        <w:t>many</w:t>
      </w:r>
      <w:r w:rsidR="00E50562">
        <w:rPr>
          <w:rFonts w:ascii="Times New Roman" w:hAnsi="Times New Roman" w:cs="Times New Roman"/>
          <w:sz w:val="24"/>
          <w:szCs w:val="24"/>
        </w:rPr>
        <w:t xml:space="preserve"> issues. </w:t>
      </w:r>
    </w:p>
    <w:p w:rsidR="002A6694" w:rsidRDefault="00834345" w:rsidP="00EE1A29">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3.0</w:t>
      </w:r>
      <w:r>
        <w:rPr>
          <w:rFonts w:ascii="Times New Roman" w:eastAsia="Times New Roman" w:hAnsi="Times New Roman" w:cs="Times New Roman"/>
          <w:b/>
          <w:sz w:val="24"/>
          <w:szCs w:val="24"/>
        </w:rPr>
        <w:tab/>
      </w:r>
      <w:r w:rsidR="00B45D1C">
        <w:rPr>
          <w:rFonts w:ascii="Times New Roman" w:eastAsia="Times New Roman" w:hAnsi="Times New Roman" w:cs="Times New Roman"/>
          <w:b/>
          <w:sz w:val="24"/>
          <w:szCs w:val="24"/>
        </w:rPr>
        <w:t>Method</w:t>
      </w:r>
    </w:p>
    <w:p w:rsidR="00A951EE" w:rsidRPr="00DF5811" w:rsidRDefault="00A951EE" w:rsidP="00EE1A29">
      <w:pPr>
        <w:spacing w:after="280" w:line="280" w:lineRule="exact"/>
        <w:jc w:val="both"/>
        <w:rPr>
          <w:rFonts w:ascii="Times New Roman" w:hAnsi="Times New Roman" w:cs="Times New Roman"/>
          <w:sz w:val="24"/>
        </w:rPr>
      </w:pPr>
      <w:r w:rsidRPr="00DF5811">
        <w:rPr>
          <w:rFonts w:ascii="Times New Roman" w:hAnsi="Times New Roman" w:cs="Times New Roman"/>
          <w:sz w:val="24"/>
          <w:szCs w:val="24"/>
        </w:rPr>
        <w:t xml:space="preserve">Forty </w:t>
      </w:r>
      <w:r w:rsidR="004175E7" w:rsidRPr="00DF5811">
        <w:rPr>
          <w:rFonts w:ascii="Times New Roman" w:hAnsi="Times New Roman" w:cs="Times New Roman"/>
          <w:sz w:val="24"/>
          <w:szCs w:val="24"/>
        </w:rPr>
        <w:t xml:space="preserve">final-year </w:t>
      </w:r>
      <w:r w:rsidR="00A44BFA" w:rsidRPr="00DF5811">
        <w:rPr>
          <w:rFonts w:ascii="Times New Roman" w:hAnsi="Times New Roman" w:cs="Times New Roman"/>
          <w:sz w:val="24"/>
          <w:szCs w:val="24"/>
        </w:rPr>
        <w:t xml:space="preserve">undergraduate </w:t>
      </w:r>
      <w:r w:rsidR="00D74A10" w:rsidRPr="00DF5811">
        <w:rPr>
          <w:rFonts w:ascii="Times New Roman" w:hAnsi="Times New Roman" w:cs="Times New Roman"/>
          <w:sz w:val="24"/>
          <w:szCs w:val="24"/>
        </w:rPr>
        <w:t xml:space="preserve">Business </w:t>
      </w:r>
      <w:r w:rsidR="004175E7" w:rsidRPr="00DF5811">
        <w:rPr>
          <w:rFonts w:ascii="Times New Roman" w:hAnsi="Times New Roman" w:cs="Times New Roman"/>
          <w:sz w:val="24"/>
          <w:szCs w:val="24"/>
        </w:rPr>
        <w:t xml:space="preserve">students </w:t>
      </w:r>
      <w:r w:rsidR="0039551D" w:rsidRPr="00DF5811">
        <w:rPr>
          <w:rFonts w:ascii="Times New Roman" w:hAnsi="Times New Roman" w:cs="Times New Roman"/>
          <w:sz w:val="24"/>
          <w:szCs w:val="24"/>
        </w:rPr>
        <w:t xml:space="preserve">studying </w:t>
      </w:r>
      <w:r w:rsidRPr="00DF5811">
        <w:rPr>
          <w:rFonts w:ascii="Times New Roman" w:hAnsi="Times New Roman" w:cs="Times New Roman"/>
          <w:sz w:val="24"/>
          <w:szCs w:val="24"/>
        </w:rPr>
        <w:t>Accounting</w:t>
      </w:r>
      <w:r w:rsidR="0039551D" w:rsidRPr="00DF5811">
        <w:rPr>
          <w:rFonts w:ascii="Times New Roman" w:hAnsi="Times New Roman" w:cs="Times New Roman"/>
          <w:sz w:val="24"/>
          <w:szCs w:val="24"/>
        </w:rPr>
        <w:t xml:space="preserve"> in</w:t>
      </w:r>
      <w:r w:rsidR="004175E7" w:rsidRPr="00DF5811">
        <w:rPr>
          <w:rFonts w:ascii="Times New Roman" w:hAnsi="Times New Roman" w:cs="Times New Roman"/>
          <w:sz w:val="24"/>
          <w:szCs w:val="24"/>
        </w:rPr>
        <w:t xml:space="preserve"> </w:t>
      </w:r>
      <w:r w:rsidR="00D74A10" w:rsidRPr="00DF5811">
        <w:rPr>
          <w:rFonts w:ascii="Times New Roman" w:hAnsi="Times New Roman" w:cs="Times New Roman"/>
          <w:sz w:val="24"/>
          <w:szCs w:val="24"/>
        </w:rPr>
        <w:t>a</w:t>
      </w:r>
      <w:r w:rsidR="004175E7" w:rsidRPr="00DF5811">
        <w:rPr>
          <w:rFonts w:ascii="Times New Roman" w:hAnsi="Times New Roman" w:cs="Times New Roman"/>
          <w:sz w:val="24"/>
          <w:szCs w:val="24"/>
        </w:rPr>
        <w:t xml:space="preserve"> public </w:t>
      </w:r>
      <w:r w:rsidR="00D74A10" w:rsidRPr="00DF5811">
        <w:rPr>
          <w:rFonts w:ascii="Times New Roman" w:hAnsi="Times New Roman" w:cs="Times New Roman"/>
          <w:sz w:val="24"/>
          <w:szCs w:val="24"/>
        </w:rPr>
        <w:t>tertiary institution</w:t>
      </w:r>
      <w:r w:rsidR="004175E7" w:rsidRPr="00DF5811">
        <w:rPr>
          <w:rFonts w:ascii="Times New Roman" w:hAnsi="Times New Roman" w:cs="Times New Roman"/>
          <w:sz w:val="24"/>
          <w:szCs w:val="24"/>
        </w:rPr>
        <w:t xml:space="preserve"> in Ghana</w:t>
      </w:r>
      <w:r w:rsidRPr="00DF5811">
        <w:rPr>
          <w:rFonts w:ascii="Times New Roman" w:hAnsi="Times New Roman" w:cs="Times New Roman"/>
          <w:sz w:val="24"/>
          <w:szCs w:val="24"/>
        </w:rPr>
        <w:t xml:space="preserve"> participated in the study as respondents</w:t>
      </w:r>
      <w:r w:rsidR="004175E7" w:rsidRPr="00DF5811">
        <w:rPr>
          <w:rFonts w:ascii="Times New Roman" w:hAnsi="Times New Roman" w:cs="Times New Roman"/>
          <w:sz w:val="24"/>
          <w:szCs w:val="24"/>
        </w:rPr>
        <w:t xml:space="preserve">. </w:t>
      </w:r>
      <w:r w:rsidR="0088503F" w:rsidRPr="00DF5811">
        <w:rPr>
          <w:rFonts w:ascii="Times New Roman" w:hAnsi="Times New Roman" w:cs="Times New Roman"/>
          <w:sz w:val="24"/>
          <w:szCs w:val="24"/>
        </w:rPr>
        <w:t xml:space="preserve">As agreed </w:t>
      </w:r>
      <w:r w:rsidR="00E31A58" w:rsidRPr="00DF5811">
        <w:rPr>
          <w:rFonts w:ascii="Times New Roman" w:hAnsi="Times New Roman" w:cs="Times New Roman"/>
          <w:sz w:val="24"/>
          <w:szCs w:val="24"/>
        </w:rPr>
        <w:t>upon, t</w:t>
      </w:r>
      <w:r w:rsidR="00D74A10" w:rsidRPr="00DF5811">
        <w:rPr>
          <w:rFonts w:ascii="Times New Roman" w:hAnsi="Times New Roman" w:cs="Times New Roman"/>
          <w:sz w:val="24"/>
          <w:szCs w:val="24"/>
        </w:rPr>
        <w:t>he institution</w:t>
      </w:r>
      <w:r w:rsidR="0039551D" w:rsidRPr="00DF5811">
        <w:rPr>
          <w:rFonts w:ascii="Times New Roman" w:hAnsi="Times New Roman" w:cs="Times New Roman"/>
          <w:sz w:val="24"/>
          <w:szCs w:val="24"/>
        </w:rPr>
        <w:t xml:space="preserve"> </w:t>
      </w:r>
      <w:r w:rsidR="00DF42E4" w:rsidRPr="00DF5811">
        <w:rPr>
          <w:rFonts w:ascii="Times New Roman" w:hAnsi="Times New Roman" w:cs="Times New Roman"/>
          <w:sz w:val="24"/>
          <w:szCs w:val="24"/>
        </w:rPr>
        <w:t>remains anonymous</w:t>
      </w:r>
      <w:r w:rsidR="004175E7" w:rsidRPr="00DF5811">
        <w:rPr>
          <w:rFonts w:ascii="Times New Roman" w:hAnsi="Times New Roman" w:cs="Times New Roman"/>
          <w:sz w:val="24"/>
          <w:szCs w:val="24"/>
        </w:rPr>
        <w:t xml:space="preserve">. </w:t>
      </w:r>
      <w:r w:rsidR="00A70679" w:rsidRPr="00DF5811">
        <w:rPr>
          <w:rFonts w:ascii="Times New Roman" w:hAnsi="Times New Roman" w:cs="Times New Roman"/>
          <w:sz w:val="24"/>
          <w:szCs w:val="24"/>
        </w:rPr>
        <w:t>The respondents were made up of twenty male and twenty female. They were all Ghanaian and ranged between ages 23 and 44. Each of them gave consent to serve as a respondent in the study. The 40 were the first twenty men and the first twenty women who consented to participate in the study. All the respondents</w:t>
      </w:r>
      <w:r w:rsidR="00E31A58" w:rsidRPr="00DF5811">
        <w:rPr>
          <w:rFonts w:ascii="Times New Roman" w:hAnsi="Times New Roman" w:cs="Times New Roman"/>
          <w:sz w:val="24"/>
          <w:szCs w:val="24"/>
        </w:rPr>
        <w:t xml:space="preserve"> had studied English as a curriculum subject and also as a medium of instruction for over twelve years. They</w:t>
      </w:r>
      <w:r w:rsidR="00A70679" w:rsidRPr="00DF5811">
        <w:rPr>
          <w:rFonts w:ascii="Times New Roman" w:hAnsi="Times New Roman" w:cs="Times New Roman"/>
          <w:sz w:val="24"/>
          <w:szCs w:val="24"/>
        </w:rPr>
        <w:t xml:space="preserve"> were functionally bilingual in English and at least one indigenous Ghanaian language</w:t>
      </w:r>
      <w:r w:rsidR="00DF42E4" w:rsidRPr="00DF5811">
        <w:rPr>
          <w:rFonts w:ascii="Times New Roman" w:hAnsi="Times New Roman" w:cs="Times New Roman"/>
          <w:sz w:val="24"/>
          <w:szCs w:val="24"/>
        </w:rPr>
        <w:t>, and for the purpose of anonymity, they have been named 1, 2, 3, up to 40.</w:t>
      </w:r>
      <w:r w:rsidR="00A70679" w:rsidRPr="00DF5811">
        <w:rPr>
          <w:rFonts w:ascii="Times New Roman" w:hAnsi="Times New Roman" w:cs="Times New Roman"/>
          <w:sz w:val="24"/>
          <w:szCs w:val="24"/>
        </w:rPr>
        <w:t xml:space="preserve"> </w:t>
      </w:r>
      <w:r w:rsidR="00047942" w:rsidRPr="00DF5811">
        <w:rPr>
          <w:rFonts w:ascii="Times New Roman" w:hAnsi="Times New Roman" w:cs="Times New Roman"/>
          <w:sz w:val="24"/>
          <w:szCs w:val="24"/>
        </w:rPr>
        <w:t xml:space="preserve">The data collected was to probe whether or not, prior to the administration of the test, the respondents had noticed </w:t>
      </w:r>
      <w:r w:rsidR="00F313B3" w:rsidRPr="00DF5811">
        <w:rPr>
          <w:rFonts w:ascii="Times New Roman" w:hAnsi="Times New Roman" w:cs="Times New Roman"/>
          <w:sz w:val="24"/>
          <w:szCs w:val="24"/>
        </w:rPr>
        <w:t>certain</w:t>
      </w:r>
      <w:r w:rsidR="00660A43" w:rsidRPr="00DF5811">
        <w:rPr>
          <w:rFonts w:ascii="Times New Roman" w:hAnsi="Times New Roman" w:cs="Times New Roman"/>
          <w:sz w:val="24"/>
          <w:szCs w:val="24"/>
        </w:rPr>
        <w:t xml:space="preserve"> defined</w:t>
      </w:r>
      <w:r w:rsidR="00047942" w:rsidRPr="00DF5811">
        <w:rPr>
          <w:rFonts w:ascii="Times New Roman" w:hAnsi="Times New Roman" w:cs="Times New Roman"/>
          <w:sz w:val="24"/>
          <w:szCs w:val="24"/>
        </w:rPr>
        <w:t xml:space="preserve"> linguistic features in the input</w:t>
      </w:r>
      <w:r w:rsidR="00ED2971">
        <w:rPr>
          <w:rFonts w:ascii="Times New Roman" w:hAnsi="Times New Roman" w:cs="Times New Roman"/>
          <w:sz w:val="24"/>
          <w:szCs w:val="24"/>
        </w:rPr>
        <w:t xml:space="preserve"> and how their noticing experience would influence their performance on the test</w:t>
      </w:r>
      <w:r w:rsidR="00047942" w:rsidRPr="00DF5811">
        <w:rPr>
          <w:rFonts w:ascii="Times New Roman" w:hAnsi="Times New Roman" w:cs="Times New Roman"/>
          <w:sz w:val="24"/>
          <w:szCs w:val="24"/>
        </w:rPr>
        <w:t xml:space="preserve">. </w:t>
      </w:r>
      <w:r w:rsidRPr="00DF5811">
        <w:rPr>
          <w:rFonts w:ascii="Times New Roman" w:hAnsi="Times New Roman" w:cs="Times New Roman"/>
          <w:sz w:val="24"/>
          <w:szCs w:val="24"/>
        </w:rPr>
        <w:t>The</w:t>
      </w:r>
      <w:r w:rsidR="00F313B3" w:rsidRPr="00DF5811">
        <w:rPr>
          <w:rFonts w:ascii="Times New Roman" w:hAnsi="Times New Roman" w:cs="Times New Roman"/>
          <w:sz w:val="24"/>
          <w:szCs w:val="24"/>
        </w:rPr>
        <w:t>se</w:t>
      </w:r>
      <w:r w:rsidRPr="00DF5811">
        <w:rPr>
          <w:rFonts w:ascii="Times New Roman" w:hAnsi="Times New Roman" w:cs="Times New Roman"/>
          <w:sz w:val="24"/>
          <w:szCs w:val="24"/>
        </w:rPr>
        <w:t xml:space="preserve"> </w:t>
      </w:r>
      <w:r w:rsidR="00F313B3" w:rsidRPr="00DF5811">
        <w:rPr>
          <w:rFonts w:ascii="Times New Roman" w:hAnsi="Times New Roman" w:cs="Times New Roman"/>
          <w:sz w:val="24"/>
          <w:szCs w:val="24"/>
        </w:rPr>
        <w:t xml:space="preserve">linguistic features correspond </w:t>
      </w:r>
      <w:r w:rsidR="00DF5811" w:rsidRPr="00DF5811">
        <w:rPr>
          <w:rFonts w:ascii="Times New Roman" w:hAnsi="Times New Roman" w:cs="Times New Roman"/>
          <w:sz w:val="24"/>
          <w:szCs w:val="24"/>
        </w:rPr>
        <w:t>to</w:t>
      </w:r>
      <w:r w:rsidRPr="00DF5811">
        <w:rPr>
          <w:rFonts w:ascii="Times New Roman" w:hAnsi="Times New Roman" w:cs="Times New Roman"/>
          <w:sz w:val="24"/>
          <w:szCs w:val="24"/>
        </w:rPr>
        <w:t xml:space="preserve"> ten intra-sentence writing issues identified in </w:t>
      </w:r>
      <w:r w:rsidR="00097F15">
        <w:rPr>
          <w:rFonts w:ascii="Times New Roman" w:hAnsi="Times New Roman" w:cs="Times New Roman"/>
          <w:sz w:val="24"/>
          <w:szCs w:val="24"/>
        </w:rPr>
        <w:t>XXXX</w:t>
      </w:r>
      <w:r w:rsidRPr="00DF5811">
        <w:rPr>
          <w:rFonts w:ascii="Times New Roman" w:hAnsi="Times New Roman" w:cs="Times New Roman"/>
          <w:sz w:val="24"/>
          <w:szCs w:val="24"/>
        </w:rPr>
        <w:t xml:space="preserve"> (2014; 2018) as </w:t>
      </w:r>
      <w:r w:rsidR="007C16BE" w:rsidRPr="00DF5811">
        <w:rPr>
          <w:rFonts w:ascii="Times New Roman" w:hAnsi="Times New Roman" w:cs="Times New Roman"/>
          <w:sz w:val="24"/>
          <w:szCs w:val="24"/>
        </w:rPr>
        <w:t xml:space="preserve">local </w:t>
      </w:r>
      <w:r w:rsidRPr="00DF5811">
        <w:rPr>
          <w:rFonts w:ascii="Times New Roman" w:hAnsi="Times New Roman" w:cs="Times New Roman"/>
          <w:sz w:val="24"/>
          <w:szCs w:val="24"/>
        </w:rPr>
        <w:t>undergraduate students’ most prominent areas of challenge.</w:t>
      </w:r>
      <w:r w:rsidR="004F25B4" w:rsidRPr="00DF5811">
        <w:rPr>
          <w:rFonts w:ascii="Times New Roman" w:hAnsi="Times New Roman" w:cs="Times New Roman"/>
          <w:sz w:val="24"/>
          <w:szCs w:val="24"/>
        </w:rPr>
        <w:t xml:space="preserve"> These ten areas of challenge </w:t>
      </w:r>
      <w:r w:rsidR="0091250D" w:rsidRPr="00DF5811">
        <w:rPr>
          <w:rFonts w:ascii="Times New Roman" w:hAnsi="Times New Roman" w:cs="Times New Roman"/>
          <w:sz w:val="24"/>
          <w:szCs w:val="24"/>
        </w:rPr>
        <w:t>include</w:t>
      </w:r>
      <w:r w:rsidR="004F25B4" w:rsidRPr="00DF5811">
        <w:rPr>
          <w:rFonts w:ascii="Times New Roman" w:hAnsi="Times New Roman" w:cs="Times New Roman"/>
          <w:sz w:val="24"/>
          <w:szCs w:val="24"/>
        </w:rPr>
        <w:t xml:space="preserve"> </w:t>
      </w:r>
      <w:r w:rsidR="00047942" w:rsidRPr="00DF5811">
        <w:rPr>
          <w:rFonts w:ascii="Times New Roman" w:hAnsi="Times New Roman" w:cs="Times New Roman"/>
          <w:sz w:val="24"/>
          <w:szCs w:val="24"/>
        </w:rPr>
        <w:t xml:space="preserve">left </w:t>
      </w:r>
      <w:r w:rsidR="00FF4D47" w:rsidRPr="00DF5811">
        <w:rPr>
          <w:rFonts w:ascii="Times New Roman" w:hAnsi="Times New Roman" w:cs="Times New Roman"/>
          <w:bCs/>
          <w:sz w:val="24"/>
        </w:rPr>
        <w:t xml:space="preserve">dislocation, sequence of tenses, </w:t>
      </w:r>
      <w:r w:rsidR="00047942" w:rsidRPr="00DF5811">
        <w:rPr>
          <w:rFonts w:ascii="Times New Roman" w:hAnsi="Times New Roman" w:cs="Times New Roman"/>
          <w:bCs/>
          <w:sz w:val="24"/>
        </w:rPr>
        <w:t>discord in an embedded clause</w:t>
      </w:r>
      <w:r w:rsidR="00FF4D47" w:rsidRPr="00DF5811">
        <w:rPr>
          <w:rFonts w:ascii="Times New Roman" w:hAnsi="Times New Roman" w:cs="Times New Roman"/>
          <w:bCs/>
          <w:sz w:val="24"/>
        </w:rPr>
        <w:t>, proximity concord</w:t>
      </w:r>
      <w:r w:rsidR="00047942" w:rsidRPr="00DF5811">
        <w:rPr>
          <w:rFonts w:ascii="Times New Roman" w:hAnsi="Times New Roman" w:cs="Times New Roman"/>
          <w:bCs/>
          <w:sz w:val="24"/>
        </w:rPr>
        <w:t xml:space="preserve"> deviation</w:t>
      </w:r>
      <w:r w:rsidR="00FF4D47" w:rsidRPr="00DF5811">
        <w:rPr>
          <w:rFonts w:ascii="Times New Roman" w:hAnsi="Times New Roman" w:cs="Times New Roman"/>
          <w:bCs/>
          <w:sz w:val="24"/>
        </w:rPr>
        <w:t>,</w:t>
      </w:r>
      <w:r w:rsidR="00952CF7">
        <w:rPr>
          <w:rFonts w:ascii="Times New Roman" w:hAnsi="Times New Roman" w:cs="Times New Roman"/>
          <w:bCs/>
          <w:sz w:val="24"/>
        </w:rPr>
        <w:t xml:space="preserve"> and</w:t>
      </w:r>
      <w:r w:rsidR="00FF4D47" w:rsidRPr="00DF5811">
        <w:rPr>
          <w:rFonts w:ascii="Times New Roman" w:hAnsi="Times New Roman" w:cs="Times New Roman"/>
          <w:bCs/>
          <w:sz w:val="24"/>
        </w:rPr>
        <w:t xml:space="preserve"> misplaced modification</w:t>
      </w:r>
      <w:r w:rsidR="00952CF7">
        <w:rPr>
          <w:rFonts w:ascii="Times New Roman" w:hAnsi="Times New Roman" w:cs="Times New Roman"/>
          <w:bCs/>
          <w:sz w:val="24"/>
        </w:rPr>
        <w:t>. The rest are</w:t>
      </w:r>
      <w:r w:rsidR="00FF4D47" w:rsidRPr="00DF5811">
        <w:rPr>
          <w:rFonts w:ascii="Times New Roman" w:hAnsi="Times New Roman" w:cs="Times New Roman"/>
          <w:bCs/>
          <w:sz w:val="24"/>
        </w:rPr>
        <w:t xml:space="preserve"> ambiguity</w:t>
      </w:r>
      <w:r w:rsidR="005E2CDB" w:rsidRPr="00DF5811">
        <w:rPr>
          <w:rFonts w:ascii="Times New Roman" w:hAnsi="Times New Roman" w:cs="Times New Roman"/>
          <w:bCs/>
          <w:sz w:val="24"/>
        </w:rPr>
        <w:t>,</w:t>
      </w:r>
      <w:r w:rsidR="00FF4D47" w:rsidRPr="00DF5811">
        <w:rPr>
          <w:rFonts w:ascii="Times New Roman" w:hAnsi="Times New Roman" w:cs="Times New Roman"/>
          <w:bCs/>
          <w:sz w:val="24"/>
        </w:rPr>
        <w:t xml:space="preserve"> </w:t>
      </w:r>
      <w:r w:rsidR="00952CF7">
        <w:rPr>
          <w:rFonts w:ascii="Times New Roman" w:hAnsi="Times New Roman" w:cs="Times New Roman"/>
          <w:bCs/>
          <w:sz w:val="24"/>
        </w:rPr>
        <w:t xml:space="preserve">category restriction rule deviation, </w:t>
      </w:r>
      <w:r w:rsidR="00233EAA" w:rsidRPr="00DF5811">
        <w:rPr>
          <w:rFonts w:ascii="Times New Roman" w:hAnsi="Times New Roman" w:cs="Times New Roman"/>
          <w:bCs/>
          <w:sz w:val="24"/>
        </w:rPr>
        <w:t xml:space="preserve">dangling modification, </w:t>
      </w:r>
      <w:r w:rsidR="0091250D" w:rsidRPr="00DF5811">
        <w:rPr>
          <w:rFonts w:ascii="Times New Roman" w:hAnsi="Times New Roman" w:cs="Times New Roman"/>
          <w:bCs/>
          <w:sz w:val="24"/>
        </w:rPr>
        <w:t xml:space="preserve">redundant prepositions, </w:t>
      </w:r>
      <w:r w:rsidR="005E2CDB" w:rsidRPr="00DF5811">
        <w:rPr>
          <w:rFonts w:ascii="Times New Roman" w:hAnsi="Times New Roman" w:cs="Times New Roman"/>
          <w:bCs/>
          <w:sz w:val="24"/>
        </w:rPr>
        <w:t xml:space="preserve">and </w:t>
      </w:r>
      <w:r w:rsidR="004D4C41" w:rsidRPr="00DF5811">
        <w:rPr>
          <w:rFonts w:ascii="Times New Roman" w:hAnsi="Times New Roman" w:cs="Times New Roman"/>
          <w:bCs/>
          <w:sz w:val="24"/>
        </w:rPr>
        <w:t>omission of a</w:t>
      </w:r>
      <w:r w:rsidR="005E2CDB" w:rsidRPr="00DF5811">
        <w:rPr>
          <w:rFonts w:ascii="Times New Roman" w:hAnsi="Times New Roman" w:cs="Times New Roman"/>
          <w:bCs/>
          <w:sz w:val="24"/>
        </w:rPr>
        <w:t xml:space="preserve"> </w:t>
      </w:r>
      <w:r w:rsidR="004D4C41" w:rsidRPr="00DF5811">
        <w:rPr>
          <w:rFonts w:ascii="Times New Roman" w:hAnsi="Times New Roman" w:cs="Times New Roman"/>
          <w:bCs/>
          <w:sz w:val="24"/>
        </w:rPr>
        <w:t>preposition</w:t>
      </w:r>
      <w:r w:rsidR="0091250D" w:rsidRPr="00DF5811">
        <w:rPr>
          <w:rFonts w:ascii="Times New Roman" w:hAnsi="Times New Roman" w:cs="Times New Roman"/>
          <w:sz w:val="24"/>
        </w:rPr>
        <w:t>.</w:t>
      </w:r>
      <w:r w:rsidR="00FF4D47" w:rsidRPr="00DF5811">
        <w:rPr>
          <w:rFonts w:ascii="Times New Roman" w:hAnsi="Times New Roman" w:cs="Times New Roman"/>
          <w:sz w:val="24"/>
        </w:rPr>
        <w:t xml:space="preserve"> </w:t>
      </w:r>
    </w:p>
    <w:p w:rsidR="00A951EE" w:rsidRDefault="00A951EE" w:rsidP="00EE1A2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3</w:t>
      </w:r>
      <w:r w:rsidRPr="009E62EA">
        <w:rPr>
          <w:rFonts w:ascii="Times New Roman" w:hAnsi="Times New Roman" w:cs="Times New Roman"/>
          <w:b/>
          <w:sz w:val="24"/>
          <w:szCs w:val="24"/>
        </w:rPr>
        <w:t>.1</w:t>
      </w:r>
      <w:r w:rsidRPr="009E62EA">
        <w:rPr>
          <w:rFonts w:ascii="Times New Roman" w:hAnsi="Times New Roman" w:cs="Times New Roman"/>
          <w:b/>
          <w:sz w:val="24"/>
          <w:szCs w:val="24"/>
        </w:rPr>
        <w:tab/>
      </w:r>
      <w:r>
        <w:rPr>
          <w:rFonts w:ascii="Times New Roman" w:hAnsi="Times New Roman" w:cs="Times New Roman"/>
          <w:b/>
          <w:sz w:val="24"/>
          <w:szCs w:val="24"/>
        </w:rPr>
        <w:t>Data</w:t>
      </w:r>
      <w:r w:rsidR="00E31A58">
        <w:rPr>
          <w:rFonts w:ascii="Times New Roman" w:hAnsi="Times New Roman" w:cs="Times New Roman"/>
          <w:b/>
          <w:sz w:val="24"/>
          <w:szCs w:val="24"/>
        </w:rPr>
        <w:t xml:space="preserve"> Collection</w:t>
      </w:r>
      <w:r w:rsidR="007C16BE">
        <w:rPr>
          <w:rFonts w:ascii="Times New Roman" w:hAnsi="Times New Roman" w:cs="Times New Roman"/>
          <w:b/>
          <w:sz w:val="24"/>
          <w:szCs w:val="24"/>
        </w:rPr>
        <w:t xml:space="preserve"> Instruments</w:t>
      </w:r>
    </w:p>
    <w:p w:rsidR="0054647B" w:rsidRPr="009E62EA" w:rsidRDefault="007D3FE5" w:rsidP="00EE1A29">
      <w:pPr>
        <w:spacing w:after="280" w:line="280" w:lineRule="exact"/>
        <w:jc w:val="both"/>
        <w:rPr>
          <w:rFonts w:ascii="Times New Roman" w:hAnsi="Times New Roman" w:cs="Times New Roman"/>
          <w:sz w:val="24"/>
        </w:rPr>
      </w:pPr>
      <w:r w:rsidRPr="009E62EA">
        <w:rPr>
          <w:rFonts w:ascii="Times New Roman" w:hAnsi="Times New Roman" w:cs="Times New Roman"/>
          <w:sz w:val="24"/>
          <w:szCs w:val="24"/>
        </w:rPr>
        <w:t xml:space="preserve">Two main instruments were used to elicit information </w:t>
      </w:r>
      <w:r w:rsidR="00D12B69" w:rsidRPr="009E62EA">
        <w:rPr>
          <w:rFonts w:ascii="Times New Roman" w:hAnsi="Times New Roman" w:cs="Times New Roman"/>
          <w:sz w:val="24"/>
          <w:szCs w:val="24"/>
        </w:rPr>
        <w:t>from the respondents</w:t>
      </w:r>
      <w:r w:rsidRPr="009E62EA">
        <w:rPr>
          <w:rFonts w:ascii="Times New Roman" w:hAnsi="Times New Roman" w:cs="Times New Roman"/>
          <w:sz w:val="24"/>
          <w:szCs w:val="24"/>
        </w:rPr>
        <w:t xml:space="preserve">: a questionnaire and a short test. </w:t>
      </w:r>
      <w:r w:rsidRPr="009E62EA">
        <w:rPr>
          <w:rFonts w:ascii="Times New Roman" w:hAnsi="Times New Roman" w:cs="Times New Roman"/>
          <w:bCs/>
          <w:sz w:val="24"/>
          <w:szCs w:val="24"/>
        </w:rPr>
        <w:t xml:space="preserve">The questionnaire </w:t>
      </w:r>
      <w:r w:rsidRPr="009E62EA">
        <w:rPr>
          <w:rFonts w:ascii="Times New Roman" w:hAnsi="Times New Roman" w:cs="Times New Roman"/>
          <w:sz w:val="24"/>
          <w:szCs w:val="24"/>
        </w:rPr>
        <w:t>investigate</w:t>
      </w:r>
      <w:r w:rsidR="007D6A13" w:rsidRPr="009E62EA">
        <w:rPr>
          <w:rFonts w:ascii="Times New Roman" w:hAnsi="Times New Roman" w:cs="Times New Roman"/>
          <w:sz w:val="24"/>
          <w:szCs w:val="24"/>
        </w:rPr>
        <w:t>d</w:t>
      </w:r>
      <w:r w:rsidRPr="009E62EA">
        <w:rPr>
          <w:rFonts w:ascii="Times New Roman" w:hAnsi="Times New Roman" w:cs="Times New Roman"/>
          <w:sz w:val="24"/>
          <w:szCs w:val="24"/>
        </w:rPr>
        <w:t xml:space="preserve"> the personal and linguistic background of the respondents</w:t>
      </w:r>
      <w:r w:rsidR="007D58F0">
        <w:rPr>
          <w:rFonts w:ascii="Times New Roman" w:hAnsi="Times New Roman" w:cs="Times New Roman"/>
          <w:sz w:val="24"/>
          <w:szCs w:val="24"/>
        </w:rPr>
        <w:t>, and t</w:t>
      </w:r>
      <w:r w:rsidR="00D12B69" w:rsidRPr="009E62EA">
        <w:rPr>
          <w:rFonts w:ascii="Times New Roman" w:eastAsia="Times New Roman" w:hAnsi="Times New Roman" w:cs="Times New Roman"/>
          <w:bCs/>
          <w:sz w:val="24"/>
          <w:szCs w:val="24"/>
        </w:rPr>
        <w:t xml:space="preserve">he short test </w:t>
      </w:r>
      <w:r w:rsidR="007D6A13" w:rsidRPr="009E62EA">
        <w:rPr>
          <w:rFonts w:ascii="Times New Roman" w:eastAsia="Times New Roman" w:hAnsi="Times New Roman" w:cs="Times New Roman"/>
          <w:sz w:val="24"/>
          <w:szCs w:val="24"/>
        </w:rPr>
        <w:t>probed</w:t>
      </w:r>
      <w:r w:rsidR="00D12B69" w:rsidRPr="009E62EA">
        <w:rPr>
          <w:rFonts w:ascii="Times New Roman" w:eastAsia="Times New Roman" w:hAnsi="Times New Roman" w:cs="Times New Roman"/>
          <w:sz w:val="24"/>
          <w:szCs w:val="24"/>
        </w:rPr>
        <w:t xml:space="preserve"> their </w:t>
      </w:r>
      <w:r w:rsidR="00A70679" w:rsidRPr="009E62EA">
        <w:rPr>
          <w:rFonts w:ascii="Times New Roman" w:hAnsi="Times New Roman" w:cs="Times New Roman"/>
          <w:sz w:val="24"/>
          <w:szCs w:val="24"/>
        </w:rPr>
        <w:t xml:space="preserve">familiarity with the ten </w:t>
      </w:r>
      <w:r w:rsidR="007D58F0">
        <w:rPr>
          <w:rFonts w:ascii="Times New Roman" w:hAnsi="Times New Roman" w:cs="Times New Roman"/>
          <w:sz w:val="24"/>
          <w:szCs w:val="24"/>
        </w:rPr>
        <w:t>grammatical</w:t>
      </w:r>
      <w:r w:rsidR="00A70679" w:rsidRPr="009E62EA">
        <w:rPr>
          <w:rFonts w:ascii="Times New Roman" w:hAnsi="Times New Roman" w:cs="Times New Roman"/>
          <w:sz w:val="24"/>
          <w:szCs w:val="24"/>
        </w:rPr>
        <w:t xml:space="preserve"> features</w:t>
      </w:r>
      <w:r w:rsidR="00A70679">
        <w:rPr>
          <w:rFonts w:ascii="Times New Roman" w:hAnsi="Times New Roman" w:cs="Times New Roman"/>
          <w:sz w:val="24"/>
          <w:szCs w:val="24"/>
        </w:rPr>
        <w:t xml:space="preserve"> </w:t>
      </w:r>
      <w:r w:rsidR="004F25B4">
        <w:rPr>
          <w:rFonts w:ascii="Times New Roman" w:hAnsi="Times New Roman" w:cs="Times New Roman"/>
          <w:sz w:val="24"/>
          <w:szCs w:val="24"/>
        </w:rPr>
        <w:t>named</w:t>
      </w:r>
      <w:r w:rsidR="00A70679">
        <w:rPr>
          <w:rFonts w:ascii="Times New Roman" w:hAnsi="Times New Roman" w:cs="Times New Roman"/>
          <w:sz w:val="24"/>
          <w:szCs w:val="24"/>
        </w:rPr>
        <w:t xml:space="preserve"> above</w:t>
      </w:r>
      <w:r w:rsidR="00142ADA" w:rsidRPr="009E62EA">
        <w:rPr>
          <w:rFonts w:ascii="Times New Roman" w:hAnsi="Times New Roman" w:cs="Times New Roman"/>
          <w:sz w:val="24"/>
          <w:szCs w:val="24"/>
        </w:rPr>
        <w:t>.</w:t>
      </w:r>
      <w:r w:rsidR="0034264C" w:rsidRPr="009E62EA">
        <w:rPr>
          <w:rFonts w:ascii="Times New Roman" w:hAnsi="Times New Roman" w:cs="Times New Roman"/>
          <w:sz w:val="24"/>
          <w:szCs w:val="24"/>
        </w:rPr>
        <w:t xml:space="preserve"> </w:t>
      </w:r>
      <w:r w:rsidR="00D12B69" w:rsidRPr="009E62EA">
        <w:rPr>
          <w:rFonts w:ascii="Times New Roman" w:eastAsia="Times New Roman" w:hAnsi="Times New Roman" w:cs="Times New Roman"/>
          <w:sz w:val="24"/>
          <w:szCs w:val="24"/>
        </w:rPr>
        <w:t xml:space="preserve">The test </w:t>
      </w:r>
      <w:r w:rsidR="004F25B4">
        <w:rPr>
          <w:rFonts w:ascii="Times New Roman" w:eastAsia="Times New Roman" w:hAnsi="Times New Roman" w:cs="Times New Roman"/>
          <w:sz w:val="24"/>
          <w:szCs w:val="24"/>
        </w:rPr>
        <w:t>paper</w:t>
      </w:r>
      <w:r w:rsidR="00D12B69" w:rsidRPr="009E62EA">
        <w:rPr>
          <w:rFonts w:ascii="Times New Roman" w:eastAsia="Times New Roman" w:hAnsi="Times New Roman" w:cs="Times New Roman"/>
          <w:sz w:val="24"/>
          <w:szCs w:val="24"/>
        </w:rPr>
        <w:t xml:space="preserve"> </w:t>
      </w:r>
      <w:r w:rsidR="00E31A58">
        <w:rPr>
          <w:rFonts w:ascii="Times New Roman" w:eastAsia="Times New Roman" w:hAnsi="Times New Roman" w:cs="Times New Roman"/>
          <w:sz w:val="24"/>
          <w:szCs w:val="24"/>
        </w:rPr>
        <w:t>wa</w:t>
      </w:r>
      <w:r w:rsidR="00BA5674">
        <w:rPr>
          <w:rFonts w:ascii="Times New Roman" w:eastAsia="Times New Roman" w:hAnsi="Times New Roman" w:cs="Times New Roman"/>
          <w:sz w:val="24"/>
          <w:szCs w:val="24"/>
        </w:rPr>
        <w:t>s</w:t>
      </w:r>
      <w:r w:rsidR="00D12B69" w:rsidRPr="009E62EA">
        <w:rPr>
          <w:rFonts w:ascii="Times New Roman" w:eastAsia="Times New Roman" w:hAnsi="Times New Roman" w:cs="Times New Roman"/>
          <w:sz w:val="24"/>
          <w:szCs w:val="24"/>
        </w:rPr>
        <w:t xml:space="preserve"> attached to the questionnaire </w:t>
      </w:r>
      <w:r w:rsidR="00A70679">
        <w:rPr>
          <w:rFonts w:ascii="Times New Roman" w:eastAsia="Times New Roman" w:hAnsi="Times New Roman" w:cs="Times New Roman"/>
          <w:sz w:val="24"/>
          <w:szCs w:val="24"/>
        </w:rPr>
        <w:t>and consist</w:t>
      </w:r>
      <w:r w:rsidR="00E31A58">
        <w:rPr>
          <w:rFonts w:ascii="Times New Roman" w:eastAsia="Times New Roman" w:hAnsi="Times New Roman" w:cs="Times New Roman"/>
          <w:sz w:val="24"/>
          <w:szCs w:val="24"/>
        </w:rPr>
        <w:t>ed</w:t>
      </w:r>
      <w:r w:rsidR="00D12B69" w:rsidRPr="009E62EA">
        <w:rPr>
          <w:rFonts w:ascii="Times New Roman" w:eastAsia="Times New Roman" w:hAnsi="Times New Roman" w:cs="Times New Roman"/>
          <w:sz w:val="24"/>
          <w:szCs w:val="24"/>
        </w:rPr>
        <w:t xml:space="preserve"> of </w:t>
      </w:r>
      <w:r w:rsidR="00013461" w:rsidRPr="009E62EA">
        <w:rPr>
          <w:rFonts w:ascii="Times New Roman" w:eastAsia="Times New Roman" w:hAnsi="Times New Roman" w:cs="Times New Roman"/>
          <w:sz w:val="24"/>
          <w:szCs w:val="24"/>
        </w:rPr>
        <w:t>ten</w:t>
      </w:r>
      <w:r w:rsidR="00D12B69" w:rsidRPr="009E62EA">
        <w:rPr>
          <w:rFonts w:ascii="Times New Roman" w:eastAsia="Times New Roman" w:hAnsi="Times New Roman" w:cs="Times New Roman"/>
          <w:sz w:val="24"/>
          <w:szCs w:val="24"/>
        </w:rPr>
        <w:t xml:space="preserve"> short </w:t>
      </w:r>
      <w:r w:rsidR="007D6A13" w:rsidRPr="009E62EA">
        <w:rPr>
          <w:rFonts w:ascii="Times New Roman" w:eastAsia="Times New Roman" w:hAnsi="Times New Roman" w:cs="Times New Roman"/>
          <w:sz w:val="24"/>
          <w:szCs w:val="24"/>
        </w:rPr>
        <w:t xml:space="preserve">sentences that are </w:t>
      </w:r>
      <w:r w:rsidR="00D12B69" w:rsidRPr="009E62EA">
        <w:rPr>
          <w:rFonts w:ascii="Times New Roman" w:eastAsia="Times New Roman" w:hAnsi="Times New Roman" w:cs="Times New Roman"/>
          <w:sz w:val="24"/>
          <w:szCs w:val="24"/>
        </w:rPr>
        <w:t xml:space="preserve">unacceptable </w:t>
      </w:r>
      <w:r w:rsidR="007D6A13" w:rsidRPr="009E62EA">
        <w:rPr>
          <w:rFonts w:ascii="Times New Roman" w:eastAsia="Times New Roman" w:hAnsi="Times New Roman" w:cs="Times New Roman"/>
          <w:sz w:val="24"/>
          <w:szCs w:val="24"/>
        </w:rPr>
        <w:t xml:space="preserve">in formal written </w:t>
      </w:r>
      <w:r w:rsidR="00D12B69" w:rsidRPr="009E62EA">
        <w:rPr>
          <w:rFonts w:ascii="Times New Roman" w:eastAsia="Times New Roman" w:hAnsi="Times New Roman" w:cs="Times New Roman"/>
          <w:sz w:val="24"/>
          <w:szCs w:val="24"/>
        </w:rPr>
        <w:t xml:space="preserve">English. </w:t>
      </w:r>
      <w:r w:rsidR="0034264C" w:rsidRPr="009E62EA">
        <w:rPr>
          <w:rFonts w:ascii="Times New Roman" w:eastAsia="Times New Roman" w:hAnsi="Times New Roman" w:cs="Times New Roman"/>
          <w:sz w:val="24"/>
          <w:szCs w:val="24"/>
        </w:rPr>
        <w:t>All t</w:t>
      </w:r>
      <w:r w:rsidR="00D12B69" w:rsidRPr="009E62EA">
        <w:rPr>
          <w:rFonts w:ascii="Times New Roman" w:eastAsia="Times New Roman" w:hAnsi="Times New Roman" w:cs="Times New Roman"/>
          <w:sz w:val="24"/>
          <w:szCs w:val="24"/>
        </w:rPr>
        <w:t>he</w:t>
      </w:r>
      <w:r w:rsidR="0034264C" w:rsidRPr="009E62EA">
        <w:rPr>
          <w:rFonts w:ascii="Times New Roman" w:eastAsia="Times New Roman" w:hAnsi="Times New Roman" w:cs="Times New Roman"/>
          <w:sz w:val="24"/>
          <w:szCs w:val="24"/>
        </w:rPr>
        <w:t xml:space="preserve"> ten </w:t>
      </w:r>
      <w:r w:rsidR="00D12B69" w:rsidRPr="009E62EA">
        <w:rPr>
          <w:rFonts w:ascii="Times New Roman" w:eastAsia="Times New Roman" w:hAnsi="Times New Roman" w:cs="Times New Roman"/>
          <w:sz w:val="24"/>
          <w:szCs w:val="24"/>
        </w:rPr>
        <w:t>sentences are unacceptable</w:t>
      </w:r>
      <w:r w:rsidR="0034264C" w:rsidRPr="009E62EA">
        <w:rPr>
          <w:rFonts w:ascii="Times New Roman" w:eastAsia="Times New Roman" w:hAnsi="Times New Roman" w:cs="Times New Roman"/>
          <w:sz w:val="24"/>
          <w:szCs w:val="24"/>
        </w:rPr>
        <w:t xml:space="preserve"> </w:t>
      </w:r>
      <w:r w:rsidR="00D12B69" w:rsidRPr="009E62EA">
        <w:rPr>
          <w:rFonts w:ascii="Times New Roman" w:eastAsia="Times New Roman" w:hAnsi="Times New Roman" w:cs="Times New Roman"/>
          <w:sz w:val="24"/>
          <w:szCs w:val="24"/>
        </w:rPr>
        <w:t>because they are either</w:t>
      </w:r>
      <w:r w:rsidR="007250C9">
        <w:rPr>
          <w:rFonts w:ascii="Times New Roman" w:eastAsia="Times New Roman" w:hAnsi="Times New Roman" w:cs="Times New Roman"/>
          <w:sz w:val="24"/>
          <w:szCs w:val="24"/>
        </w:rPr>
        <w:t xml:space="preserve"> lexically, morphologically,</w:t>
      </w:r>
      <w:r w:rsidR="00D12B69" w:rsidRPr="009E62EA">
        <w:rPr>
          <w:rFonts w:ascii="Times New Roman" w:eastAsia="Times New Roman" w:hAnsi="Times New Roman" w:cs="Times New Roman"/>
          <w:sz w:val="24"/>
          <w:szCs w:val="24"/>
        </w:rPr>
        <w:t xml:space="preserve"> </w:t>
      </w:r>
      <w:r w:rsidR="00F50FBF">
        <w:rPr>
          <w:rFonts w:ascii="Times New Roman" w:eastAsia="Times New Roman" w:hAnsi="Times New Roman" w:cs="Times New Roman"/>
          <w:sz w:val="24"/>
          <w:szCs w:val="24"/>
        </w:rPr>
        <w:t>syntactically</w:t>
      </w:r>
      <w:r w:rsidR="00D12B69" w:rsidRPr="009E62EA">
        <w:rPr>
          <w:rFonts w:ascii="Times New Roman" w:eastAsia="Times New Roman" w:hAnsi="Times New Roman" w:cs="Times New Roman"/>
          <w:sz w:val="24"/>
          <w:szCs w:val="24"/>
        </w:rPr>
        <w:t xml:space="preserve"> </w:t>
      </w:r>
      <w:r w:rsidR="00CD3E48" w:rsidRPr="009E62EA">
        <w:rPr>
          <w:rFonts w:ascii="Times New Roman" w:eastAsia="Times New Roman" w:hAnsi="Times New Roman" w:cs="Times New Roman"/>
          <w:sz w:val="24"/>
          <w:szCs w:val="24"/>
        </w:rPr>
        <w:t>mal</w:t>
      </w:r>
      <w:r w:rsidR="002C4892" w:rsidRPr="009E62EA">
        <w:rPr>
          <w:rFonts w:ascii="Times New Roman" w:eastAsia="Times New Roman" w:hAnsi="Times New Roman" w:cs="Times New Roman"/>
          <w:sz w:val="24"/>
          <w:szCs w:val="24"/>
        </w:rPr>
        <w:t>formed</w:t>
      </w:r>
      <w:r w:rsidR="00D12B69" w:rsidRPr="009E62EA">
        <w:rPr>
          <w:rFonts w:ascii="Times New Roman" w:eastAsia="Times New Roman" w:hAnsi="Times New Roman" w:cs="Times New Roman"/>
          <w:sz w:val="24"/>
          <w:szCs w:val="24"/>
        </w:rPr>
        <w:t xml:space="preserve"> or semantically uncl</w:t>
      </w:r>
      <w:r w:rsidR="00E31A58">
        <w:rPr>
          <w:rFonts w:ascii="Times New Roman" w:eastAsia="Times New Roman" w:hAnsi="Times New Roman" w:cs="Times New Roman"/>
          <w:sz w:val="24"/>
          <w:szCs w:val="24"/>
        </w:rPr>
        <w:t>ear. Each of the ten sentences wa</w:t>
      </w:r>
      <w:r w:rsidR="00D12B69" w:rsidRPr="009E62EA">
        <w:rPr>
          <w:rFonts w:ascii="Times New Roman" w:eastAsia="Times New Roman" w:hAnsi="Times New Roman" w:cs="Times New Roman"/>
          <w:sz w:val="24"/>
          <w:szCs w:val="24"/>
        </w:rPr>
        <w:t>s foll</w:t>
      </w:r>
      <w:r w:rsidR="00A31584" w:rsidRPr="009E62EA">
        <w:rPr>
          <w:rFonts w:ascii="Times New Roman" w:eastAsia="Times New Roman" w:hAnsi="Times New Roman" w:cs="Times New Roman"/>
          <w:sz w:val="24"/>
          <w:szCs w:val="24"/>
        </w:rPr>
        <w:t xml:space="preserve">owed by </w:t>
      </w:r>
      <w:r w:rsidR="00F50FBF">
        <w:rPr>
          <w:rFonts w:ascii="Times New Roman" w:eastAsia="Times New Roman" w:hAnsi="Times New Roman" w:cs="Times New Roman"/>
          <w:sz w:val="24"/>
          <w:szCs w:val="24"/>
        </w:rPr>
        <w:t>three</w:t>
      </w:r>
      <w:r w:rsidR="00A31584" w:rsidRPr="009E62EA">
        <w:rPr>
          <w:rFonts w:ascii="Times New Roman" w:eastAsia="Times New Roman" w:hAnsi="Times New Roman" w:cs="Times New Roman"/>
          <w:sz w:val="24"/>
          <w:szCs w:val="24"/>
        </w:rPr>
        <w:t xml:space="preserve"> </w:t>
      </w:r>
      <w:r w:rsidR="00E31A58">
        <w:rPr>
          <w:rFonts w:ascii="Times New Roman" w:eastAsia="Times New Roman" w:hAnsi="Times New Roman" w:cs="Times New Roman"/>
          <w:sz w:val="24"/>
          <w:szCs w:val="24"/>
        </w:rPr>
        <w:t>blank lines</w:t>
      </w:r>
      <w:r w:rsidR="00A31584" w:rsidRPr="009E62EA">
        <w:rPr>
          <w:rFonts w:ascii="Times New Roman" w:eastAsia="Times New Roman" w:hAnsi="Times New Roman" w:cs="Times New Roman"/>
          <w:sz w:val="24"/>
          <w:szCs w:val="24"/>
        </w:rPr>
        <w:t xml:space="preserve"> </w:t>
      </w:r>
      <w:r w:rsidR="00E31A58">
        <w:rPr>
          <w:rFonts w:ascii="Times New Roman" w:eastAsia="Times New Roman" w:hAnsi="Times New Roman" w:cs="Times New Roman"/>
          <w:sz w:val="24"/>
          <w:szCs w:val="24"/>
        </w:rPr>
        <w:t>lettered</w:t>
      </w:r>
      <w:r w:rsidR="00A31584" w:rsidRPr="009E62EA">
        <w:rPr>
          <w:rFonts w:ascii="Times New Roman" w:eastAsia="Times New Roman" w:hAnsi="Times New Roman" w:cs="Times New Roman"/>
          <w:sz w:val="24"/>
          <w:szCs w:val="24"/>
        </w:rPr>
        <w:t xml:space="preserve"> 'a'</w:t>
      </w:r>
      <w:r w:rsidR="00F50FBF">
        <w:rPr>
          <w:rFonts w:ascii="Times New Roman" w:eastAsia="Times New Roman" w:hAnsi="Times New Roman" w:cs="Times New Roman"/>
          <w:sz w:val="24"/>
          <w:szCs w:val="24"/>
        </w:rPr>
        <w:t>,</w:t>
      </w:r>
      <w:r w:rsidR="00D12B69" w:rsidRPr="009E62EA">
        <w:rPr>
          <w:rFonts w:ascii="Times New Roman" w:eastAsia="Times New Roman" w:hAnsi="Times New Roman" w:cs="Times New Roman"/>
          <w:sz w:val="24"/>
          <w:szCs w:val="24"/>
        </w:rPr>
        <w:t xml:space="preserve"> 'b'</w:t>
      </w:r>
      <w:r w:rsidR="00F50FBF">
        <w:rPr>
          <w:rFonts w:ascii="Times New Roman" w:eastAsia="Times New Roman" w:hAnsi="Times New Roman" w:cs="Times New Roman"/>
          <w:sz w:val="24"/>
          <w:szCs w:val="24"/>
        </w:rPr>
        <w:t>,</w:t>
      </w:r>
      <w:r w:rsidR="00F50FBF" w:rsidRPr="00F50FBF">
        <w:rPr>
          <w:rFonts w:ascii="Times New Roman" w:eastAsia="Times New Roman" w:hAnsi="Times New Roman" w:cs="Times New Roman"/>
          <w:sz w:val="24"/>
          <w:szCs w:val="24"/>
        </w:rPr>
        <w:t xml:space="preserve"> </w:t>
      </w:r>
      <w:r w:rsidR="00F50FBF" w:rsidRPr="009E62EA">
        <w:rPr>
          <w:rFonts w:ascii="Times New Roman" w:eastAsia="Times New Roman" w:hAnsi="Times New Roman" w:cs="Times New Roman"/>
          <w:sz w:val="24"/>
          <w:szCs w:val="24"/>
        </w:rPr>
        <w:t>and</w:t>
      </w:r>
      <w:r w:rsidR="00F50FBF">
        <w:rPr>
          <w:rFonts w:ascii="Times New Roman" w:eastAsia="Times New Roman" w:hAnsi="Times New Roman" w:cs="Times New Roman"/>
          <w:sz w:val="24"/>
          <w:szCs w:val="24"/>
        </w:rPr>
        <w:t xml:space="preserve"> 'c'</w:t>
      </w:r>
      <w:r w:rsidR="00E31A58">
        <w:rPr>
          <w:rFonts w:ascii="Times New Roman" w:eastAsia="Times New Roman" w:hAnsi="Times New Roman" w:cs="Times New Roman"/>
          <w:sz w:val="24"/>
          <w:szCs w:val="24"/>
        </w:rPr>
        <w:t xml:space="preserve"> at the left margin. O</w:t>
      </w:r>
      <w:r w:rsidR="00D12B69" w:rsidRPr="009E62EA">
        <w:rPr>
          <w:rFonts w:ascii="Times New Roman" w:eastAsia="Times New Roman" w:hAnsi="Times New Roman" w:cs="Times New Roman"/>
          <w:sz w:val="24"/>
          <w:szCs w:val="24"/>
        </w:rPr>
        <w:t>n the</w:t>
      </w:r>
      <w:r w:rsidR="007250C9" w:rsidRPr="007250C9">
        <w:rPr>
          <w:rFonts w:ascii="Times New Roman" w:eastAsia="Times New Roman" w:hAnsi="Times New Roman" w:cs="Times New Roman"/>
          <w:sz w:val="24"/>
          <w:szCs w:val="24"/>
        </w:rPr>
        <w:t xml:space="preserve"> </w:t>
      </w:r>
      <w:r w:rsidR="00E31A58">
        <w:rPr>
          <w:rFonts w:ascii="Times New Roman" w:eastAsia="Times New Roman" w:hAnsi="Times New Roman" w:cs="Times New Roman"/>
          <w:sz w:val="24"/>
          <w:szCs w:val="24"/>
        </w:rPr>
        <w:t>line</w:t>
      </w:r>
      <w:r w:rsidR="007250C9">
        <w:rPr>
          <w:rFonts w:ascii="Times New Roman" w:eastAsia="Times New Roman" w:hAnsi="Times New Roman" w:cs="Times New Roman"/>
          <w:sz w:val="24"/>
          <w:szCs w:val="24"/>
        </w:rPr>
        <w:t xml:space="preserve"> </w:t>
      </w:r>
      <w:r w:rsidR="00E31A58">
        <w:rPr>
          <w:rFonts w:ascii="Times New Roman" w:eastAsia="Times New Roman" w:hAnsi="Times New Roman" w:cs="Times New Roman"/>
          <w:sz w:val="24"/>
          <w:szCs w:val="24"/>
        </w:rPr>
        <w:t>lettered</w:t>
      </w:r>
      <w:r w:rsidR="00D12B69" w:rsidRPr="009E62EA">
        <w:rPr>
          <w:rFonts w:ascii="Times New Roman" w:eastAsia="Times New Roman" w:hAnsi="Times New Roman" w:cs="Times New Roman"/>
          <w:sz w:val="24"/>
          <w:szCs w:val="24"/>
        </w:rPr>
        <w:t xml:space="preserve"> 'a', the </w:t>
      </w:r>
      <w:r w:rsidR="006D7E0E" w:rsidRPr="009E62EA">
        <w:rPr>
          <w:rFonts w:ascii="Times New Roman" w:eastAsia="Times New Roman" w:hAnsi="Times New Roman" w:cs="Times New Roman"/>
          <w:sz w:val="24"/>
          <w:szCs w:val="24"/>
        </w:rPr>
        <w:t>respondents</w:t>
      </w:r>
      <w:r w:rsidR="00D12B69" w:rsidRPr="009E62EA">
        <w:rPr>
          <w:rFonts w:ascii="Times New Roman" w:eastAsia="Times New Roman" w:hAnsi="Times New Roman" w:cs="Times New Roman"/>
          <w:sz w:val="24"/>
          <w:szCs w:val="24"/>
        </w:rPr>
        <w:t xml:space="preserve"> were required to state whether</w:t>
      </w:r>
      <w:r w:rsidR="00F50FBF">
        <w:rPr>
          <w:rFonts w:ascii="Times New Roman" w:eastAsia="Times New Roman" w:hAnsi="Times New Roman" w:cs="Times New Roman"/>
          <w:sz w:val="24"/>
          <w:szCs w:val="24"/>
        </w:rPr>
        <w:t>,</w:t>
      </w:r>
      <w:r w:rsidR="00D12B69" w:rsidRPr="009E62EA">
        <w:rPr>
          <w:rFonts w:ascii="Times New Roman" w:eastAsia="Times New Roman" w:hAnsi="Times New Roman" w:cs="Times New Roman"/>
          <w:sz w:val="24"/>
          <w:szCs w:val="24"/>
        </w:rPr>
        <w:t xml:space="preserve"> </w:t>
      </w:r>
      <w:r w:rsidR="00F50FBF" w:rsidRPr="009E62EA">
        <w:rPr>
          <w:rFonts w:ascii="Times New Roman" w:eastAsia="Times New Roman" w:hAnsi="Times New Roman" w:cs="Times New Roman"/>
          <w:sz w:val="24"/>
          <w:szCs w:val="24"/>
        </w:rPr>
        <w:t xml:space="preserve">in formal written </w:t>
      </w:r>
      <w:r w:rsidR="00F50FBF">
        <w:rPr>
          <w:rFonts w:ascii="Times New Roman" w:eastAsia="Times New Roman" w:hAnsi="Times New Roman" w:cs="Times New Roman"/>
          <w:sz w:val="24"/>
          <w:szCs w:val="24"/>
        </w:rPr>
        <w:t>English,</w:t>
      </w:r>
      <w:r w:rsidR="00F50FBF" w:rsidRPr="009E62EA">
        <w:rPr>
          <w:rFonts w:ascii="Times New Roman" w:eastAsia="Times New Roman" w:hAnsi="Times New Roman" w:cs="Times New Roman"/>
          <w:sz w:val="24"/>
          <w:szCs w:val="24"/>
        </w:rPr>
        <w:t xml:space="preserve"> </w:t>
      </w:r>
      <w:r w:rsidR="00D12B69" w:rsidRPr="009E62EA">
        <w:rPr>
          <w:rFonts w:ascii="Times New Roman" w:eastAsia="Times New Roman" w:hAnsi="Times New Roman" w:cs="Times New Roman"/>
          <w:sz w:val="24"/>
          <w:szCs w:val="24"/>
        </w:rPr>
        <w:t xml:space="preserve">the sentence is correct or incorrect. </w:t>
      </w:r>
      <w:r w:rsidR="00E31A58">
        <w:rPr>
          <w:rFonts w:ascii="Times New Roman" w:eastAsia="Times New Roman" w:hAnsi="Times New Roman" w:cs="Times New Roman"/>
          <w:sz w:val="24"/>
          <w:szCs w:val="24"/>
        </w:rPr>
        <w:t>O</w:t>
      </w:r>
      <w:r w:rsidR="00E31A58" w:rsidRPr="009E62EA">
        <w:rPr>
          <w:rFonts w:ascii="Times New Roman" w:eastAsia="Times New Roman" w:hAnsi="Times New Roman" w:cs="Times New Roman"/>
          <w:sz w:val="24"/>
          <w:szCs w:val="24"/>
        </w:rPr>
        <w:t>n the</w:t>
      </w:r>
      <w:r w:rsidR="00E31A58" w:rsidRPr="007250C9">
        <w:rPr>
          <w:rFonts w:ascii="Times New Roman" w:eastAsia="Times New Roman" w:hAnsi="Times New Roman" w:cs="Times New Roman"/>
          <w:sz w:val="24"/>
          <w:szCs w:val="24"/>
        </w:rPr>
        <w:t xml:space="preserve"> </w:t>
      </w:r>
      <w:r w:rsidR="00E31A58">
        <w:rPr>
          <w:rFonts w:ascii="Times New Roman" w:eastAsia="Times New Roman" w:hAnsi="Times New Roman" w:cs="Times New Roman"/>
          <w:sz w:val="24"/>
          <w:szCs w:val="24"/>
        </w:rPr>
        <w:t>line lettered</w:t>
      </w:r>
      <w:r w:rsidR="007250C9">
        <w:rPr>
          <w:rFonts w:ascii="Times New Roman" w:eastAsia="Times New Roman" w:hAnsi="Times New Roman" w:cs="Times New Roman"/>
          <w:sz w:val="24"/>
          <w:szCs w:val="24"/>
        </w:rPr>
        <w:t xml:space="preserve"> </w:t>
      </w:r>
      <w:r w:rsidR="00D12B69" w:rsidRPr="009E62EA">
        <w:rPr>
          <w:rFonts w:ascii="Times New Roman" w:eastAsia="Times New Roman" w:hAnsi="Times New Roman" w:cs="Times New Roman"/>
          <w:sz w:val="24"/>
          <w:szCs w:val="24"/>
        </w:rPr>
        <w:t xml:space="preserve">'b', they were to rewrite the sentence correcting all errors they could </w:t>
      </w:r>
      <w:r w:rsidR="002C4892" w:rsidRPr="009E62EA">
        <w:rPr>
          <w:rFonts w:ascii="Times New Roman" w:eastAsia="Times New Roman" w:hAnsi="Times New Roman" w:cs="Times New Roman"/>
          <w:sz w:val="24"/>
          <w:szCs w:val="24"/>
        </w:rPr>
        <w:t>detect</w:t>
      </w:r>
      <w:r w:rsidR="00D12B69" w:rsidRPr="009E62EA">
        <w:rPr>
          <w:rFonts w:ascii="Times New Roman" w:eastAsia="Times New Roman" w:hAnsi="Times New Roman" w:cs="Times New Roman"/>
          <w:sz w:val="24"/>
          <w:szCs w:val="24"/>
        </w:rPr>
        <w:t>.</w:t>
      </w:r>
      <w:r w:rsidR="00D12B69" w:rsidRPr="009E62EA">
        <w:rPr>
          <w:rFonts w:ascii="Times New Roman" w:hAnsi="Times New Roman" w:cs="Times New Roman"/>
          <w:sz w:val="24"/>
          <w:szCs w:val="24"/>
        </w:rPr>
        <w:t xml:space="preserve"> </w:t>
      </w:r>
      <w:r w:rsidR="00E31A58">
        <w:rPr>
          <w:rFonts w:ascii="Times New Roman" w:eastAsia="Times New Roman" w:hAnsi="Times New Roman" w:cs="Times New Roman"/>
          <w:sz w:val="24"/>
          <w:szCs w:val="24"/>
        </w:rPr>
        <w:t>O</w:t>
      </w:r>
      <w:r w:rsidR="00E31A58" w:rsidRPr="009E62EA">
        <w:rPr>
          <w:rFonts w:ascii="Times New Roman" w:eastAsia="Times New Roman" w:hAnsi="Times New Roman" w:cs="Times New Roman"/>
          <w:sz w:val="24"/>
          <w:szCs w:val="24"/>
        </w:rPr>
        <w:t>n the</w:t>
      </w:r>
      <w:r w:rsidR="00E31A58" w:rsidRPr="007250C9">
        <w:rPr>
          <w:rFonts w:ascii="Times New Roman" w:eastAsia="Times New Roman" w:hAnsi="Times New Roman" w:cs="Times New Roman"/>
          <w:sz w:val="24"/>
          <w:szCs w:val="24"/>
        </w:rPr>
        <w:t xml:space="preserve"> </w:t>
      </w:r>
      <w:r w:rsidR="00E31A58">
        <w:rPr>
          <w:rFonts w:ascii="Times New Roman" w:eastAsia="Times New Roman" w:hAnsi="Times New Roman" w:cs="Times New Roman"/>
          <w:sz w:val="24"/>
          <w:szCs w:val="24"/>
        </w:rPr>
        <w:t xml:space="preserve">line </w:t>
      </w:r>
      <w:r w:rsidR="00E31A58">
        <w:rPr>
          <w:rFonts w:ascii="Times New Roman" w:eastAsia="Times New Roman" w:hAnsi="Times New Roman" w:cs="Times New Roman"/>
          <w:sz w:val="24"/>
          <w:szCs w:val="24"/>
        </w:rPr>
        <w:lastRenderedPageBreak/>
        <w:t>lettered</w:t>
      </w:r>
      <w:r w:rsidR="007250C9">
        <w:rPr>
          <w:rFonts w:ascii="Times New Roman" w:eastAsia="Times New Roman" w:hAnsi="Times New Roman" w:cs="Times New Roman"/>
          <w:sz w:val="24"/>
          <w:szCs w:val="24"/>
        </w:rPr>
        <w:t xml:space="preserve"> </w:t>
      </w:r>
      <w:r w:rsidR="00F50FBF">
        <w:rPr>
          <w:rFonts w:ascii="Times New Roman" w:eastAsia="Times New Roman" w:hAnsi="Times New Roman" w:cs="Times New Roman"/>
          <w:sz w:val="24"/>
          <w:szCs w:val="24"/>
        </w:rPr>
        <w:t>'c</w:t>
      </w:r>
      <w:r w:rsidR="00F50FBF" w:rsidRPr="009E62EA">
        <w:rPr>
          <w:rFonts w:ascii="Times New Roman" w:eastAsia="Times New Roman" w:hAnsi="Times New Roman" w:cs="Times New Roman"/>
          <w:sz w:val="24"/>
          <w:szCs w:val="24"/>
        </w:rPr>
        <w:t>', they were to</w:t>
      </w:r>
      <w:r w:rsidR="00F50FBF">
        <w:rPr>
          <w:rFonts w:ascii="Times New Roman" w:eastAsia="Times New Roman" w:hAnsi="Times New Roman" w:cs="Times New Roman"/>
          <w:sz w:val="24"/>
          <w:szCs w:val="24"/>
        </w:rPr>
        <w:t xml:space="preserve"> </w:t>
      </w:r>
      <w:r w:rsidR="007D58F0">
        <w:rPr>
          <w:rFonts w:ascii="Times New Roman" w:eastAsia="Times New Roman" w:hAnsi="Times New Roman" w:cs="Times New Roman"/>
          <w:sz w:val="24"/>
          <w:szCs w:val="24"/>
        </w:rPr>
        <w:t xml:space="preserve">say </w:t>
      </w:r>
      <w:r w:rsidR="00F50FBF">
        <w:rPr>
          <w:rFonts w:ascii="Times New Roman" w:eastAsia="Times New Roman" w:hAnsi="Times New Roman" w:cs="Times New Roman"/>
          <w:sz w:val="24"/>
          <w:szCs w:val="24"/>
        </w:rPr>
        <w:t xml:space="preserve">whether or not they had ever attended to (i.e. noticed) the respective </w:t>
      </w:r>
      <w:r w:rsidR="007D58F0">
        <w:rPr>
          <w:rFonts w:ascii="Times New Roman" w:hAnsi="Times New Roman" w:cs="Times New Roman"/>
          <w:sz w:val="24"/>
          <w:szCs w:val="24"/>
        </w:rPr>
        <w:t>grammatical</w:t>
      </w:r>
      <w:r w:rsidR="007D58F0" w:rsidRPr="009E62EA">
        <w:rPr>
          <w:rFonts w:ascii="Times New Roman" w:hAnsi="Times New Roman" w:cs="Times New Roman"/>
          <w:sz w:val="24"/>
          <w:szCs w:val="24"/>
        </w:rPr>
        <w:t xml:space="preserve"> </w:t>
      </w:r>
      <w:r w:rsidR="00F50FBF">
        <w:rPr>
          <w:rFonts w:ascii="Times New Roman" w:eastAsia="Times New Roman" w:hAnsi="Times New Roman" w:cs="Times New Roman"/>
          <w:sz w:val="24"/>
          <w:szCs w:val="24"/>
        </w:rPr>
        <w:t xml:space="preserve">feature being tested. </w:t>
      </w:r>
      <w:r w:rsidR="0054647B" w:rsidRPr="009E62EA">
        <w:rPr>
          <w:rFonts w:ascii="Times New Roman" w:hAnsi="Times New Roman" w:cs="Times New Roman"/>
          <w:sz w:val="24"/>
          <w:szCs w:val="24"/>
        </w:rPr>
        <w:t xml:space="preserve">The questionnaire and the test were administered during lecture hours. </w:t>
      </w:r>
      <w:r w:rsidR="00482CA6" w:rsidRPr="009E62EA">
        <w:rPr>
          <w:rFonts w:ascii="Times New Roman" w:hAnsi="Times New Roman" w:cs="Times New Roman"/>
          <w:sz w:val="24"/>
        </w:rPr>
        <w:t xml:space="preserve">The ten sentences contained in the test administered have been </w:t>
      </w:r>
      <w:r w:rsidR="006D7E0E" w:rsidRPr="009E62EA">
        <w:rPr>
          <w:rFonts w:ascii="Times New Roman" w:hAnsi="Times New Roman" w:cs="Times New Roman"/>
          <w:sz w:val="24"/>
        </w:rPr>
        <w:t>included in this paper</w:t>
      </w:r>
      <w:r w:rsidR="00265D08" w:rsidRPr="009E62EA">
        <w:rPr>
          <w:rFonts w:ascii="Times New Roman" w:hAnsi="Times New Roman" w:cs="Times New Roman"/>
          <w:sz w:val="24"/>
        </w:rPr>
        <w:t xml:space="preserve"> as </w:t>
      </w:r>
      <w:r w:rsidR="00714270">
        <w:rPr>
          <w:rFonts w:ascii="Times New Roman" w:hAnsi="Times New Roman" w:cs="Times New Roman"/>
          <w:sz w:val="24"/>
        </w:rPr>
        <w:t>A</w:t>
      </w:r>
      <w:r w:rsidR="00355B0C" w:rsidRPr="009E62EA">
        <w:rPr>
          <w:rFonts w:ascii="Times New Roman" w:hAnsi="Times New Roman" w:cs="Times New Roman"/>
          <w:sz w:val="24"/>
        </w:rPr>
        <w:t>ppendix</w:t>
      </w:r>
      <w:r w:rsidR="00714270">
        <w:rPr>
          <w:rFonts w:ascii="Times New Roman" w:hAnsi="Times New Roman" w:cs="Times New Roman"/>
          <w:sz w:val="24"/>
        </w:rPr>
        <w:t xml:space="preserve"> A</w:t>
      </w:r>
      <w:r w:rsidR="00482CA6" w:rsidRPr="009E62EA">
        <w:rPr>
          <w:rFonts w:ascii="Times New Roman" w:hAnsi="Times New Roman" w:cs="Times New Roman"/>
          <w:sz w:val="24"/>
        </w:rPr>
        <w:t>.</w:t>
      </w:r>
      <w:r w:rsidR="007B2377">
        <w:rPr>
          <w:rFonts w:ascii="Times New Roman" w:hAnsi="Times New Roman" w:cs="Times New Roman"/>
          <w:sz w:val="24"/>
        </w:rPr>
        <w:t xml:space="preserve"> I</w:t>
      </w:r>
      <w:r w:rsidR="00C7592B">
        <w:rPr>
          <w:rFonts w:ascii="Times New Roman" w:hAnsi="Times New Roman" w:cs="Times New Roman"/>
          <w:sz w:val="24"/>
        </w:rPr>
        <w:t xml:space="preserve">n addition to </w:t>
      </w:r>
      <w:r w:rsidR="00DD15D2">
        <w:rPr>
          <w:rFonts w:ascii="Times New Roman" w:hAnsi="Times New Roman" w:cs="Times New Roman"/>
          <w:sz w:val="24"/>
        </w:rPr>
        <w:t>the questionnaire and the test, post-test verbal report sessions provided a platform for harvesting post-test data.</w:t>
      </w:r>
    </w:p>
    <w:p w:rsidR="00313E97" w:rsidRPr="00FC53CA" w:rsidRDefault="00F62FDA" w:rsidP="00EE1A29">
      <w:pPr>
        <w:spacing w:after="0" w:line="360" w:lineRule="auto"/>
        <w:jc w:val="both"/>
        <w:rPr>
          <w:rFonts w:ascii="Times New Roman" w:hAnsi="Times New Roman" w:cs="Times New Roman"/>
          <w:b/>
          <w:sz w:val="24"/>
          <w:szCs w:val="24"/>
        </w:rPr>
      </w:pPr>
      <w:r w:rsidRPr="00FC53CA">
        <w:rPr>
          <w:rFonts w:ascii="Times New Roman" w:hAnsi="Times New Roman" w:cs="Times New Roman"/>
          <w:b/>
          <w:sz w:val="24"/>
          <w:szCs w:val="24"/>
        </w:rPr>
        <w:t>3</w:t>
      </w:r>
      <w:r w:rsidR="00912C66" w:rsidRPr="00FC53CA">
        <w:rPr>
          <w:rFonts w:ascii="Times New Roman" w:hAnsi="Times New Roman" w:cs="Times New Roman"/>
          <w:b/>
          <w:sz w:val="24"/>
          <w:szCs w:val="24"/>
        </w:rPr>
        <w:t>.2</w:t>
      </w:r>
      <w:r w:rsidR="00912C66" w:rsidRPr="00FC53CA">
        <w:rPr>
          <w:rFonts w:ascii="Times New Roman" w:hAnsi="Times New Roman" w:cs="Times New Roman"/>
          <w:b/>
          <w:sz w:val="24"/>
          <w:szCs w:val="24"/>
        </w:rPr>
        <w:tab/>
      </w:r>
      <w:r w:rsidR="00FC53CA" w:rsidRPr="00FC53CA">
        <w:rPr>
          <w:rFonts w:ascii="Times New Roman" w:hAnsi="Times New Roman" w:cs="Times New Roman"/>
          <w:b/>
          <w:sz w:val="24"/>
        </w:rPr>
        <w:t xml:space="preserve">Data </w:t>
      </w:r>
      <w:r w:rsidR="002B0B6E">
        <w:rPr>
          <w:rFonts w:ascii="Times New Roman" w:hAnsi="Times New Roman" w:cs="Times New Roman"/>
          <w:b/>
          <w:sz w:val="24"/>
        </w:rPr>
        <w:t>Analysis</w:t>
      </w:r>
      <w:r w:rsidR="002A6694">
        <w:rPr>
          <w:rFonts w:ascii="Times New Roman" w:hAnsi="Times New Roman" w:cs="Times New Roman"/>
          <w:b/>
          <w:sz w:val="24"/>
        </w:rPr>
        <w:t xml:space="preserve"> Techniques</w:t>
      </w:r>
    </w:p>
    <w:p w:rsidR="00DD15D2" w:rsidRDefault="00313E97" w:rsidP="00EE1A29">
      <w:pPr>
        <w:pStyle w:val="BodyText"/>
        <w:spacing w:after="280"/>
        <w:jc w:val="both"/>
      </w:pPr>
      <w:r w:rsidRPr="009E62EA">
        <w:t xml:space="preserve">Two main </w:t>
      </w:r>
      <w:r w:rsidR="00444837" w:rsidRPr="009E62EA">
        <w:t xml:space="preserve">techniques were used to </w:t>
      </w:r>
      <w:r w:rsidRPr="009E62EA">
        <w:t>analyse</w:t>
      </w:r>
      <w:r w:rsidR="00444837" w:rsidRPr="009E62EA">
        <w:t xml:space="preserve"> </w:t>
      </w:r>
      <w:r w:rsidR="002B0B6E">
        <w:t xml:space="preserve">and </w:t>
      </w:r>
      <w:r w:rsidR="007250C9">
        <w:t xml:space="preserve">to </w:t>
      </w:r>
      <w:r w:rsidR="002B0B6E">
        <w:t xml:space="preserve">present </w:t>
      </w:r>
      <w:r w:rsidR="00444837" w:rsidRPr="009E62EA">
        <w:t xml:space="preserve">the data sourced. </w:t>
      </w:r>
      <w:r w:rsidR="002B0B6E">
        <w:t>A t</w:t>
      </w:r>
      <w:r w:rsidR="00991F2A" w:rsidRPr="009E62EA">
        <w:t xml:space="preserve">est </w:t>
      </w:r>
      <w:r w:rsidR="00D41E95" w:rsidRPr="009E62EA">
        <w:t xml:space="preserve">item </w:t>
      </w:r>
      <w:r w:rsidR="00991F2A" w:rsidRPr="009E62EA">
        <w:t xml:space="preserve">analysis table </w:t>
      </w:r>
      <w:r w:rsidR="002B0B6E">
        <w:t>was</w:t>
      </w:r>
      <w:r w:rsidR="00991F2A" w:rsidRPr="009E62EA">
        <w:t xml:space="preserve"> </w:t>
      </w:r>
      <w:r w:rsidR="00903863" w:rsidRPr="009E62EA">
        <w:t xml:space="preserve">devised </w:t>
      </w:r>
      <w:r w:rsidR="00694F48" w:rsidRPr="009E62EA">
        <w:t>for</w:t>
      </w:r>
      <w:r w:rsidR="00991F2A" w:rsidRPr="009E62EA">
        <w:t xml:space="preserve"> </w:t>
      </w:r>
      <w:r w:rsidR="00DD15D2">
        <w:t xml:space="preserve">analysing and </w:t>
      </w:r>
      <w:r w:rsidR="002A6694">
        <w:t>presenting</w:t>
      </w:r>
      <w:r w:rsidR="00991F2A" w:rsidRPr="009E62EA">
        <w:t xml:space="preserve"> the responses supplied</w:t>
      </w:r>
      <w:r w:rsidR="004E1F33" w:rsidRPr="009E62EA">
        <w:t>.</w:t>
      </w:r>
      <w:r w:rsidR="00991F2A" w:rsidRPr="009E62EA">
        <w:t xml:space="preserve"> </w:t>
      </w:r>
      <w:r w:rsidR="002A6694" w:rsidRPr="009D0458">
        <w:t>Th</w:t>
      </w:r>
      <w:r w:rsidR="002B0B6E">
        <w:t>is</w:t>
      </w:r>
      <w:r w:rsidR="002A6694" w:rsidRPr="009D0458">
        <w:t xml:space="preserve"> consists of rectangular cells arranged in columns and rows</w:t>
      </w:r>
      <w:r w:rsidR="002B0B6E">
        <w:t xml:space="preserve">. The first column is headed </w:t>
      </w:r>
      <w:r w:rsidR="002B0B6E" w:rsidRPr="002F5D69">
        <w:rPr>
          <w:i/>
          <w:iCs/>
        </w:rPr>
        <w:t>R</w:t>
      </w:r>
      <w:r w:rsidR="002A6694" w:rsidRPr="009D0458">
        <w:t xml:space="preserve"> representing </w:t>
      </w:r>
      <w:r w:rsidR="002B0B6E">
        <w:rPr>
          <w:i/>
          <w:iCs/>
        </w:rPr>
        <w:t>respondents</w:t>
      </w:r>
      <w:r w:rsidR="002A6694" w:rsidRPr="009D0458">
        <w:t xml:space="preserve"> and under this head are cells containing the numbers 1 to 40 representing the </w:t>
      </w:r>
      <w:r w:rsidR="002B0B6E">
        <w:t>40</w:t>
      </w:r>
      <w:r w:rsidR="002A6694" w:rsidRPr="009D0458">
        <w:t xml:space="preserve"> responden</w:t>
      </w:r>
      <w:r w:rsidR="00AB6BD3">
        <w:t>ts. Columns 2 to 11 are headed S1 to S</w:t>
      </w:r>
      <w:r w:rsidR="002A6694" w:rsidRPr="009D0458">
        <w:t xml:space="preserve">10 and represent the ten </w:t>
      </w:r>
      <w:r w:rsidR="00AB6BD3">
        <w:t>sentences</w:t>
      </w:r>
      <w:r w:rsidR="002A6694" w:rsidRPr="009D0458">
        <w:t xml:space="preserve"> </w:t>
      </w:r>
      <w:r w:rsidR="00AB6BD3">
        <w:t>supplied</w:t>
      </w:r>
      <w:r w:rsidR="002A6694" w:rsidRPr="009D0458">
        <w:t xml:space="preserve"> in the test. Additionally, the column headed </w:t>
      </w:r>
      <w:r w:rsidR="002A6694" w:rsidRPr="009D0458">
        <w:rPr>
          <w:i/>
          <w:iCs/>
        </w:rPr>
        <w:t>SSC</w:t>
      </w:r>
      <w:r w:rsidR="002A6694" w:rsidRPr="009D0458">
        <w:t xml:space="preserve"> shows the total scores </w:t>
      </w:r>
      <w:r w:rsidR="002A6694" w:rsidRPr="002B0B6E">
        <w:t xml:space="preserve">obtained for </w:t>
      </w:r>
      <w:r w:rsidR="002A6694" w:rsidRPr="002B0B6E">
        <w:rPr>
          <w:iCs/>
        </w:rPr>
        <w:t>stating whether the sentence is correct or incorrect</w:t>
      </w:r>
      <w:r w:rsidR="002B0B6E">
        <w:rPr>
          <w:iCs/>
        </w:rPr>
        <w:t>,</w:t>
      </w:r>
      <w:r w:rsidR="002A6694" w:rsidRPr="002B0B6E">
        <w:rPr>
          <w:iCs/>
        </w:rPr>
        <w:t xml:space="preserve"> </w:t>
      </w:r>
      <w:r w:rsidR="002A6694" w:rsidRPr="002B0B6E">
        <w:t>and that he</w:t>
      </w:r>
      <w:r w:rsidR="002A6694" w:rsidRPr="009D0458">
        <w:t xml:space="preserve">aded </w:t>
      </w:r>
      <w:r w:rsidR="002A6694" w:rsidRPr="009D0458">
        <w:rPr>
          <w:i/>
          <w:iCs/>
        </w:rPr>
        <w:t>SR</w:t>
      </w:r>
      <w:r w:rsidR="00F36389">
        <w:rPr>
          <w:i/>
          <w:iCs/>
        </w:rPr>
        <w:t>C</w:t>
      </w:r>
      <w:r w:rsidR="002A6694" w:rsidRPr="009D0458">
        <w:t xml:space="preserve"> signifies the total </w:t>
      </w:r>
      <w:r w:rsidR="002A6694" w:rsidRPr="002B0B6E">
        <w:t xml:space="preserve">number of </w:t>
      </w:r>
      <w:r w:rsidR="002A6694" w:rsidRPr="002B0B6E">
        <w:rPr>
          <w:iCs/>
        </w:rPr>
        <w:t>sentences re-written</w:t>
      </w:r>
      <w:r w:rsidR="002B0B6E">
        <w:rPr>
          <w:iCs/>
        </w:rPr>
        <w:t xml:space="preserve"> correctly</w:t>
      </w:r>
      <w:r w:rsidR="002A6694" w:rsidRPr="002B0B6E">
        <w:t xml:space="preserve"> by</w:t>
      </w:r>
      <w:r w:rsidR="002A6694" w:rsidRPr="009D0458">
        <w:t xml:space="preserve"> each </w:t>
      </w:r>
      <w:r w:rsidR="007250C9">
        <w:t>respondent</w:t>
      </w:r>
      <w:r w:rsidR="002A6694" w:rsidRPr="009D0458">
        <w:t xml:space="preserve">. Furthermore, the column headed </w:t>
      </w:r>
      <w:r w:rsidR="00F36389" w:rsidRPr="00F36389">
        <w:rPr>
          <w:i/>
        </w:rPr>
        <w:t>NFN</w:t>
      </w:r>
      <w:r w:rsidR="00F36389">
        <w:rPr>
          <w:i/>
        </w:rPr>
        <w:t xml:space="preserve"> </w:t>
      </w:r>
      <w:r w:rsidR="00F36389">
        <w:t xml:space="preserve">shows the number of grammatical features each </w:t>
      </w:r>
      <w:r w:rsidR="00FE6497">
        <w:t>respondent had</w:t>
      </w:r>
      <w:r w:rsidR="000E0DA8">
        <w:t xml:space="preserve"> noticed</w:t>
      </w:r>
      <w:r w:rsidR="00FE6497">
        <w:t xml:space="preserve"> prior to the administration of the short test</w:t>
      </w:r>
      <w:r w:rsidR="000E0DA8">
        <w:t>; and that headed</w:t>
      </w:r>
      <w:r w:rsidR="00F36389">
        <w:rPr>
          <w:i/>
        </w:rPr>
        <w:t xml:space="preserve"> </w:t>
      </w:r>
      <w:r w:rsidR="002A6694" w:rsidRPr="00F36389">
        <w:rPr>
          <w:i/>
          <w:iCs/>
        </w:rPr>
        <w:t>100</w:t>
      </w:r>
      <w:r w:rsidR="002A6694" w:rsidRPr="009D0458">
        <w:rPr>
          <w:i/>
          <w:iCs/>
        </w:rPr>
        <w:t>%</w:t>
      </w:r>
      <w:r w:rsidR="002A6694" w:rsidRPr="009D0458">
        <w:t xml:space="preserve"> provides the percentage score obtained by each respondent on the test.</w:t>
      </w:r>
      <w:r w:rsidR="00FE6497">
        <w:t xml:space="preserve"> Since all the respondents were advanced learners of English, i</w:t>
      </w:r>
      <w:r w:rsidR="002A6694" w:rsidRPr="009D0458">
        <w:t xml:space="preserve">t is worth noting that these four final columns specifically demonstrate </w:t>
      </w:r>
      <w:r w:rsidR="007F5E01">
        <w:t>the respondents’ noticing</w:t>
      </w:r>
      <w:r w:rsidR="00DD15D2">
        <w:t xml:space="preserve"> experience in respect of the linguistic</w:t>
      </w:r>
      <w:r w:rsidR="007F5E01">
        <w:t xml:space="preserve"> features in</w:t>
      </w:r>
      <w:r w:rsidR="00DD15D2">
        <w:t>vestigated.</w:t>
      </w:r>
    </w:p>
    <w:p w:rsidR="002A6694" w:rsidRPr="009D0458" w:rsidRDefault="002A6694" w:rsidP="00EE1A29">
      <w:pPr>
        <w:pStyle w:val="BodyText"/>
        <w:ind w:firstLine="547"/>
        <w:jc w:val="both"/>
        <w:rPr>
          <w:b/>
        </w:rPr>
      </w:pPr>
      <w:r w:rsidRPr="009D0458">
        <w:t>Each of the cells that fall under Columns 2 to 11 consists of one of the following pair codes: √ √; √ x; √ –; x –; – –</w:t>
      </w:r>
      <w:r>
        <w:t xml:space="preserve"> followed by either y (representing yes) or n (representing no)</w:t>
      </w:r>
      <w:r w:rsidRPr="009D0458">
        <w:t xml:space="preserve">.  The pair codes </w:t>
      </w:r>
      <w:r>
        <w:t xml:space="preserve">preceding the ‘y’ or the ‘n’ </w:t>
      </w:r>
      <w:r w:rsidRPr="009D0458">
        <w:t>are interpreted as follows:</w:t>
      </w:r>
    </w:p>
    <w:p w:rsidR="002A6694" w:rsidRPr="009D0458" w:rsidRDefault="002A6694" w:rsidP="000165B5">
      <w:pPr>
        <w:pStyle w:val="BodyText"/>
        <w:numPr>
          <w:ilvl w:val="0"/>
          <w:numId w:val="5"/>
        </w:numPr>
        <w:tabs>
          <w:tab w:val="clear" w:pos="1800"/>
        </w:tabs>
        <w:spacing w:after="0"/>
        <w:ind w:left="900" w:hanging="360"/>
        <w:jc w:val="both"/>
      </w:pPr>
      <w:r w:rsidRPr="009D0458">
        <w:t>√ √   a correct choice made and an acceptable sentence re-written.</w:t>
      </w:r>
    </w:p>
    <w:p w:rsidR="002A6694" w:rsidRPr="009D0458" w:rsidRDefault="002A6694" w:rsidP="000165B5">
      <w:pPr>
        <w:pStyle w:val="BodyText"/>
        <w:numPr>
          <w:ilvl w:val="0"/>
          <w:numId w:val="5"/>
        </w:numPr>
        <w:tabs>
          <w:tab w:val="clear" w:pos="1800"/>
        </w:tabs>
        <w:spacing w:after="0"/>
        <w:ind w:left="900" w:hanging="360"/>
        <w:jc w:val="both"/>
      </w:pPr>
      <w:r w:rsidRPr="009D0458">
        <w:t>√ x   a correct choice made but an unacceptable sentence re-written.</w:t>
      </w:r>
    </w:p>
    <w:p w:rsidR="002A6694" w:rsidRPr="009D0458" w:rsidRDefault="002A6694" w:rsidP="000165B5">
      <w:pPr>
        <w:pStyle w:val="BodyText"/>
        <w:numPr>
          <w:ilvl w:val="0"/>
          <w:numId w:val="5"/>
        </w:numPr>
        <w:tabs>
          <w:tab w:val="clear" w:pos="1800"/>
        </w:tabs>
        <w:spacing w:after="0"/>
        <w:ind w:left="900" w:hanging="360"/>
        <w:jc w:val="both"/>
      </w:pPr>
      <w:r w:rsidRPr="009D0458">
        <w:t>√ –   a correct choice made but no sentence re-written.</w:t>
      </w:r>
    </w:p>
    <w:p w:rsidR="002A6694" w:rsidRPr="009D0458" w:rsidRDefault="002A6694" w:rsidP="000165B5">
      <w:pPr>
        <w:pStyle w:val="BodyText"/>
        <w:numPr>
          <w:ilvl w:val="0"/>
          <w:numId w:val="5"/>
        </w:numPr>
        <w:tabs>
          <w:tab w:val="clear" w:pos="1800"/>
        </w:tabs>
        <w:spacing w:after="0"/>
        <w:ind w:left="900" w:hanging="360"/>
        <w:jc w:val="both"/>
      </w:pPr>
      <w:r w:rsidRPr="009D0458">
        <w:t>x –   an incorrect choice made and no sentence re-written.</w:t>
      </w:r>
    </w:p>
    <w:p w:rsidR="002A6694" w:rsidRPr="009D0458" w:rsidRDefault="002A6694" w:rsidP="00EE1A29">
      <w:pPr>
        <w:pStyle w:val="BodyText"/>
        <w:numPr>
          <w:ilvl w:val="0"/>
          <w:numId w:val="5"/>
        </w:numPr>
        <w:tabs>
          <w:tab w:val="clear" w:pos="1800"/>
        </w:tabs>
        <w:spacing w:after="280"/>
        <w:ind w:left="907" w:hanging="360"/>
        <w:jc w:val="both"/>
      </w:pPr>
      <w:r w:rsidRPr="009D0458">
        <w:lastRenderedPageBreak/>
        <w:t>– –   no choice made and no sentence re-written.</w:t>
      </w:r>
    </w:p>
    <w:p w:rsidR="006D7411" w:rsidRDefault="002A6694" w:rsidP="006D7411">
      <w:pPr>
        <w:pStyle w:val="BodyText"/>
        <w:spacing w:after="280"/>
        <w:ind w:firstLine="547"/>
        <w:jc w:val="both"/>
      </w:pPr>
      <w:r w:rsidRPr="009D0458">
        <w:t xml:space="preserve">Pair codes xx; x√; and –√ have not been interpreted here because they are unrealisable in this context of analysis. Each of the ten sentences constituting the test is unacceptable Therefore, the respondents were expected to answer the 'a' part of each item by stating that the sentence was incorrect and then to proceed to the 'b' part to </w:t>
      </w:r>
      <w:r>
        <w:t xml:space="preserve">rewrite the sentence </w:t>
      </w:r>
      <w:r w:rsidRPr="009D0458">
        <w:t>correct</w:t>
      </w:r>
      <w:r>
        <w:t>ing</w:t>
      </w:r>
      <w:r w:rsidRPr="009D0458">
        <w:t xml:space="preserve"> all errors detected. </w:t>
      </w:r>
      <w:r>
        <w:t>The 'y' or 'n' that follows each of the pair codes (</w:t>
      </w:r>
      <w:r w:rsidRPr="009D0458">
        <w:t>√ √; √ x; √ –; x –; – –</w:t>
      </w:r>
      <w:r>
        <w:t>) in each cell indicates whether or not the respondent h</w:t>
      </w:r>
      <w:r w:rsidR="000E1065">
        <w:t>ad ever noticed the grammatical</w:t>
      </w:r>
      <w:r>
        <w:t xml:space="preserve"> feature whose familiarity is being test</w:t>
      </w:r>
      <w:r w:rsidR="000E1065">
        <w:t xml:space="preserve">ed </w:t>
      </w:r>
      <w:r w:rsidR="00F15D9E">
        <w:t>in</w:t>
      </w:r>
      <w:r w:rsidR="000E1065">
        <w:t xml:space="preserve"> the respective </w:t>
      </w:r>
      <w:r w:rsidR="00F15D9E">
        <w:t>sentence</w:t>
      </w:r>
      <w:r>
        <w:t xml:space="preserve">. </w:t>
      </w:r>
      <w:r w:rsidRPr="009D0458">
        <w:t>As required of them, respondents who stated that the sentence was corre</w:t>
      </w:r>
      <w:r>
        <w:t>ct did not attempt the 'b' part;</w:t>
      </w:r>
      <w:r w:rsidRPr="009D0458">
        <w:t xml:space="preserve"> they did not see any error to correct. So, each response indicating that the sentence was correct </w:t>
      </w:r>
      <w:r w:rsidR="000E1065">
        <w:t>is</w:t>
      </w:r>
      <w:r w:rsidRPr="009D0458">
        <w:t xml:space="preserve"> represented by the pair code x – becaus</w:t>
      </w:r>
      <w:r w:rsidR="00F15D9E">
        <w:t>e the response to the 'a' part i</w:t>
      </w:r>
      <w:r w:rsidRPr="009D0458">
        <w:t xml:space="preserve">s wrong and the respondent did not attempt the 'b' part. The other issue is that, once the respondent failed to attempt the 'a' part, he did not attempt the 'b' part either. This situation </w:t>
      </w:r>
      <w:r w:rsidR="000E1065">
        <w:t>is</w:t>
      </w:r>
      <w:r w:rsidRPr="009D0458">
        <w:t xml:space="preserve"> represented by the pair code – –.</w:t>
      </w:r>
      <w:r>
        <w:t xml:space="preserve"> </w:t>
      </w:r>
    </w:p>
    <w:p w:rsidR="00C36B5A" w:rsidRDefault="002A6694" w:rsidP="006D7411">
      <w:pPr>
        <w:pStyle w:val="BodyText"/>
        <w:spacing w:after="280"/>
        <w:ind w:firstLine="547"/>
        <w:jc w:val="both"/>
      </w:pPr>
      <w:r w:rsidRPr="009D0458">
        <w:t xml:space="preserve">As part of the item analysis procedure, ratings for the </w:t>
      </w:r>
      <w:r>
        <w:t>respondents’</w:t>
      </w:r>
      <w:r w:rsidR="00DD15D2">
        <w:t xml:space="preserve"> </w:t>
      </w:r>
      <w:r w:rsidR="00DD15D2">
        <w:rPr>
          <w:i/>
        </w:rPr>
        <w:t>noticing experience,</w:t>
      </w:r>
      <w:r w:rsidRPr="009D0458">
        <w:t xml:space="preserve"> </w:t>
      </w:r>
      <w:r w:rsidRPr="009D0458">
        <w:rPr>
          <w:i/>
          <w:iCs/>
        </w:rPr>
        <w:t>implicit knowledge</w:t>
      </w:r>
      <w:r w:rsidR="00DD15D2">
        <w:rPr>
          <w:i/>
          <w:iCs/>
        </w:rPr>
        <w:t>,</w:t>
      </w:r>
      <w:r w:rsidRPr="009D0458">
        <w:t xml:space="preserve"> and </w:t>
      </w:r>
      <w:r>
        <w:rPr>
          <w:i/>
          <w:iCs/>
        </w:rPr>
        <w:t>ex</w:t>
      </w:r>
      <w:r w:rsidRPr="009D0458">
        <w:rPr>
          <w:i/>
          <w:iCs/>
        </w:rPr>
        <w:t>plicit knowledge</w:t>
      </w:r>
      <w:r w:rsidRPr="009D0458">
        <w:t xml:space="preserve"> rel</w:t>
      </w:r>
      <w:r w:rsidR="00F15D9E">
        <w:t>ative</w:t>
      </w:r>
      <w:r w:rsidRPr="009D0458">
        <w:t xml:space="preserve"> to the grammatical</w:t>
      </w:r>
      <w:r w:rsidR="007F0E43">
        <w:t xml:space="preserve"> rule</w:t>
      </w:r>
      <w:r w:rsidRPr="009D0458">
        <w:t xml:space="preserve"> applicable to each test item have been determined. These are presented in Rows 42</w:t>
      </w:r>
      <w:r w:rsidR="002C295C">
        <w:t>, 43, and 44</w:t>
      </w:r>
      <w:r w:rsidRPr="009D0458">
        <w:t>, beginning with</w:t>
      </w:r>
      <w:r w:rsidR="002C295C">
        <w:t xml:space="preserve"> </w:t>
      </w:r>
      <w:r w:rsidR="002C295C">
        <w:rPr>
          <w:i/>
        </w:rPr>
        <w:t>NI,</w:t>
      </w:r>
      <w:r w:rsidRPr="009D0458">
        <w:t xml:space="preserve"> </w:t>
      </w:r>
      <w:r w:rsidRPr="009D0458">
        <w:rPr>
          <w:i/>
          <w:iCs/>
        </w:rPr>
        <w:t>IK</w:t>
      </w:r>
      <w:r w:rsidR="002C295C">
        <w:rPr>
          <w:i/>
          <w:iCs/>
        </w:rPr>
        <w:t>I,</w:t>
      </w:r>
      <w:r w:rsidRPr="009D0458">
        <w:t xml:space="preserve"> and </w:t>
      </w:r>
      <w:r w:rsidRPr="009D0458">
        <w:rPr>
          <w:i/>
          <w:iCs/>
        </w:rPr>
        <w:t>E</w:t>
      </w:r>
      <w:r>
        <w:rPr>
          <w:i/>
          <w:iCs/>
        </w:rPr>
        <w:t>K</w:t>
      </w:r>
      <w:r w:rsidR="002C295C">
        <w:rPr>
          <w:i/>
          <w:iCs/>
        </w:rPr>
        <w:t>I</w:t>
      </w:r>
      <w:r w:rsidRPr="009D0458">
        <w:rPr>
          <w:i/>
          <w:iCs/>
        </w:rPr>
        <w:t>,</w:t>
      </w:r>
      <w:r w:rsidR="00D53FE3">
        <w:t xml:space="preserve"> respectively. </w:t>
      </w:r>
      <w:r w:rsidR="004D473F">
        <w:t xml:space="preserve">The second </w:t>
      </w:r>
      <w:r w:rsidR="009A58B5">
        <w:t>technique</w:t>
      </w:r>
      <w:r w:rsidR="004D473F" w:rsidRPr="00410754">
        <w:t xml:space="preserve"> </w:t>
      </w:r>
      <w:r w:rsidR="004D473F">
        <w:t>deployed was b</w:t>
      </w:r>
      <w:r w:rsidR="005448D3" w:rsidRPr="00410754">
        <w:t xml:space="preserve">asic </w:t>
      </w:r>
      <w:r w:rsidR="009A58B5">
        <w:t>arithmetic</w:t>
      </w:r>
      <w:r w:rsidR="005448D3" w:rsidRPr="00410754">
        <w:t xml:space="preserve"> procedures</w:t>
      </w:r>
      <w:r w:rsidR="007B6C2C">
        <w:t xml:space="preserve">. These were </w:t>
      </w:r>
      <w:r w:rsidR="005448D3" w:rsidRPr="00410754">
        <w:t xml:space="preserve">used </w:t>
      </w:r>
      <w:r w:rsidR="00832B76">
        <w:t>in</w:t>
      </w:r>
      <w:r w:rsidR="005448D3" w:rsidRPr="00410754">
        <w:t xml:space="preserve"> </w:t>
      </w:r>
      <w:r w:rsidR="009A58B5">
        <w:t>calculating the figures associated with the data</w:t>
      </w:r>
      <w:r w:rsidR="005448D3">
        <w:t>.</w:t>
      </w:r>
      <w:r w:rsidR="007B6C2C" w:rsidRPr="007B6C2C">
        <w:t xml:space="preserve"> </w:t>
      </w:r>
      <w:r w:rsidR="007B6C2C" w:rsidRPr="007952D4">
        <w:t>The rational</w:t>
      </w:r>
      <w:r w:rsidR="00264EB3">
        <w:t>e</w:t>
      </w:r>
      <w:r w:rsidR="007B6C2C" w:rsidRPr="007952D4">
        <w:t xml:space="preserve"> for accessing and processing the data was </w:t>
      </w:r>
      <w:r w:rsidR="007B6C2C">
        <w:t xml:space="preserve">partly </w:t>
      </w:r>
      <w:r w:rsidR="007B6C2C" w:rsidRPr="007952D4">
        <w:t xml:space="preserve">to get </w:t>
      </w:r>
      <w:r w:rsidR="00F5351F">
        <w:t xml:space="preserve">local </w:t>
      </w:r>
      <w:r w:rsidR="007B6C2C" w:rsidRPr="007952D4">
        <w:t xml:space="preserve">empirical information that would provide evidence </w:t>
      </w:r>
      <w:r w:rsidR="000803F6">
        <w:t>to confirm or refute the efficacy of the Noticing Hypothesis</w:t>
      </w:r>
      <w:r w:rsidR="007B6C2C">
        <w:t>.</w:t>
      </w:r>
      <w:r w:rsidR="00C36B5A">
        <w:t xml:space="preserve"> </w:t>
      </w:r>
    </w:p>
    <w:p w:rsidR="00C36B5A" w:rsidRDefault="002B0B6E" w:rsidP="00542492">
      <w:pPr>
        <w:pStyle w:val="BodyText"/>
        <w:spacing w:after="0" w:line="360" w:lineRule="auto"/>
        <w:jc w:val="both"/>
        <w:rPr>
          <w:b/>
        </w:rPr>
      </w:pPr>
      <w:r w:rsidRPr="00C36B5A">
        <w:rPr>
          <w:b/>
        </w:rPr>
        <w:t>4.0</w:t>
      </w:r>
      <w:r w:rsidRPr="00C36B5A">
        <w:rPr>
          <w:b/>
        </w:rPr>
        <w:tab/>
        <w:t xml:space="preserve">Analysis </w:t>
      </w:r>
      <w:r w:rsidR="00D21E92">
        <w:rPr>
          <w:b/>
        </w:rPr>
        <w:t>and Results</w:t>
      </w:r>
    </w:p>
    <w:p w:rsidR="00C17A90" w:rsidRDefault="00C17A90" w:rsidP="006D7411">
      <w:pPr>
        <w:pStyle w:val="BodyText"/>
        <w:spacing w:after="280"/>
        <w:jc w:val="both"/>
      </w:pPr>
      <w:r>
        <w:rPr>
          <w:bCs/>
        </w:rPr>
        <w:t>Each of</w:t>
      </w:r>
      <w:r w:rsidR="003E6BCF">
        <w:rPr>
          <w:bCs/>
        </w:rPr>
        <w:t xml:space="preserve"> the 4</w:t>
      </w:r>
      <w:r w:rsidR="003E6BCF" w:rsidRPr="007952D4">
        <w:rPr>
          <w:bCs/>
        </w:rPr>
        <w:t xml:space="preserve">0 </w:t>
      </w:r>
      <w:r w:rsidR="003E6BCF">
        <w:rPr>
          <w:bCs/>
        </w:rPr>
        <w:t xml:space="preserve">respondents </w:t>
      </w:r>
      <w:r w:rsidR="00480210">
        <w:rPr>
          <w:bCs/>
        </w:rPr>
        <w:t xml:space="preserve">returned </w:t>
      </w:r>
      <w:r w:rsidR="00DF42E4">
        <w:rPr>
          <w:bCs/>
        </w:rPr>
        <w:t>the questionnaire and test paper</w:t>
      </w:r>
      <w:r w:rsidR="00480210">
        <w:rPr>
          <w:bCs/>
        </w:rPr>
        <w:t xml:space="preserve"> to the researcher</w:t>
      </w:r>
      <w:r w:rsidR="00C36B5A">
        <w:rPr>
          <w:bCs/>
        </w:rPr>
        <w:t xml:space="preserve"> completely or almost completely filled</w:t>
      </w:r>
      <w:r w:rsidR="00480210">
        <w:rPr>
          <w:bCs/>
        </w:rPr>
        <w:t xml:space="preserve">. </w:t>
      </w:r>
      <w:r w:rsidR="00C36B5A">
        <w:rPr>
          <w:bCs/>
        </w:rPr>
        <w:t xml:space="preserve">All the items on the questionnaire were answered. Also, all the 'a' and the 'c' tasks of each test item were executed, but some of the 'b' tasks were left </w:t>
      </w:r>
      <w:r w:rsidR="00493676">
        <w:rPr>
          <w:bCs/>
        </w:rPr>
        <w:t>undone</w:t>
      </w:r>
      <w:r w:rsidR="00C36B5A">
        <w:rPr>
          <w:bCs/>
        </w:rPr>
        <w:t xml:space="preserve">. </w:t>
      </w:r>
      <w:r w:rsidR="00A70868" w:rsidRPr="00251449">
        <w:t>The sets of information gathered</w:t>
      </w:r>
      <w:r w:rsidR="00A70868" w:rsidRPr="00A70868">
        <w:t xml:space="preserve"> </w:t>
      </w:r>
      <w:r w:rsidR="00493676">
        <w:t>were</w:t>
      </w:r>
      <w:r w:rsidR="00A70868" w:rsidRPr="00A70868">
        <w:t xml:space="preserve"> codified and presented in the form of a </w:t>
      </w:r>
      <w:r w:rsidR="00A70868" w:rsidRPr="00A70868">
        <w:rPr>
          <w:iCs/>
        </w:rPr>
        <w:t>test item analysis table</w:t>
      </w:r>
      <w:r w:rsidR="00A70868" w:rsidRPr="00A70868">
        <w:t xml:space="preserve"> for interpretation and discussion. Th</w:t>
      </w:r>
      <w:r w:rsidR="00374C6A">
        <w:t xml:space="preserve">e </w:t>
      </w:r>
      <w:r w:rsidR="00374C6A" w:rsidRPr="00C17A90">
        <w:t>test</w:t>
      </w:r>
      <w:r w:rsidR="00374C6A">
        <w:t xml:space="preserve"> item</w:t>
      </w:r>
      <w:r w:rsidR="00374C6A" w:rsidRPr="00C17A90">
        <w:t xml:space="preserve"> analysis table</w:t>
      </w:r>
      <w:r w:rsidR="00A70868" w:rsidRPr="00A70868">
        <w:t xml:space="preserve"> </w:t>
      </w:r>
      <w:r w:rsidR="00374C6A" w:rsidRPr="00C17A90">
        <w:t xml:space="preserve">has been included in this paper </w:t>
      </w:r>
      <w:r w:rsidR="00374C6A">
        <w:t xml:space="preserve">rather </w:t>
      </w:r>
      <w:r w:rsidR="00374C6A" w:rsidRPr="00C17A90">
        <w:t>as Appendix B.</w:t>
      </w:r>
      <w:r w:rsidR="00374C6A">
        <w:t xml:space="preserve"> Its </w:t>
      </w:r>
      <w:r w:rsidR="00374C6A">
        <w:lastRenderedPageBreak/>
        <w:t xml:space="preserve">inclusion </w:t>
      </w:r>
      <w:r w:rsidR="00A70868" w:rsidRPr="00A70868">
        <w:t xml:space="preserve">makes it possible for readers to see </w:t>
      </w:r>
      <w:r w:rsidR="00A70868">
        <w:t>all the relevant information</w:t>
      </w:r>
      <w:r w:rsidR="00A70868" w:rsidRPr="00A70868">
        <w:t xml:space="preserve"> at a glan</w:t>
      </w:r>
      <w:r w:rsidR="006A6352">
        <w:t xml:space="preserve">ce. </w:t>
      </w:r>
      <w:r>
        <w:t xml:space="preserve">The analysis presented </w:t>
      </w:r>
      <w:r w:rsidRPr="00C623CF">
        <w:t xml:space="preserve">in </w:t>
      </w:r>
      <w:r>
        <w:t>the said table summarises the results and is interpreted subsequently on the basis of the ten language features investigated.</w:t>
      </w:r>
      <w:r w:rsidR="00374C6A">
        <w:t xml:space="preserve"> </w:t>
      </w:r>
    </w:p>
    <w:p w:rsidR="00977D4E" w:rsidRDefault="00892943" w:rsidP="00BA7C90">
      <w:pPr>
        <w:pStyle w:val="BodyText"/>
        <w:spacing w:after="0"/>
        <w:ind w:firstLine="720"/>
        <w:jc w:val="both"/>
      </w:pPr>
      <w:r>
        <w:t xml:space="preserve">Sentence </w:t>
      </w:r>
      <w:r w:rsidR="005602D8">
        <w:t>1</w:t>
      </w:r>
      <w:r w:rsidR="00F66F27">
        <w:t xml:space="preserve"> is </w:t>
      </w:r>
      <w:r w:rsidR="001135E7">
        <w:t>a</w:t>
      </w:r>
      <w:r w:rsidR="00F66F27">
        <w:t xml:space="preserve"> </w:t>
      </w:r>
      <w:r w:rsidR="00131D37">
        <w:t xml:space="preserve">left </w:t>
      </w:r>
      <w:r w:rsidR="001135E7">
        <w:t xml:space="preserve">dislocated </w:t>
      </w:r>
      <w:r w:rsidR="00CE7423">
        <w:t>construction</w:t>
      </w:r>
      <w:r w:rsidR="00BA7C90">
        <w:t xml:space="preserve"> (refer to Appendix A)</w:t>
      </w:r>
      <w:r w:rsidR="00775807">
        <w:t>. Dislocated sentences are</w:t>
      </w:r>
      <w:r w:rsidR="00F66F27">
        <w:t xml:space="preserve"> not acceptable in formal written English.</w:t>
      </w:r>
      <w:r w:rsidR="001135E7">
        <w:t xml:space="preserve"> </w:t>
      </w:r>
      <w:r w:rsidR="00F66F27">
        <w:t>Twenty-five</w:t>
      </w:r>
      <w:r w:rsidR="006B0D5B">
        <w:t xml:space="preserve"> respondents said they had notice</w:t>
      </w:r>
      <w:r w:rsidR="00775807">
        <w:t>d this grammatical feature</w:t>
      </w:r>
      <w:r w:rsidR="00131D37">
        <w:t xml:space="preserve"> prior to the administration of the test</w:t>
      </w:r>
      <w:r w:rsidR="00775807">
        <w:t xml:space="preserve"> and we</w:t>
      </w:r>
      <w:r w:rsidR="006B0D5B">
        <w:t xml:space="preserve">re familiar with </w:t>
      </w:r>
      <w:r w:rsidR="00131D37">
        <w:t>its</w:t>
      </w:r>
      <w:r w:rsidR="00F66F27">
        <w:t xml:space="preserve"> correct</w:t>
      </w:r>
      <w:r w:rsidR="006B0D5B">
        <w:t xml:space="preserve"> usage in formal written English. </w:t>
      </w:r>
      <w:r w:rsidR="005602D8">
        <w:t xml:space="preserve">They said they </w:t>
      </w:r>
      <w:r w:rsidR="00775807">
        <w:t xml:space="preserve">already </w:t>
      </w:r>
      <w:r w:rsidR="005602D8">
        <w:t xml:space="preserve">knew that the </w:t>
      </w:r>
      <w:r w:rsidR="0012176D">
        <w:t>Ghanaian school</w:t>
      </w:r>
      <w:r w:rsidR="005602D8">
        <w:t xml:space="preserve"> variety of English does not permit dislocation</w:t>
      </w:r>
      <w:r w:rsidR="0012176D">
        <w:t xml:space="preserve"> of the kind investigated</w:t>
      </w:r>
      <w:r w:rsidR="005602D8">
        <w:t>. The noticing index generate</w:t>
      </w:r>
      <w:r w:rsidR="003406F0">
        <w:t xml:space="preserve">d </w:t>
      </w:r>
      <w:r w:rsidR="00CE7423">
        <w:t>from this finding</w:t>
      </w:r>
      <w:r w:rsidR="003406F0">
        <w:t xml:space="preserve"> is 6.25. </w:t>
      </w:r>
      <w:r w:rsidR="00131D37">
        <w:t>T</w:t>
      </w:r>
      <w:r w:rsidR="003406F0">
        <w:t xml:space="preserve">his means that 62.5% of the respondents had noticed this phenomenon in the </w:t>
      </w:r>
      <w:r w:rsidR="00CE7423">
        <w:t>English language</w:t>
      </w:r>
      <w:r w:rsidR="00775807">
        <w:t xml:space="preserve"> input</w:t>
      </w:r>
      <w:r w:rsidR="003406F0">
        <w:t xml:space="preserve"> </w:t>
      </w:r>
      <w:r w:rsidR="00CE7423">
        <w:t>prior to</w:t>
      </w:r>
      <w:r w:rsidR="003406F0">
        <w:t xml:space="preserve"> taking this test. For implicit knowledge, </w:t>
      </w:r>
      <w:r w:rsidR="00977D4E" w:rsidRPr="00BD5E2D">
        <w:t xml:space="preserve">35 </w:t>
      </w:r>
      <w:r w:rsidR="00CE7423">
        <w:t xml:space="preserve">respondents </w:t>
      </w:r>
      <w:r w:rsidR="00977D4E" w:rsidRPr="00BD5E2D">
        <w:t xml:space="preserve">made the correct choice; they indicated that </w:t>
      </w:r>
      <w:r w:rsidR="00B556CF">
        <w:t>the sentence under discussion i</w:t>
      </w:r>
      <w:r w:rsidR="00977D4E" w:rsidRPr="00BD5E2D">
        <w:t>s incorrect</w:t>
      </w:r>
      <w:r w:rsidR="00CE7423">
        <w:t xml:space="preserve"> in formal written English.</w:t>
      </w:r>
      <w:r w:rsidR="00977D4E" w:rsidRPr="00BD5E2D">
        <w:t xml:space="preserve"> </w:t>
      </w:r>
      <w:r w:rsidR="007C3A58">
        <w:t xml:space="preserve">For explicit knowledge, </w:t>
      </w:r>
      <w:r w:rsidR="00977D4E" w:rsidRPr="00BD5E2D">
        <w:t xml:space="preserve">25 </w:t>
      </w:r>
      <w:r w:rsidR="00CE7423">
        <w:t>respondents</w:t>
      </w:r>
      <w:r w:rsidR="004C1661">
        <w:t xml:space="preserve"> </w:t>
      </w:r>
      <w:r w:rsidR="00F66F27">
        <w:t>rewrote correct</w:t>
      </w:r>
      <w:r w:rsidR="00977D4E" w:rsidRPr="00BD5E2D">
        <w:t xml:space="preserve"> sentences</w:t>
      </w:r>
      <w:r w:rsidR="00B556CF">
        <w:t>.</w:t>
      </w:r>
      <w:r w:rsidR="00977D4E" w:rsidRPr="00BD5E2D">
        <w:t xml:space="preserve"> </w:t>
      </w:r>
      <w:r w:rsidR="007C3A58">
        <w:t>This means</w:t>
      </w:r>
      <w:r w:rsidR="007C3A58" w:rsidRPr="00FC53CA">
        <w:t xml:space="preserve"> that the </w:t>
      </w:r>
      <w:r w:rsidR="007C3A58">
        <w:t>respondents</w:t>
      </w:r>
      <w:r w:rsidR="007C3A58" w:rsidRPr="00FC53CA">
        <w:t xml:space="preserve"> found the 'a' part of the question (stating whether the sentence is correct or incorrect) </w:t>
      </w:r>
      <w:r w:rsidR="007C3A58">
        <w:t>easier</w:t>
      </w:r>
      <w:r w:rsidR="00F66F27">
        <w:t xml:space="preserve"> than the 'b' part (re</w:t>
      </w:r>
      <w:r w:rsidR="007C3A58" w:rsidRPr="00FC53CA">
        <w:t>writing the sentence correcting all errors detected).</w:t>
      </w:r>
      <w:r w:rsidR="007C3A58">
        <w:t xml:space="preserve"> </w:t>
      </w:r>
      <w:r w:rsidR="003668B3">
        <w:t>Find b</w:t>
      </w:r>
      <w:r w:rsidR="00977D4E" w:rsidRPr="00BD5E2D">
        <w:t xml:space="preserve">elow </w:t>
      </w:r>
      <w:r w:rsidR="007C3A58">
        <w:t xml:space="preserve">the formula </w:t>
      </w:r>
      <w:r w:rsidR="00CE7423">
        <w:t xml:space="preserve">used </w:t>
      </w:r>
      <w:r w:rsidR="007C3A58">
        <w:t>for generating</w:t>
      </w:r>
      <w:r w:rsidR="00977D4E" w:rsidRPr="00BD5E2D">
        <w:t xml:space="preserve"> </w:t>
      </w:r>
      <w:r w:rsidR="009921FA">
        <w:t xml:space="preserve">indices for implicit knowledge, </w:t>
      </w:r>
      <w:r w:rsidR="007C3A58">
        <w:t>explicit knowledge</w:t>
      </w:r>
      <w:r w:rsidR="009921FA">
        <w:t>, and noticing</w:t>
      </w:r>
      <w:r w:rsidR="00977D4E" w:rsidRPr="00BD5E2D">
        <w:t>.</w:t>
      </w:r>
    </w:p>
    <w:p w:rsidR="0097334B" w:rsidRPr="00BD5E2D" w:rsidRDefault="0097334B" w:rsidP="0097334B">
      <w:pPr>
        <w:pStyle w:val="BodyText"/>
        <w:spacing w:after="0"/>
        <w:jc w:val="both"/>
        <w:rPr>
          <w:b/>
        </w:rPr>
      </w:pPr>
    </w:p>
    <w:p w:rsidR="00977D4E" w:rsidRDefault="00855EEF" w:rsidP="00977D4E">
      <w:pPr>
        <w:pStyle w:val="Heading1"/>
        <w:spacing w:line="276" w:lineRule="auto"/>
        <w:rPr>
          <w:sz w:val="22"/>
          <w:szCs w:val="22"/>
        </w:rPr>
      </w:pPr>
      <w:r>
        <w:rPr>
          <w:sz w:val="22"/>
          <w:szCs w:val="22"/>
        </w:rPr>
        <w:t>Implicit knowledge index:</w:t>
      </w:r>
    </w:p>
    <w:p w:rsidR="00977D4E" w:rsidRPr="0016128E" w:rsidRDefault="000E3C61" w:rsidP="00977D4E">
      <w:pPr>
        <w:pStyle w:val="Heading1"/>
        <w:spacing w:line="240" w:lineRule="auto"/>
        <w:ind w:left="540"/>
        <w:rPr>
          <w:sz w:val="22"/>
          <w:szCs w:val="22"/>
        </w:rPr>
      </w:pPr>
      <w:r>
        <w:rPr>
          <w:b w:val="0"/>
          <w:bCs w:val="0"/>
          <w:sz w:val="22"/>
          <w:szCs w:val="22"/>
          <w:u w:val="single"/>
        </w:rPr>
        <w:t>C</w:t>
      </w:r>
      <w:r w:rsidR="00977D4E" w:rsidRPr="0016128E">
        <w:rPr>
          <w:b w:val="0"/>
          <w:bCs w:val="0"/>
          <w:sz w:val="22"/>
          <w:szCs w:val="22"/>
          <w:u w:val="single"/>
        </w:rPr>
        <w:t>orrect choices</w:t>
      </w:r>
      <w:r>
        <w:rPr>
          <w:b w:val="0"/>
          <w:bCs w:val="0"/>
          <w:sz w:val="22"/>
          <w:szCs w:val="22"/>
          <w:u w:val="single"/>
        </w:rPr>
        <w:t xml:space="preserve"> made</w:t>
      </w:r>
      <w:r w:rsidR="009B7D6D" w:rsidRPr="00FE481A">
        <w:rPr>
          <w:b w:val="0"/>
          <w:bCs w:val="0"/>
          <w:sz w:val="22"/>
          <w:szCs w:val="22"/>
          <w:u w:val="single"/>
        </w:rPr>
        <w:tab/>
      </w:r>
      <w:r w:rsidR="000E15DC">
        <w:rPr>
          <w:b w:val="0"/>
          <w:bCs w:val="0"/>
          <w:sz w:val="22"/>
          <w:szCs w:val="22"/>
        </w:rPr>
        <w:tab/>
        <w:t>× 100</w:t>
      </w:r>
      <w:r w:rsidR="000E15DC">
        <w:rPr>
          <w:b w:val="0"/>
          <w:bCs w:val="0"/>
          <w:sz w:val="22"/>
          <w:szCs w:val="22"/>
        </w:rPr>
        <w:tab/>
      </w:r>
      <w:r w:rsidR="00977D4E" w:rsidRPr="0016128E">
        <w:rPr>
          <w:b w:val="0"/>
          <w:bCs w:val="0"/>
          <w:sz w:val="22"/>
          <w:szCs w:val="22"/>
        </w:rPr>
        <w:t>=</w:t>
      </w:r>
      <w:r w:rsidR="00977D4E">
        <w:rPr>
          <w:b w:val="0"/>
          <w:bCs w:val="0"/>
          <w:sz w:val="22"/>
          <w:szCs w:val="22"/>
        </w:rPr>
        <w:tab/>
      </w:r>
      <w:r w:rsidR="00977D4E" w:rsidRPr="0016128E">
        <w:rPr>
          <w:b w:val="0"/>
          <w:bCs w:val="0"/>
          <w:sz w:val="22"/>
          <w:szCs w:val="22"/>
          <w:u w:val="single"/>
        </w:rPr>
        <w:t>35</w:t>
      </w:r>
      <w:r w:rsidR="00977D4E" w:rsidRPr="0016128E">
        <w:rPr>
          <w:b w:val="0"/>
          <w:bCs w:val="0"/>
          <w:sz w:val="22"/>
          <w:szCs w:val="22"/>
        </w:rPr>
        <w:t xml:space="preserve"> × 100</w:t>
      </w:r>
      <w:r w:rsidR="00D06591">
        <w:rPr>
          <w:b w:val="0"/>
          <w:bCs w:val="0"/>
          <w:sz w:val="22"/>
          <w:szCs w:val="22"/>
        </w:rPr>
        <w:t xml:space="preserve">   </w:t>
      </w:r>
      <w:r w:rsidR="00977D4E" w:rsidRPr="0016128E">
        <w:rPr>
          <w:b w:val="0"/>
          <w:bCs w:val="0"/>
          <w:sz w:val="22"/>
          <w:szCs w:val="22"/>
        </w:rPr>
        <w:t>=</w:t>
      </w:r>
      <w:r w:rsidR="00977D4E">
        <w:rPr>
          <w:b w:val="0"/>
          <w:bCs w:val="0"/>
          <w:sz w:val="22"/>
          <w:szCs w:val="22"/>
        </w:rPr>
        <w:tab/>
      </w:r>
      <w:r w:rsidR="00977D4E" w:rsidRPr="0016128E">
        <w:rPr>
          <w:b w:val="0"/>
          <w:bCs w:val="0"/>
          <w:sz w:val="22"/>
          <w:szCs w:val="22"/>
        </w:rPr>
        <w:t>87.5%</w:t>
      </w:r>
    </w:p>
    <w:p w:rsidR="00977D4E" w:rsidRDefault="009B7D6D" w:rsidP="00855EEF">
      <w:pPr>
        <w:pStyle w:val="Footer"/>
        <w:tabs>
          <w:tab w:val="clear" w:pos="4320"/>
          <w:tab w:val="clear" w:pos="8640"/>
        </w:tabs>
        <w:spacing w:line="360" w:lineRule="auto"/>
        <w:ind w:left="540"/>
        <w:rPr>
          <w:sz w:val="22"/>
          <w:szCs w:val="22"/>
        </w:rPr>
      </w:pPr>
      <w:r>
        <w:rPr>
          <w:sz w:val="22"/>
          <w:szCs w:val="22"/>
        </w:rPr>
        <w:t xml:space="preserve">Total number of respondents </w:t>
      </w:r>
      <w:r w:rsidR="00977D4E">
        <w:rPr>
          <w:sz w:val="22"/>
          <w:szCs w:val="22"/>
        </w:rPr>
        <w:tab/>
      </w:r>
      <w:r w:rsidR="00977D4E">
        <w:rPr>
          <w:sz w:val="22"/>
          <w:szCs w:val="22"/>
        </w:rPr>
        <w:tab/>
      </w:r>
      <w:r w:rsidR="000E15DC">
        <w:rPr>
          <w:sz w:val="22"/>
          <w:szCs w:val="22"/>
        </w:rPr>
        <w:tab/>
      </w:r>
      <w:r w:rsidR="00977D4E" w:rsidRPr="0016128E">
        <w:rPr>
          <w:sz w:val="22"/>
          <w:szCs w:val="22"/>
        </w:rPr>
        <w:t>40</w:t>
      </w:r>
    </w:p>
    <w:p w:rsidR="00977D4E" w:rsidRDefault="00855EEF" w:rsidP="00977D4E">
      <w:pPr>
        <w:pStyle w:val="Heading1"/>
        <w:spacing w:line="276" w:lineRule="auto"/>
        <w:rPr>
          <w:sz w:val="22"/>
          <w:szCs w:val="22"/>
        </w:rPr>
      </w:pPr>
      <w:r>
        <w:rPr>
          <w:sz w:val="22"/>
          <w:szCs w:val="22"/>
        </w:rPr>
        <w:t>Explicit knowledge index</w:t>
      </w:r>
    </w:p>
    <w:p w:rsidR="00977D4E" w:rsidRPr="0016128E" w:rsidRDefault="00977D4E" w:rsidP="00977D4E">
      <w:pPr>
        <w:pStyle w:val="Heading1"/>
        <w:spacing w:line="240" w:lineRule="auto"/>
        <w:ind w:left="540"/>
        <w:rPr>
          <w:sz w:val="22"/>
          <w:szCs w:val="22"/>
        </w:rPr>
      </w:pPr>
      <w:r w:rsidRPr="0016128E">
        <w:rPr>
          <w:b w:val="0"/>
          <w:bCs w:val="0"/>
          <w:sz w:val="22"/>
          <w:szCs w:val="22"/>
          <w:u w:val="single"/>
        </w:rPr>
        <w:t>Acceptable sentences</w:t>
      </w:r>
      <w:r w:rsidRPr="000E3C61">
        <w:rPr>
          <w:b w:val="0"/>
          <w:bCs w:val="0"/>
          <w:sz w:val="22"/>
          <w:szCs w:val="22"/>
          <w:u w:val="single"/>
        </w:rPr>
        <w:t xml:space="preserve"> </w:t>
      </w:r>
      <w:r w:rsidR="000E3C61" w:rsidRPr="000E3C61">
        <w:rPr>
          <w:b w:val="0"/>
          <w:bCs w:val="0"/>
          <w:sz w:val="22"/>
          <w:szCs w:val="22"/>
          <w:u w:val="single"/>
        </w:rPr>
        <w:t>rewritten</w:t>
      </w:r>
      <w:r w:rsidR="000E15DC" w:rsidRPr="000E15DC">
        <w:rPr>
          <w:b w:val="0"/>
          <w:bCs w:val="0"/>
          <w:sz w:val="22"/>
          <w:szCs w:val="22"/>
        </w:rPr>
        <w:tab/>
      </w:r>
      <w:r w:rsidRPr="0016128E">
        <w:rPr>
          <w:b w:val="0"/>
          <w:bCs w:val="0"/>
          <w:sz w:val="22"/>
          <w:szCs w:val="22"/>
        </w:rPr>
        <w:t>× 100</w:t>
      </w:r>
      <w:r w:rsidR="000E15DC">
        <w:rPr>
          <w:b w:val="0"/>
          <w:bCs w:val="0"/>
          <w:sz w:val="22"/>
          <w:szCs w:val="22"/>
        </w:rPr>
        <w:t xml:space="preserve"> </w:t>
      </w:r>
      <w:r w:rsidR="000E15DC">
        <w:rPr>
          <w:b w:val="0"/>
          <w:bCs w:val="0"/>
          <w:sz w:val="22"/>
          <w:szCs w:val="22"/>
        </w:rPr>
        <w:tab/>
      </w:r>
      <w:r>
        <w:rPr>
          <w:b w:val="0"/>
          <w:bCs w:val="0"/>
          <w:sz w:val="22"/>
          <w:szCs w:val="22"/>
        </w:rPr>
        <w:t>=</w:t>
      </w:r>
      <w:r>
        <w:rPr>
          <w:b w:val="0"/>
          <w:bCs w:val="0"/>
          <w:sz w:val="22"/>
          <w:szCs w:val="22"/>
        </w:rPr>
        <w:tab/>
      </w:r>
      <w:r w:rsidRPr="0016128E">
        <w:rPr>
          <w:b w:val="0"/>
          <w:bCs w:val="0"/>
          <w:sz w:val="22"/>
          <w:szCs w:val="22"/>
          <w:u w:val="single"/>
        </w:rPr>
        <w:t xml:space="preserve">25 </w:t>
      </w:r>
      <w:r w:rsidRPr="0016128E">
        <w:rPr>
          <w:b w:val="0"/>
          <w:bCs w:val="0"/>
          <w:sz w:val="22"/>
          <w:szCs w:val="22"/>
        </w:rPr>
        <w:t>× 100</w:t>
      </w:r>
      <w:r w:rsidR="00D06591">
        <w:rPr>
          <w:b w:val="0"/>
          <w:bCs w:val="0"/>
          <w:sz w:val="22"/>
          <w:szCs w:val="22"/>
        </w:rPr>
        <w:t xml:space="preserve">   </w:t>
      </w:r>
      <w:r w:rsidRPr="0016128E">
        <w:rPr>
          <w:b w:val="0"/>
          <w:bCs w:val="0"/>
          <w:sz w:val="22"/>
          <w:szCs w:val="22"/>
        </w:rPr>
        <w:t>=</w:t>
      </w:r>
      <w:r>
        <w:rPr>
          <w:b w:val="0"/>
          <w:bCs w:val="0"/>
          <w:sz w:val="22"/>
          <w:szCs w:val="22"/>
        </w:rPr>
        <w:tab/>
      </w:r>
      <w:r w:rsidRPr="0016128E">
        <w:rPr>
          <w:b w:val="0"/>
          <w:bCs w:val="0"/>
          <w:sz w:val="22"/>
          <w:szCs w:val="22"/>
        </w:rPr>
        <w:t>62.5%</w:t>
      </w:r>
    </w:p>
    <w:p w:rsidR="00977D4E" w:rsidRDefault="009B7D6D" w:rsidP="00855EEF">
      <w:pPr>
        <w:pStyle w:val="Footer"/>
        <w:tabs>
          <w:tab w:val="clear" w:pos="4320"/>
          <w:tab w:val="clear" w:pos="8640"/>
        </w:tabs>
        <w:spacing w:line="360" w:lineRule="auto"/>
        <w:ind w:left="540"/>
        <w:rPr>
          <w:sz w:val="22"/>
          <w:szCs w:val="22"/>
        </w:rPr>
      </w:pPr>
      <w:r>
        <w:rPr>
          <w:sz w:val="22"/>
          <w:szCs w:val="22"/>
        </w:rPr>
        <w:t>Total number of respondents</w:t>
      </w:r>
      <w:r w:rsidR="00977D4E">
        <w:rPr>
          <w:sz w:val="22"/>
          <w:szCs w:val="22"/>
        </w:rPr>
        <w:tab/>
      </w:r>
      <w:r w:rsidR="00977D4E">
        <w:rPr>
          <w:sz w:val="22"/>
          <w:szCs w:val="22"/>
        </w:rPr>
        <w:tab/>
      </w:r>
      <w:r w:rsidR="00977D4E">
        <w:rPr>
          <w:sz w:val="22"/>
          <w:szCs w:val="22"/>
        </w:rPr>
        <w:tab/>
      </w:r>
      <w:r w:rsidR="00977D4E" w:rsidRPr="0016128E">
        <w:rPr>
          <w:sz w:val="22"/>
          <w:szCs w:val="22"/>
        </w:rPr>
        <w:t>40</w:t>
      </w:r>
    </w:p>
    <w:p w:rsidR="00977D4E" w:rsidRDefault="00FE481A" w:rsidP="00977D4E">
      <w:pPr>
        <w:pStyle w:val="Footer"/>
        <w:tabs>
          <w:tab w:val="clear" w:pos="4320"/>
          <w:tab w:val="clear" w:pos="8640"/>
        </w:tabs>
        <w:spacing w:line="276" w:lineRule="auto"/>
        <w:rPr>
          <w:b/>
          <w:bCs/>
          <w:sz w:val="22"/>
          <w:szCs w:val="22"/>
        </w:rPr>
      </w:pPr>
      <w:r>
        <w:rPr>
          <w:b/>
          <w:bCs/>
          <w:sz w:val="22"/>
          <w:szCs w:val="22"/>
        </w:rPr>
        <w:t>N</w:t>
      </w:r>
      <w:r w:rsidR="00493BF3">
        <w:rPr>
          <w:b/>
          <w:bCs/>
          <w:sz w:val="22"/>
          <w:szCs w:val="22"/>
        </w:rPr>
        <w:t>oticing</w:t>
      </w:r>
      <w:r w:rsidR="00977D4E" w:rsidRPr="0016128E">
        <w:rPr>
          <w:b/>
          <w:bCs/>
          <w:sz w:val="22"/>
          <w:szCs w:val="22"/>
        </w:rPr>
        <w:t xml:space="preserve"> index</w:t>
      </w:r>
    </w:p>
    <w:p w:rsidR="009E27EC" w:rsidRPr="009E27EC" w:rsidRDefault="009E27EC" w:rsidP="009E27EC">
      <w:pPr>
        <w:pStyle w:val="Heading1"/>
        <w:spacing w:line="240" w:lineRule="auto"/>
        <w:ind w:left="540"/>
        <w:rPr>
          <w:b w:val="0"/>
          <w:sz w:val="22"/>
          <w:szCs w:val="22"/>
        </w:rPr>
      </w:pPr>
      <w:r w:rsidRPr="009E27EC">
        <w:rPr>
          <w:b w:val="0"/>
          <w:sz w:val="22"/>
          <w:szCs w:val="22"/>
          <w:u w:val="single"/>
        </w:rPr>
        <w:t>Respondents</w:t>
      </w:r>
      <w:r w:rsidRPr="009E27EC">
        <w:rPr>
          <w:b w:val="0"/>
          <w:bCs w:val="0"/>
          <w:sz w:val="22"/>
          <w:szCs w:val="22"/>
          <w:u w:val="single"/>
        </w:rPr>
        <w:t xml:space="preserve"> who had noticed</w:t>
      </w:r>
      <w:r>
        <w:rPr>
          <w:b w:val="0"/>
          <w:bCs w:val="0"/>
          <w:sz w:val="22"/>
          <w:szCs w:val="22"/>
        </w:rPr>
        <w:tab/>
      </w:r>
      <w:r w:rsidR="003668B3">
        <w:rPr>
          <w:b w:val="0"/>
          <w:bCs w:val="0"/>
          <w:sz w:val="22"/>
          <w:szCs w:val="22"/>
        </w:rPr>
        <w:t>× 10</w:t>
      </w:r>
      <w:r w:rsidR="00D06591">
        <w:rPr>
          <w:b w:val="0"/>
          <w:bCs w:val="0"/>
          <w:sz w:val="22"/>
          <w:szCs w:val="22"/>
        </w:rPr>
        <w:tab/>
      </w:r>
      <w:r w:rsidRPr="009E27EC">
        <w:rPr>
          <w:b w:val="0"/>
          <w:bCs w:val="0"/>
          <w:sz w:val="22"/>
          <w:szCs w:val="22"/>
        </w:rPr>
        <w:t>=</w:t>
      </w:r>
      <w:r w:rsidRPr="009E27EC">
        <w:rPr>
          <w:b w:val="0"/>
          <w:bCs w:val="0"/>
          <w:sz w:val="22"/>
          <w:szCs w:val="22"/>
        </w:rPr>
        <w:tab/>
      </w:r>
      <w:r w:rsidR="00C14C1D">
        <w:rPr>
          <w:b w:val="0"/>
          <w:bCs w:val="0"/>
          <w:sz w:val="22"/>
          <w:szCs w:val="22"/>
          <w:u w:val="single"/>
        </w:rPr>
        <w:t>2</w:t>
      </w:r>
      <w:r w:rsidRPr="009E27EC">
        <w:rPr>
          <w:b w:val="0"/>
          <w:bCs w:val="0"/>
          <w:sz w:val="22"/>
          <w:szCs w:val="22"/>
          <w:u w:val="single"/>
        </w:rPr>
        <w:t xml:space="preserve">5 </w:t>
      </w:r>
      <w:r w:rsidR="003668B3">
        <w:rPr>
          <w:b w:val="0"/>
          <w:bCs w:val="0"/>
          <w:sz w:val="22"/>
          <w:szCs w:val="22"/>
        </w:rPr>
        <w:t xml:space="preserve">× 10  </w:t>
      </w:r>
      <w:r w:rsidR="00D06591">
        <w:rPr>
          <w:b w:val="0"/>
          <w:bCs w:val="0"/>
          <w:sz w:val="22"/>
          <w:szCs w:val="22"/>
        </w:rPr>
        <w:t xml:space="preserve">   </w:t>
      </w:r>
      <w:r w:rsidRPr="009E27EC">
        <w:rPr>
          <w:b w:val="0"/>
          <w:bCs w:val="0"/>
          <w:sz w:val="22"/>
          <w:szCs w:val="22"/>
        </w:rPr>
        <w:t>=</w:t>
      </w:r>
      <w:r w:rsidRPr="009E27EC">
        <w:rPr>
          <w:b w:val="0"/>
          <w:bCs w:val="0"/>
          <w:sz w:val="22"/>
          <w:szCs w:val="22"/>
        </w:rPr>
        <w:tab/>
      </w:r>
      <w:r w:rsidR="00C14C1D">
        <w:rPr>
          <w:b w:val="0"/>
          <w:bCs w:val="0"/>
          <w:sz w:val="22"/>
          <w:szCs w:val="22"/>
        </w:rPr>
        <w:t>6</w:t>
      </w:r>
      <w:r w:rsidR="003668B3">
        <w:rPr>
          <w:b w:val="0"/>
          <w:bCs w:val="0"/>
          <w:sz w:val="22"/>
          <w:szCs w:val="22"/>
        </w:rPr>
        <w:t>.</w:t>
      </w:r>
      <w:r w:rsidR="00C14C1D">
        <w:rPr>
          <w:b w:val="0"/>
          <w:bCs w:val="0"/>
          <w:sz w:val="22"/>
          <w:szCs w:val="22"/>
        </w:rPr>
        <w:t>2</w:t>
      </w:r>
      <w:r w:rsidR="009B7D6D">
        <w:rPr>
          <w:b w:val="0"/>
          <w:bCs w:val="0"/>
          <w:sz w:val="22"/>
          <w:szCs w:val="22"/>
        </w:rPr>
        <w:t>5</w:t>
      </w:r>
    </w:p>
    <w:p w:rsidR="009E27EC" w:rsidRDefault="009E27EC" w:rsidP="009E27EC">
      <w:pPr>
        <w:pStyle w:val="Footer"/>
        <w:tabs>
          <w:tab w:val="clear" w:pos="4320"/>
          <w:tab w:val="clear" w:pos="8640"/>
        </w:tabs>
        <w:spacing w:line="276" w:lineRule="auto"/>
        <w:ind w:left="540"/>
        <w:rPr>
          <w:sz w:val="22"/>
          <w:szCs w:val="22"/>
        </w:rPr>
      </w:pPr>
      <w:r>
        <w:rPr>
          <w:sz w:val="22"/>
          <w:szCs w:val="22"/>
        </w:rPr>
        <w:t>Total n</w:t>
      </w:r>
      <w:r w:rsidR="009B7D6D">
        <w:rPr>
          <w:sz w:val="22"/>
          <w:szCs w:val="22"/>
        </w:rPr>
        <w:t>umber</w:t>
      </w:r>
      <w:r>
        <w:rPr>
          <w:sz w:val="22"/>
          <w:szCs w:val="22"/>
        </w:rPr>
        <w:t xml:space="preserve"> of respondents</w:t>
      </w:r>
      <w:r>
        <w:rPr>
          <w:sz w:val="22"/>
          <w:szCs w:val="22"/>
        </w:rPr>
        <w:tab/>
      </w:r>
      <w:r>
        <w:rPr>
          <w:sz w:val="22"/>
          <w:szCs w:val="22"/>
        </w:rPr>
        <w:tab/>
      </w:r>
      <w:r>
        <w:rPr>
          <w:sz w:val="22"/>
          <w:szCs w:val="22"/>
        </w:rPr>
        <w:tab/>
      </w:r>
      <w:r w:rsidRPr="0016128E">
        <w:rPr>
          <w:sz w:val="22"/>
          <w:szCs w:val="22"/>
        </w:rPr>
        <w:t>40</w:t>
      </w:r>
    </w:p>
    <w:p w:rsidR="00977D4E" w:rsidRPr="0016128E" w:rsidRDefault="00977D4E" w:rsidP="00977D4E">
      <w:pPr>
        <w:pStyle w:val="Footer"/>
        <w:tabs>
          <w:tab w:val="clear" w:pos="4320"/>
          <w:tab w:val="clear" w:pos="8640"/>
        </w:tabs>
        <w:spacing w:line="276" w:lineRule="auto"/>
        <w:ind w:left="720" w:firstLine="720"/>
        <w:rPr>
          <w:sz w:val="22"/>
          <w:szCs w:val="22"/>
        </w:rPr>
      </w:pPr>
    </w:p>
    <w:p w:rsidR="005813B0" w:rsidRDefault="00CC7302" w:rsidP="005813B0">
      <w:pPr>
        <w:pStyle w:val="BodyText"/>
        <w:spacing w:after="280"/>
        <w:ind w:firstLine="720"/>
        <w:jc w:val="both"/>
      </w:pPr>
      <w:r>
        <w:t xml:space="preserve">Sentence </w:t>
      </w:r>
      <w:r w:rsidRPr="00D21E92">
        <w:t>2</w:t>
      </w:r>
      <w:r>
        <w:t xml:space="preserve"> is a task on sequence of tenses</w:t>
      </w:r>
      <w:r w:rsidR="00775807">
        <w:t>,</w:t>
      </w:r>
      <w:r>
        <w:t xml:space="preserve"> and t</w:t>
      </w:r>
      <w:r w:rsidR="003155FE">
        <w:t>he finding</w:t>
      </w:r>
      <w:r>
        <w:t>s</w:t>
      </w:r>
      <w:r w:rsidR="003155FE">
        <w:t xml:space="preserve"> </w:t>
      </w:r>
      <w:r>
        <w:t>are</w:t>
      </w:r>
      <w:r w:rsidR="0010600F">
        <w:t xml:space="preserve"> as follows:</w:t>
      </w:r>
      <w:r w:rsidR="000E0DA8">
        <w:t xml:space="preserve"> </w:t>
      </w:r>
      <w:r w:rsidR="0010600F">
        <w:t>23</w:t>
      </w:r>
      <w:r w:rsidR="00094F4A">
        <w:t xml:space="preserve"> respondents</w:t>
      </w:r>
      <w:r w:rsidR="00977D4E" w:rsidRPr="00D21E92">
        <w:t xml:space="preserve"> </w:t>
      </w:r>
      <w:r w:rsidR="00094F4A">
        <w:t>chose the correct option, and 7 rewrote the sentence correctly</w:t>
      </w:r>
      <w:r w:rsidR="003155FE">
        <w:t>. The</w:t>
      </w:r>
      <w:r w:rsidR="00094F4A">
        <w:t>ir</w:t>
      </w:r>
      <w:r w:rsidR="003155FE">
        <w:t xml:space="preserve"> implicit knowledge index of sequence of tenses </w:t>
      </w:r>
      <w:r w:rsidR="0010600F">
        <w:t xml:space="preserve">is </w:t>
      </w:r>
      <w:r w:rsidR="003155FE">
        <w:t>57.5%</w:t>
      </w:r>
      <w:r w:rsidR="007D2752">
        <w:t xml:space="preserve"> and</w:t>
      </w:r>
      <w:r w:rsidR="003155FE">
        <w:t xml:space="preserve"> </w:t>
      </w:r>
      <w:r w:rsidR="007D2752">
        <w:t>t</w:t>
      </w:r>
      <w:r w:rsidR="00921E62">
        <w:t xml:space="preserve">heir explicit knowledge </w:t>
      </w:r>
      <w:r w:rsidR="00921E62">
        <w:lastRenderedPageBreak/>
        <w:t xml:space="preserve">index is 17.5%. </w:t>
      </w:r>
      <w:r w:rsidR="00775807">
        <w:t>As regards noticing,</w:t>
      </w:r>
      <w:r>
        <w:t xml:space="preserve"> </w:t>
      </w:r>
      <w:r w:rsidR="00921E62">
        <w:t xml:space="preserve">7 respondents said they had noticed this </w:t>
      </w:r>
      <w:r w:rsidR="00775807">
        <w:t>grammatical feature and we</w:t>
      </w:r>
      <w:r w:rsidR="00921E62">
        <w:t>re familiar with its usage. The</w:t>
      </w:r>
      <w:r w:rsidR="007D2752">
        <w:t>refore, their</w:t>
      </w:r>
      <w:r w:rsidR="00921E62">
        <w:t xml:space="preserve"> noticing index of sequence of tenses is 1.75.</w:t>
      </w:r>
      <w:r w:rsidR="007D2752">
        <w:t xml:space="preserve"> For </w:t>
      </w:r>
      <w:r w:rsidR="00892943">
        <w:t xml:space="preserve">Sentence </w:t>
      </w:r>
      <w:r w:rsidR="00F119C7" w:rsidRPr="00D21E92">
        <w:t>3</w:t>
      </w:r>
      <w:r w:rsidR="005B28B2">
        <w:t xml:space="preserve">, </w:t>
      </w:r>
      <w:r w:rsidR="00106155">
        <w:t>where</w:t>
      </w:r>
      <w:r w:rsidR="005B28B2">
        <w:t xml:space="preserve"> </w:t>
      </w:r>
      <w:r w:rsidR="0010600F">
        <w:t xml:space="preserve">the application </w:t>
      </w:r>
      <w:r>
        <w:t xml:space="preserve">of </w:t>
      </w:r>
      <w:r w:rsidR="005B28B2">
        <w:t>notional concord</w:t>
      </w:r>
      <w:r w:rsidR="00106155">
        <w:t xml:space="preserve"> is</w:t>
      </w:r>
      <w:r w:rsidR="0010600F">
        <w:t xml:space="preserve"> required</w:t>
      </w:r>
      <w:r w:rsidR="00F119C7">
        <w:t xml:space="preserve">, </w:t>
      </w:r>
      <w:r w:rsidR="0010600F">
        <w:t>28</w:t>
      </w:r>
      <w:r w:rsidR="00F119C7">
        <w:t xml:space="preserve"> made the correct choice, </w:t>
      </w:r>
      <w:r w:rsidR="00977D4E" w:rsidRPr="00D21E92">
        <w:t xml:space="preserve">11 </w:t>
      </w:r>
      <w:r w:rsidR="00F119C7">
        <w:t>made wrong choices,</w:t>
      </w:r>
      <w:r w:rsidR="00977D4E" w:rsidRPr="00D21E92">
        <w:t xml:space="preserve"> and one student did not respond to the question. </w:t>
      </w:r>
      <w:r w:rsidR="0010600F">
        <w:t xml:space="preserve">Also, </w:t>
      </w:r>
      <w:r w:rsidR="00106155" w:rsidRPr="00D21E92">
        <w:t xml:space="preserve">24 </w:t>
      </w:r>
      <w:r w:rsidR="00106155">
        <w:t>respondents</w:t>
      </w:r>
      <w:r w:rsidR="00106155" w:rsidRPr="00D21E92">
        <w:t xml:space="preserve"> rewr</w:t>
      </w:r>
      <w:r w:rsidR="00106155">
        <w:t>o</w:t>
      </w:r>
      <w:r w:rsidR="00106155" w:rsidRPr="00D21E92">
        <w:t xml:space="preserve">te the sentence but only 13 produce sentences that are </w:t>
      </w:r>
      <w:r w:rsidR="00106155">
        <w:t>grammatical</w:t>
      </w:r>
      <w:r w:rsidR="00106155" w:rsidRPr="00D21E92">
        <w:t xml:space="preserve">. </w:t>
      </w:r>
      <w:r w:rsidR="00106155">
        <w:t>So, the implicit and the explicit knowledge indices generated are 70% and 32.5% respectively</w:t>
      </w:r>
      <w:r w:rsidR="0010600F">
        <w:t xml:space="preserve">. </w:t>
      </w:r>
      <w:r w:rsidR="00050DC8">
        <w:t>On</w:t>
      </w:r>
      <w:r w:rsidR="00012473">
        <w:t xml:space="preserve"> the issue of noticing, </w:t>
      </w:r>
      <w:r>
        <w:t>13</w:t>
      </w:r>
      <w:r w:rsidR="00050DC8">
        <w:t xml:space="preserve"> respondents said they had noticed this grammatical feature in earlier input. The noticing </w:t>
      </w:r>
      <w:r>
        <w:t>index generated from this is 3.2</w:t>
      </w:r>
      <w:r w:rsidR="00050DC8">
        <w:t>5.</w:t>
      </w:r>
      <w:r w:rsidR="00050DC8">
        <w:rPr>
          <w:sz w:val="22"/>
          <w:szCs w:val="22"/>
        </w:rPr>
        <w:t xml:space="preserve"> </w:t>
      </w:r>
      <w:r w:rsidR="00892943">
        <w:t xml:space="preserve">Sentence </w:t>
      </w:r>
      <w:r w:rsidR="003315A7">
        <w:rPr>
          <w:sz w:val="22"/>
          <w:szCs w:val="22"/>
        </w:rPr>
        <w:t xml:space="preserve">4 calls for the application of the principle of proximity concord and results from </w:t>
      </w:r>
      <w:r w:rsidR="003315A7">
        <w:t xml:space="preserve">this </w:t>
      </w:r>
      <w:r w:rsidR="00467228">
        <w:t>item</w:t>
      </w:r>
      <w:r w:rsidR="003315A7">
        <w:t xml:space="preserve"> are as follows:</w:t>
      </w:r>
      <w:r w:rsidR="00977D4E" w:rsidRPr="00D21E92">
        <w:t xml:space="preserve"> 3</w:t>
      </w:r>
      <w:r w:rsidR="003315A7">
        <w:t>0</w:t>
      </w:r>
      <w:r w:rsidR="00977D4E" w:rsidRPr="00D21E92">
        <w:t xml:space="preserve"> </w:t>
      </w:r>
      <w:r w:rsidR="003315A7">
        <w:t>respondents</w:t>
      </w:r>
      <w:r w:rsidR="00977D4E" w:rsidRPr="00D21E92">
        <w:t xml:space="preserve"> </w:t>
      </w:r>
      <w:r w:rsidR="003315A7">
        <w:t xml:space="preserve">made the right choice, </w:t>
      </w:r>
      <w:r w:rsidR="002F110F">
        <w:t xml:space="preserve">and </w:t>
      </w:r>
      <w:r w:rsidR="003315A7">
        <w:t xml:space="preserve">only </w:t>
      </w:r>
      <w:r w:rsidR="00977D4E" w:rsidRPr="00D21E92">
        <w:t xml:space="preserve">2 </w:t>
      </w:r>
      <w:r>
        <w:t>rewrote</w:t>
      </w:r>
      <w:r w:rsidR="00977D4E" w:rsidRPr="00D21E92">
        <w:t xml:space="preserve"> sentences that are grammatical</w:t>
      </w:r>
      <w:r w:rsidR="002F110F">
        <w:t>. Figures for implicit knowledge</w:t>
      </w:r>
      <w:r>
        <w:t xml:space="preserve"> and</w:t>
      </w:r>
      <w:r w:rsidR="002F110F">
        <w:t xml:space="preserve"> explicit knowledge</w:t>
      </w:r>
      <w:r>
        <w:t xml:space="preserve"> are</w:t>
      </w:r>
      <w:r w:rsidR="002F110F">
        <w:t xml:space="preserve"> 75% </w:t>
      </w:r>
      <w:r>
        <w:t>and 5%</w:t>
      </w:r>
      <w:r w:rsidR="002F110F">
        <w:t xml:space="preserve"> respectively. With regards to noticing, only 2 affirmed that they had previously noticed this grammatical rule. The noticing index generated, therefore is 0.5. </w:t>
      </w:r>
    </w:p>
    <w:p w:rsidR="005813B0" w:rsidRDefault="00552CB9" w:rsidP="005813B0">
      <w:pPr>
        <w:pStyle w:val="BodyText"/>
        <w:spacing w:after="280"/>
        <w:ind w:firstLine="720"/>
        <w:jc w:val="both"/>
      </w:pPr>
      <w:r>
        <w:t xml:space="preserve">The </w:t>
      </w:r>
      <w:r w:rsidR="008301C1">
        <w:t>issue</w:t>
      </w:r>
      <w:r>
        <w:t xml:space="preserve"> with </w:t>
      </w:r>
      <w:r w:rsidR="00892943">
        <w:t>Sentence</w:t>
      </w:r>
      <w:r>
        <w:t xml:space="preserve"> 5</w:t>
      </w:r>
      <w:r w:rsidRPr="00552CB9">
        <w:t xml:space="preserve"> </w:t>
      </w:r>
      <w:r w:rsidR="00892943">
        <w:t xml:space="preserve">is </w:t>
      </w:r>
      <w:r w:rsidR="008301C1">
        <w:t>that the</w:t>
      </w:r>
      <w:r w:rsidR="00892943">
        <w:t xml:space="preserve"> </w:t>
      </w:r>
      <w:r w:rsidR="008301C1">
        <w:t xml:space="preserve">modifier is </w:t>
      </w:r>
      <w:r w:rsidR="004F288C">
        <w:t>dangling</w:t>
      </w:r>
      <w:r>
        <w:t>. Fifteen</w:t>
      </w:r>
      <w:r w:rsidR="00977D4E" w:rsidRPr="00D21E92">
        <w:t xml:space="preserve"> </w:t>
      </w:r>
      <w:r>
        <w:t>made the correct choice</w:t>
      </w:r>
      <w:r w:rsidR="00775807">
        <w:t>,</w:t>
      </w:r>
      <w:r w:rsidR="00977D4E" w:rsidRPr="00D21E92">
        <w:t xml:space="preserve"> </w:t>
      </w:r>
      <w:r>
        <w:t>but</w:t>
      </w:r>
      <w:r w:rsidR="00977D4E" w:rsidRPr="00D21E92">
        <w:t xml:space="preserve"> none was able to </w:t>
      </w:r>
      <w:r w:rsidR="003306FA">
        <w:t>rewrite</w:t>
      </w:r>
      <w:r w:rsidR="00977D4E" w:rsidRPr="00D21E92">
        <w:t xml:space="preserve"> a grammatically and logically valid alternative</w:t>
      </w:r>
      <w:r w:rsidR="00775807">
        <w:t xml:space="preserve"> sentence</w:t>
      </w:r>
      <w:r w:rsidR="00977D4E" w:rsidRPr="00D21E92">
        <w:t xml:space="preserve">. </w:t>
      </w:r>
      <w:r w:rsidR="005A57C4">
        <w:t>Indices for implicit knowledge</w:t>
      </w:r>
      <w:r w:rsidR="003306FA">
        <w:t xml:space="preserve"> and</w:t>
      </w:r>
      <w:r w:rsidR="005A57C4">
        <w:t xml:space="preserve"> explicit knowledge </w:t>
      </w:r>
      <w:r w:rsidR="003306FA">
        <w:t xml:space="preserve">are 37.5% and 0% </w:t>
      </w:r>
      <w:r w:rsidR="005A57C4">
        <w:t xml:space="preserve">respectively. The noticing index generated is 0.0 because all the respondents claimed they had never noticed this phenomenon in their previous input. </w:t>
      </w:r>
      <w:r w:rsidR="00930E24">
        <w:t>Sent</w:t>
      </w:r>
      <w:r w:rsidR="003306FA">
        <w:t xml:space="preserve">ence 6 is </w:t>
      </w:r>
      <w:r w:rsidR="00930E24">
        <w:t>a task on misplaced modifiers</w:t>
      </w:r>
      <w:r w:rsidR="00775807">
        <w:t>,</w:t>
      </w:r>
      <w:r w:rsidR="003306FA">
        <w:t xml:space="preserve"> and the findings are</w:t>
      </w:r>
      <w:r w:rsidR="00930E24">
        <w:t xml:space="preserve"> as follows: 25 respondents</w:t>
      </w:r>
      <w:r w:rsidR="00930E24" w:rsidRPr="00D21E92">
        <w:t xml:space="preserve"> </w:t>
      </w:r>
      <w:r w:rsidR="00930E24">
        <w:t xml:space="preserve">chose the correct option, and 12 rewrote the sentence correctly. Their implicit knowledge index is 62.5% and their explicit knowledge index is 30%. Figures for noticing are as follows: </w:t>
      </w:r>
      <w:r w:rsidR="003306FA">
        <w:t>1</w:t>
      </w:r>
      <w:r w:rsidR="00930E24">
        <w:t xml:space="preserve">2 respondents had noticed this grammatical feature and were familiar with its usage. </w:t>
      </w:r>
      <w:r w:rsidR="00775807">
        <w:t>This finding produced</w:t>
      </w:r>
      <w:r w:rsidR="00930E24">
        <w:t xml:space="preserve"> noticing index </w:t>
      </w:r>
      <w:r w:rsidR="0074062F">
        <w:t>of</w:t>
      </w:r>
      <w:r w:rsidR="003306FA">
        <w:t xml:space="preserve"> 3</w:t>
      </w:r>
      <w:r w:rsidR="00930E24">
        <w:t>.5.</w:t>
      </w:r>
      <w:r w:rsidR="008C57ED">
        <w:t xml:space="preserve"> </w:t>
      </w:r>
      <w:r w:rsidR="00F24000">
        <w:t>Sentence 7 investigate</w:t>
      </w:r>
      <w:r w:rsidR="00775807">
        <w:t>d</w:t>
      </w:r>
      <w:r w:rsidR="00F24000">
        <w:t xml:space="preserve"> their familiarity with ambiguous construction</w:t>
      </w:r>
      <w:r w:rsidR="00775807">
        <w:t>s</w:t>
      </w:r>
      <w:r w:rsidR="00F24000">
        <w:t>. It turned o</w:t>
      </w:r>
      <w:r w:rsidR="00977D4E" w:rsidRPr="00D21E92">
        <w:t xml:space="preserve">ut </w:t>
      </w:r>
      <w:r w:rsidR="00F24000">
        <w:t xml:space="preserve">that </w:t>
      </w:r>
      <w:r w:rsidR="008C57ED">
        <w:t>29</w:t>
      </w:r>
      <w:r w:rsidR="00977D4E" w:rsidRPr="00D21E92">
        <w:t xml:space="preserve"> </w:t>
      </w:r>
      <w:r w:rsidR="00805AA5">
        <w:t>chose the correct option</w:t>
      </w:r>
      <w:r w:rsidR="00F24000">
        <w:t xml:space="preserve"> and </w:t>
      </w:r>
      <w:r w:rsidR="008C57ED">
        <w:t>24</w:t>
      </w:r>
      <w:r w:rsidR="00977D4E" w:rsidRPr="00D21E92">
        <w:t xml:space="preserve"> </w:t>
      </w:r>
      <w:r w:rsidR="00F24000">
        <w:t>rewrote</w:t>
      </w:r>
      <w:r w:rsidR="00977D4E" w:rsidRPr="00D21E92">
        <w:t xml:space="preserve"> acceptable sentences</w:t>
      </w:r>
      <w:r w:rsidR="00805AA5">
        <w:t>. These data generat</w:t>
      </w:r>
      <w:r w:rsidR="008C57ED">
        <w:t>ed implicit knowledge index of 7</w:t>
      </w:r>
      <w:r w:rsidR="00805AA5">
        <w:t>2.5%</w:t>
      </w:r>
      <w:r w:rsidR="008C57ED">
        <w:t xml:space="preserve"> and explicit knowledge index of 6</w:t>
      </w:r>
      <w:r w:rsidR="00805AA5">
        <w:t>0%</w:t>
      </w:r>
      <w:r w:rsidR="008C57ED">
        <w:t xml:space="preserve">. </w:t>
      </w:r>
      <w:r w:rsidR="00805AA5">
        <w:t>T</w:t>
      </w:r>
      <w:r w:rsidR="008C57ED">
        <w:t>he noticing index is 6</w:t>
      </w:r>
      <w:r w:rsidR="00805AA5">
        <w:t xml:space="preserve">.0 because </w:t>
      </w:r>
      <w:r w:rsidR="008C57ED">
        <w:t>24</w:t>
      </w:r>
      <w:r w:rsidR="00805AA5">
        <w:t xml:space="preserve"> respondents had noticed this phenomenon in their previous input.</w:t>
      </w:r>
      <w:r w:rsidR="00F24000">
        <w:t xml:space="preserve"> </w:t>
      </w:r>
    </w:p>
    <w:p w:rsidR="00F95702" w:rsidRDefault="002710F5" w:rsidP="005813B0">
      <w:pPr>
        <w:pStyle w:val="BodyText"/>
        <w:spacing w:after="280"/>
        <w:ind w:firstLine="720"/>
        <w:jc w:val="both"/>
      </w:pPr>
      <w:r>
        <w:t>Sentence 8 probed</w:t>
      </w:r>
      <w:r w:rsidR="00F24000">
        <w:t xml:space="preserve"> their familiarity with the use of the adjective </w:t>
      </w:r>
      <w:r w:rsidR="00F24000">
        <w:rPr>
          <w:i/>
        </w:rPr>
        <w:t>mature</w:t>
      </w:r>
      <w:r w:rsidR="00F24000">
        <w:t xml:space="preserve">. </w:t>
      </w:r>
      <w:r w:rsidR="002E2BA5">
        <w:t>The results show that 17</w:t>
      </w:r>
      <w:r w:rsidR="00F24000" w:rsidRPr="00D21E92">
        <w:t xml:space="preserve"> </w:t>
      </w:r>
      <w:r w:rsidR="002E2BA5">
        <w:t>made</w:t>
      </w:r>
      <w:r w:rsidR="00F24000">
        <w:t xml:space="preserve"> the correct </w:t>
      </w:r>
      <w:r w:rsidR="002E2BA5">
        <w:t>choice</w:t>
      </w:r>
      <w:r w:rsidR="00F24000">
        <w:t xml:space="preserve"> and </w:t>
      </w:r>
      <w:r w:rsidR="002E2BA5">
        <w:t>11</w:t>
      </w:r>
      <w:r w:rsidR="00F24000" w:rsidRPr="00D21E92">
        <w:t xml:space="preserve"> </w:t>
      </w:r>
      <w:r w:rsidR="00F24000">
        <w:t>rewrote</w:t>
      </w:r>
      <w:r w:rsidR="00F24000" w:rsidRPr="00D21E92">
        <w:t xml:space="preserve"> acceptable sentences</w:t>
      </w:r>
      <w:r w:rsidR="00F24000">
        <w:t xml:space="preserve">. These generated implicit knowledge index of </w:t>
      </w:r>
      <w:r w:rsidR="002E2BA5">
        <w:t>4</w:t>
      </w:r>
      <w:r w:rsidR="00F24000">
        <w:t>2.5%</w:t>
      </w:r>
      <w:r>
        <w:t xml:space="preserve"> and</w:t>
      </w:r>
      <w:r w:rsidR="00F24000" w:rsidRPr="00D21E92">
        <w:t xml:space="preserve"> </w:t>
      </w:r>
      <w:r w:rsidR="00F24000">
        <w:t xml:space="preserve">explicit knowledge index of </w:t>
      </w:r>
      <w:r w:rsidR="002E2BA5">
        <w:lastRenderedPageBreak/>
        <w:t>27.5</w:t>
      </w:r>
      <w:r w:rsidR="00F24000">
        <w:t>%</w:t>
      </w:r>
      <w:r>
        <w:t>.</w:t>
      </w:r>
      <w:r w:rsidR="00F24000" w:rsidRPr="00D21E92">
        <w:t xml:space="preserve"> </w:t>
      </w:r>
      <w:r w:rsidR="00F24000">
        <w:t xml:space="preserve">The noticing index generated is </w:t>
      </w:r>
      <w:r w:rsidR="002E2BA5">
        <w:t>2</w:t>
      </w:r>
      <w:r w:rsidR="00F24000">
        <w:t>.</w:t>
      </w:r>
      <w:r w:rsidR="002E2BA5">
        <w:t>75</w:t>
      </w:r>
      <w:r w:rsidR="00F24000">
        <w:t xml:space="preserve"> because 1</w:t>
      </w:r>
      <w:r w:rsidR="002E2BA5">
        <w:t>1</w:t>
      </w:r>
      <w:r w:rsidR="00F24000">
        <w:t xml:space="preserve"> respondents had noticed this phenomenon in their previous input.</w:t>
      </w:r>
      <w:r w:rsidR="008C57ED">
        <w:t xml:space="preserve"> </w:t>
      </w:r>
      <w:r w:rsidR="002E2BA5">
        <w:t xml:space="preserve">For Sentence 9, where </w:t>
      </w:r>
      <w:r w:rsidR="002864B9">
        <w:t xml:space="preserve">the respondents’ familiarity with the use of the preposition </w:t>
      </w:r>
      <w:r w:rsidR="002864B9">
        <w:rPr>
          <w:i/>
        </w:rPr>
        <w:t>from</w:t>
      </w:r>
      <w:r w:rsidR="002864B9">
        <w:t xml:space="preserve"> is investigated,</w:t>
      </w:r>
      <w:r w:rsidR="002E2BA5">
        <w:t xml:space="preserve"> </w:t>
      </w:r>
      <w:r>
        <w:t>33</w:t>
      </w:r>
      <w:r w:rsidR="002864B9">
        <w:t xml:space="preserve"> </w:t>
      </w:r>
      <w:r w:rsidR="002E2BA5">
        <w:t>made the correct choice</w:t>
      </w:r>
      <w:r w:rsidR="002864B9">
        <w:t xml:space="preserve"> and 11 </w:t>
      </w:r>
      <w:r>
        <w:t>rewrote</w:t>
      </w:r>
      <w:r w:rsidR="002E2BA5" w:rsidRPr="00D21E92">
        <w:t xml:space="preserve"> </w:t>
      </w:r>
      <w:r w:rsidR="002864B9">
        <w:t>grammatically correct</w:t>
      </w:r>
      <w:r w:rsidR="002864B9" w:rsidRPr="00D21E92">
        <w:t xml:space="preserve"> </w:t>
      </w:r>
      <w:r w:rsidR="002E2BA5" w:rsidRPr="00D21E92">
        <w:t xml:space="preserve">sentences. </w:t>
      </w:r>
      <w:r>
        <w:t>These</w:t>
      </w:r>
      <w:r w:rsidR="002864B9">
        <w:t xml:space="preserve"> generate</w:t>
      </w:r>
      <w:r w:rsidR="00775807">
        <w:t>d</w:t>
      </w:r>
      <w:r w:rsidR="002E2BA5">
        <w:t xml:space="preserve"> implicit and explicit knowledge indices </w:t>
      </w:r>
      <w:r w:rsidR="002864B9">
        <w:t>of</w:t>
      </w:r>
      <w:r w:rsidR="002E2BA5">
        <w:t xml:space="preserve"> </w:t>
      </w:r>
      <w:r w:rsidR="002864B9">
        <w:t>82.5</w:t>
      </w:r>
      <w:r w:rsidR="002E2BA5">
        <w:t xml:space="preserve">% and </w:t>
      </w:r>
      <w:r w:rsidR="002864B9">
        <w:t>27</w:t>
      </w:r>
      <w:r w:rsidR="002E2BA5">
        <w:t>.5% respectively</w:t>
      </w:r>
      <w:r w:rsidR="002864B9">
        <w:t>.</w:t>
      </w:r>
      <w:r w:rsidR="002E2BA5">
        <w:t xml:space="preserve"> </w:t>
      </w:r>
      <w:r>
        <w:t>With regard to</w:t>
      </w:r>
      <w:r w:rsidR="002864B9">
        <w:t xml:space="preserve"> noticing, 11</w:t>
      </w:r>
      <w:r w:rsidR="002E2BA5">
        <w:t xml:space="preserve"> respondents said they had noticed this grammatical feature in earlier input. T</w:t>
      </w:r>
      <w:r>
        <w:t>he noticing index generated is 2</w:t>
      </w:r>
      <w:r w:rsidR="002E2BA5">
        <w:t>.75.</w:t>
      </w:r>
      <w:r w:rsidR="002E2BA5">
        <w:rPr>
          <w:sz w:val="22"/>
          <w:szCs w:val="22"/>
        </w:rPr>
        <w:t xml:space="preserve"> </w:t>
      </w:r>
      <w:r w:rsidR="0094148C">
        <w:t xml:space="preserve">Sentence 10 investigated their </w:t>
      </w:r>
      <w:r w:rsidR="0005759B">
        <w:t xml:space="preserve">usage of the verb </w:t>
      </w:r>
      <w:r w:rsidR="0005759B">
        <w:rPr>
          <w:i/>
        </w:rPr>
        <w:t>enable</w:t>
      </w:r>
      <w:r w:rsidR="0094148C">
        <w:t xml:space="preserve"> and the</w:t>
      </w:r>
      <w:r w:rsidR="00940F1E">
        <w:t xml:space="preserve"> results are</w:t>
      </w:r>
      <w:r w:rsidR="0005759B">
        <w:t xml:space="preserve"> as follows:</w:t>
      </w:r>
      <w:r w:rsidR="002E2BA5">
        <w:t xml:space="preserve"> </w:t>
      </w:r>
      <w:r w:rsidR="0005759B">
        <w:t>15</w:t>
      </w:r>
      <w:r w:rsidR="002E2BA5">
        <w:t xml:space="preserve"> respondents</w:t>
      </w:r>
      <w:r w:rsidR="002E2BA5" w:rsidRPr="00D21E92">
        <w:t xml:space="preserve"> </w:t>
      </w:r>
      <w:r w:rsidR="002E2BA5">
        <w:t>chos</w:t>
      </w:r>
      <w:r w:rsidR="0005759B">
        <w:t>e the correct option, and only 2</w:t>
      </w:r>
      <w:r w:rsidR="002E2BA5">
        <w:t xml:space="preserve"> rewrote the sentence correctly. Their implicit knowledge index </w:t>
      </w:r>
      <w:r w:rsidR="0005759B">
        <w:t>is 3</w:t>
      </w:r>
      <w:r w:rsidR="006B26CF">
        <w:t xml:space="preserve">7.5%, </w:t>
      </w:r>
      <w:r w:rsidR="002E2BA5">
        <w:t>their</w:t>
      </w:r>
      <w:r w:rsidR="0005759B">
        <w:t xml:space="preserve"> explicit knowledge index is </w:t>
      </w:r>
      <w:r w:rsidR="006B26CF">
        <w:t xml:space="preserve">5%, and their </w:t>
      </w:r>
      <w:r w:rsidR="002E2BA5">
        <w:t xml:space="preserve">noticing </w:t>
      </w:r>
      <w:r w:rsidR="00940F1E">
        <w:t xml:space="preserve">index is 1.75. </w:t>
      </w:r>
      <w:r w:rsidR="00775807">
        <w:t xml:space="preserve">Part of the discussion session investigates possible correlation between the noticing index and </w:t>
      </w:r>
      <w:r w:rsidR="008F1D66">
        <w:t>the two knowledge indices.</w:t>
      </w:r>
      <w:r w:rsidR="00467228">
        <w:t xml:space="preserve"> </w:t>
      </w:r>
    </w:p>
    <w:p w:rsidR="00CE7423" w:rsidRPr="00D22A29" w:rsidRDefault="00CE7423" w:rsidP="008864E7">
      <w:pPr>
        <w:pStyle w:val="Title"/>
        <w:jc w:val="both"/>
        <w:rPr>
          <w:sz w:val="24"/>
          <w:u w:val="none"/>
        </w:rPr>
      </w:pPr>
      <w:r w:rsidRPr="00D22A29">
        <w:rPr>
          <w:sz w:val="24"/>
          <w:u w:val="none"/>
        </w:rPr>
        <w:t>5.0</w:t>
      </w:r>
      <w:r w:rsidRPr="00D22A29">
        <w:rPr>
          <w:sz w:val="24"/>
          <w:u w:val="none"/>
        </w:rPr>
        <w:tab/>
        <w:t>Discussion</w:t>
      </w:r>
    </w:p>
    <w:p w:rsidR="009F39F4" w:rsidRDefault="008500D4" w:rsidP="005813B0">
      <w:pPr>
        <w:pStyle w:val="Title"/>
        <w:spacing w:after="280" w:line="240" w:lineRule="auto"/>
        <w:jc w:val="both"/>
        <w:rPr>
          <w:b w:val="0"/>
          <w:sz w:val="24"/>
          <w:u w:val="none"/>
        </w:rPr>
      </w:pPr>
      <w:r>
        <w:rPr>
          <w:b w:val="0"/>
          <w:sz w:val="24"/>
          <w:u w:val="none"/>
        </w:rPr>
        <w:t>The object of investigation in this study is the level of noticing executed by forty respondents</w:t>
      </w:r>
      <w:r w:rsidR="000D6EFC">
        <w:rPr>
          <w:b w:val="0"/>
          <w:sz w:val="24"/>
          <w:u w:val="none"/>
        </w:rPr>
        <w:t xml:space="preserve"> in respect of ten linguistic features.</w:t>
      </w:r>
      <w:r>
        <w:rPr>
          <w:b w:val="0"/>
          <w:sz w:val="24"/>
          <w:u w:val="none"/>
        </w:rPr>
        <w:t xml:space="preserve"> </w:t>
      </w:r>
      <w:r w:rsidR="00764655">
        <w:rPr>
          <w:b w:val="0"/>
          <w:sz w:val="24"/>
          <w:u w:val="none"/>
        </w:rPr>
        <w:t>T</w:t>
      </w:r>
      <w:r w:rsidR="00C43978">
        <w:rPr>
          <w:b w:val="0"/>
          <w:sz w:val="24"/>
          <w:u w:val="none"/>
        </w:rPr>
        <w:t xml:space="preserve">he </w:t>
      </w:r>
      <w:r w:rsidR="00B46592">
        <w:rPr>
          <w:b w:val="0"/>
          <w:sz w:val="24"/>
          <w:u w:val="none"/>
        </w:rPr>
        <w:t xml:space="preserve">three research questions </w:t>
      </w:r>
      <w:r w:rsidR="00C43978">
        <w:rPr>
          <w:b w:val="0"/>
          <w:sz w:val="24"/>
          <w:u w:val="none"/>
        </w:rPr>
        <w:t xml:space="preserve">serve as the </w:t>
      </w:r>
      <w:r w:rsidR="000D6EFC">
        <w:rPr>
          <w:b w:val="0"/>
          <w:sz w:val="24"/>
          <w:u w:val="none"/>
        </w:rPr>
        <w:t xml:space="preserve">primary </w:t>
      </w:r>
      <w:r w:rsidR="00C43978">
        <w:rPr>
          <w:b w:val="0"/>
          <w:sz w:val="24"/>
          <w:u w:val="none"/>
        </w:rPr>
        <w:t>driving force for</w:t>
      </w:r>
      <w:r w:rsidR="00B46592">
        <w:rPr>
          <w:b w:val="0"/>
          <w:sz w:val="24"/>
          <w:u w:val="none"/>
        </w:rPr>
        <w:t xml:space="preserve"> the deliberation in this section.</w:t>
      </w:r>
      <w:r w:rsidR="00C43978">
        <w:rPr>
          <w:b w:val="0"/>
          <w:sz w:val="24"/>
          <w:u w:val="none"/>
        </w:rPr>
        <w:t xml:space="preserve"> </w:t>
      </w:r>
      <w:r w:rsidR="001E0BFD">
        <w:rPr>
          <w:b w:val="0"/>
          <w:sz w:val="24"/>
          <w:u w:val="none"/>
        </w:rPr>
        <w:t xml:space="preserve">The first </w:t>
      </w:r>
      <w:r w:rsidR="000D6EFC">
        <w:rPr>
          <w:b w:val="0"/>
          <w:sz w:val="24"/>
          <w:u w:val="none"/>
        </w:rPr>
        <w:t xml:space="preserve">research </w:t>
      </w:r>
      <w:r w:rsidR="001E0BFD">
        <w:rPr>
          <w:b w:val="0"/>
          <w:sz w:val="24"/>
          <w:u w:val="none"/>
        </w:rPr>
        <w:t xml:space="preserve">question </w:t>
      </w:r>
      <w:r>
        <w:rPr>
          <w:b w:val="0"/>
          <w:sz w:val="24"/>
          <w:u w:val="none"/>
        </w:rPr>
        <w:t>sought</w:t>
      </w:r>
      <w:r w:rsidR="001E0BFD">
        <w:rPr>
          <w:b w:val="0"/>
          <w:sz w:val="24"/>
          <w:u w:val="none"/>
        </w:rPr>
        <w:t xml:space="preserve"> to </w:t>
      </w:r>
      <w:r w:rsidR="00F53D70">
        <w:rPr>
          <w:b w:val="0"/>
          <w:sz w:val="24"/>
          <w:u w:val="none"/>
        </w:rPr>
        <w:t>find out</w:t>
      </w:r>
      <w:r w:rsidR="001E0BFD">
        <w:rPr>
          <w:b w:val="0"/>
          <w:sz w:val="24"/>
          <w:u w:val="none"/>
        </w:rPr>
        <w:t xml:space="preserve"> whether or not the respondents’ familiarity with the linguistic features defined </w:t>
      </w:r>
      <w:r w:rsidR="00E315A3">
        <w:rPr>
          <w:b w:val="0"/>
          <w:sz w:val="24"/>
          <w:u w:val="none"/>
        </w:rPr>
        <w:t>is congruent. A</w:t>
      </w:r>
      <w:r w:rsidR="001E0BFD">
        <w:rPr>
          <w:b w:val="0"/>
          <w:sz w:val="24"/>
          <w:u w:val="none"/>
        </w:rPr>
        <w:t>s shown by the outcome of the test administered</w:t>
      </w:r>
      <w:r w:rsidR="00E315A3">
        <w:rPr>
          <w:b w:val="0"/>
          <w:sz w:val="24"/>
          <w:u w:val="none"/>
        </w:rPr>
        <w:t xml:space="preserve">, </w:t>
      </w:r>
      <w:r w:rsidR="001E0BFD">
        <w:rPr>
          <w:b w:val="0"/>
          <w:sz w:val="24"/>
          <w:u w:val="none"/>
        </w:rPr>
        <w:t>the respondents</w:t>
      </w:r>
      <w:r w:rsidR="00E315A3">
        <w:rPr>
          <w:b w:val="0"/>
          <w:sz w:val="24"/>
          <w:u w:val="none"/>
        </w:rPr>
        <w:t xml:space="preserve"> had varied levels of familiarity with the linguistic features investigated. </w:t>
      </w:r>
      <w:r w:rsidR="009F39F4">
        <w:rPr>
          <w:b w:val="0"/>
          <w:sz w:val="24"/>
          <w:u w:val="none"/>
        </w:rPr>
        <w:t xml:space="preserve">This </w:t>
      </w:r>
      <w:r w:rsidR="00764655">
        <w:rPr>
          <w:b w:val="0"/>
          <w:sz w:val="24"/>
          <w:u w:val="none"/>
        </w:rPr>
        <w:t>is</w:t>
      </w:r>
      <w:r w:rsidR="009F39F4">
        <w:rPr>
          <w:b w:val="0"/>
          <w:sz w:val="24"/>
          <w:u w:val="none"/>
        </w:rPr>
        <w:t xml:space="preserve"> </w:t>
      </w:r>
      <w:r w:rsidR="00CA588E">
        <w:rPr>
          <w:b w:val="0"/>
          <w:sz w:val="24"/>
          <w:u w:val="none"/>
        </w:rPr>
        <w:t>explained</w:t>
      </w:r>
      <w:r w:rsidR="009F39F4">
        <w:rPr>
          <w:b w:val="0"/>
          <w:sz w:val="24"/>
          <w:u w:val="none"/>
        </w:rPr>
        <w:t xml:space="preserve"> </w:t>
      </w:r>
      <w:r w:rsidR="000D6EFC">
        <w:rPr>
          <w:b w:val="0"/>
          <w:sz w:val="24"/>
          <w:u w:val="none"/>
        </w:rPr>
        <w:t>through the use of</w:t>
      </w:r>
      <w:r w:rsidR="009F39F4">
        <w:rPr>
          <w:b w:val="0"/>
          <w:sz w:val="24"/>
          <w:u w:val="none"/>
        </w:rPr>
        <w:t xml:space="preserve"> two complementary approaches: the number of features noticed by each respondent and the number of respondents who noticed each of the </w:t>
      </w:r>
      <w:r w:rsidR="001458DC">
        <w:rPr>
          <w:b w:val="0"/>
          <w:sz w:val="24"/>
          <w:u w:val="none"/>
        </w:rPr>
        <w:t xml:space="preserve">ten </w:t>
      </w:r>
      <w:r w:rsidR="009F39F4">
        <w:rPr>
          <w:b w:val="0"/>
          <w:sz w:val="24"/>
          <w:u w:val="none"/>
        </w:rPr>
        <w:t>features i</w:t>
      </w:r>
      <w:r w:rsidR="001458DC">
        <w:rPr>
          <w:b w:val="0"/>
          <w:sz w:val="24"/>
          <w:u w:val="none"/>
        </w:rPr>
        <w:t xml:space="preserve">nvestigated. </w:t>
      </w:r>
      <w:r w:rsidR="005503F1">
        <w:rPr>
          <w:b w:val="0"/>
          <w:sz w:val="24"/>
          <w:u w:val="none"/>
        </w:rPr>
        <w:t xml:space="preserve">Through these two </w:t>
      </w:r>
      <w:r w:rsidR="00CA588E">
        <w:rPr>
          <w:b w:val="0"/>
          <w:sz w:val="24"/>
          <w:u w:val="none"/>
        </w:rPr>
        <w:t>windows</w:t>
      </w:r>
      <w:r w:rsidR="005503F1">
        <w:rPr>
          <w:b w:val="0"/>
          <w:sz w:val="24"/>
          <w:u w:val="none"/>
        </w:rPr>
        <w:t xml:space="preserve">, the respondents’ </w:t>
      </w:r>
      <w:r w:rsidR="007876CC">
        <w:rPr>
          <w:b w:val="0"/>
          <w:sz w:val="24"/>
          <w:u w:val="none"/>
        </w:rPr>
        <w:t xml:space="preserve">noticing </w:t>
      </w:r>
      <w:r w:rsidR="00DD15D2">
        <w:rPr>
          <w:b w:val="0"/>
          <w:sz w:val="24"/>
          <w:u w:val="none"/>
        </w:rPr>
        <w:t>experience</w:t>
      </w:r>
      <w:r w:rsidR="007876CC">
        <w:rPr>
          <w:b w:val="0"/>
          <w:sz w:val="24"/>
          <w:u w:val="none"/>
        </w:rPr>
        <w:t xml:space="preserve"> in respect of</w:t>
      </w:r>
      <w:r w:rsidR="005503F1">
        <w:rPr>
          <w:b w:val="0"/>
          <w:sz w:val="24"/>
          <w:u w:val="none"/>
        </w:rPr>
        <w:t xml:space="preserve"> the defined linguistic features </w:t>
      </w:r>
      <w:r w:rsidR="00764655">
        <w:rPr>
          <w:b w:val="0"/>
          <w:sz w:val="24"/>
          <w:u w:val="none"/>
        </w:rPr>
        <w:t>is subsequently</w:t>
      </w:r>
      <w:r w:rsidR="005503F1">
        <w:rPr>
          <w:b w:val="0"/>
          <w:sz w:val="24"/>
          <w:u w:val="none"/>
        </w:rPr>
        <w:t xml:space="preserve"> brought into a clear perspective.</w:t>
      </w:r>
    </w:p>
    <w:p w:rsidR="005813B0" w:rsidRDefault="009E3291" w:rsidP="005813B0">
      <w:pPr>
        <w:pStyle w:val="Title"/>
        <w:spacing w:after="280" w:line="240" w:lineRule="auto"/>
        <w:ind w:firstLine="720"/>
        <w:jc w:val="both"/>
        <w:rPr>
          <w:b w:val="0"/>
          <w:sz w:val="24"/>
          <w:u w:val="none"/>
        </w:rPr>
      </w:pPr>
      <w:r>
        <w:rPr>
          <w:b w:val="0"/>
          <w:sz w:val="24"/>
          <w:u w:val="none"/>
        </w:rPr>
        <w:t>With regard to the number of respondents who had previously attended to the various linguistic forms</w:t>
      </w:r>
      <w:r w:rsidR="00CA588E">
        <w:rPr>
          <w:b w:val="0"/>
          <w:sz w:val="24"/>
          <w:u w:val="none"/>
        </w:rPr>
        <w:t>,</w:t>
      </w:r>
      <w:r w:rsidR="006E69B8">
        <w:rPr>
          <w:b w:val="0"/>
          <w:sz w:val="24"/>
          <w:u w:val="none"/>
        </w:rPr>
        <w:t xml:space="preserve"> it was observed that</w:t>
      </w:r>
      <w:r>
        <w:rPr>
          <w:b w:val="0"/>
          <w:sz w:val="24"/>
          <w:u w:val="none"/>
        </w:rPr>
        <w:t xml:space="preserve"> s</w:t>
      </w:r>
      <w:r w:rsidR="00E315A3">
        <w:rPr>
          <w:b w:val="0"/>
          <w:sz w:val="24"/>
          <w:u w:val="none"/>
        </w:rPr>
        <w:t xml:space="preserve">ome had noticed more than six of the features in the input; others had not noticed </w:t>
      </w:r>
      <w:r w:rsidR="00DD15D2">
        <w:rPr>
          <w:b w:val="0"/>
          <w:sz w:val="24"/>
          <w:u w:val="none"/>
        </w:rPr>
        <w:t>any</w:t>
      </w:r>
      <w:r>
        <w:rPr>
          <w:b w:val="0"/>
          <w:sz w:val="24"/>
          <w:u w:val="none"/>
        </w:rPr>
        <w:t xml:space="preserve"> </w:t>
      </w:r>
      <w:r w:rsidR="00E315A3">
        <w:rPr>
          <w:b w:val="0"/>
          <w:sz w:val="24"/>
          <w:u w:val="none"/>
        </w:rPr>
        <w:t>of the ten</w:t>
      </w:r>
      <w:r w:rsidR="006E045C">
        <w:rPr>
          <w:b w:val="0"/>
          <w:sz w:val="24"/>
          <w:u w:val="none"/>
        </w:rPr>
        <w:t xml:space="preserve"> linguistic features</w:t>
      </w:r>
      <w:r w:rsidR="00E315A3">
        <w:rPr>
          <w:b w:val="0"/>
          <w:sz w:val="24"/>
          <w:u w:val="none"/>
        </w:rPr>
        <w:t xml:space="preserve"> prior to the administration of the test. </w:t>
      </w:r>
      <w:r>
        <w:rPr>
          <w:b w:val="0"/>
          <w:sz w:val="24"/>
          <w:u w:val="none"/>
        </w:rPr>
        <w:t>For example,</w:t>
      </w:r>
      <w:r w:rsidR="00E315A3">
        <w:rPr>
          <w:b w:val="0"/>
          <w:sz w:val="24"/>
          <w:u w:val="none"/>
        </w:rPr>
        <w:t xml:space="preserve"> </w:t>
      </w:r>
      <w:r>
        <w:rPr>
          <w:b w:val="0"/>
          <w:sz w:val="24"/>
          <w:u w:val="none"/>
        </w:rPr>
        <w:t xml:space="preserve">four </w:t>
      </w:r>
      <w:r w:rsidR="00E315A3">
        <w:rPr>
          <w:b w:val="0"/>
          <w:sz w:val="24"/>
          <w:u w:val="none"/>
        </w:rPr>
        <w:t>responde</w:t>
      </w:r>
      <w:r>
        <w:rPr>
          <w:b w:val="0"/>
          <w:sz w:val="24"/>
          <w:u w:val="none"/>
        </w:rPr>
        <w:t>nts claime</w:t>
      </w:r>
      <w:r w:rsidR="00E315A3">
        <w:rPr>
          <w:b w:val="0"/>
          <w:sz w:val="24"/>
          <w:u w:val="none"/>
        </w:rPr>
        <w:t>d that</w:t>
      </w:r>
      <w:r>
        <w:rPr>
          <w:b w:val="0"/>
          <w:sz w:val="24"/>
          <w:u w:val="none"/>
        </w:rPr>
        <w:t xml:space="preserve"> they had </w:t>
      </w:r>
      <w:r w:rsidR="00561FAD">
        <w:rPr>
          <w:b w:val="0"/>
          <w:sz w:val="24"/>
          <w:u w:val="none"/>
        </w:rPr>
        <w:t>never noticed</w:t>
      </w:r>
      <w:r>
        <w:rPr>
          <w:b w:val="0"/>
          <w:sz w:val="24"/>
          <w:u w:val="none"/>
        </w:rPr>
        <w:t xml:space="preserve"> </w:t>
      </w:r>
      <w:r w:rsidR="00561FAD">
        <w:rPr>
          <w:b w:val="0"/>
          <w:sz w:val="24"/>
          <w:u w:val="none"/>
        </w:rPr>
        <w:t>any</w:t>
      </w:r>
      <w:r>
        <w:rPr>
          <w:b w:val="0"/>
          <w:sz w:val="24"/>
          <w:u w:val="none"/>
        </w:rPr>
        <w:t xml:space="preserve"> of the ten </w:t>
      </w:r>
      <w:r w:rsidR="00561FAD">
        <w:rPr>
          <w:b w:val="0"/>
          <w:sz w:val="24"/>
          <w:u w:val="none"/>
        </w:rPr>
        <w:t xml:space="preserve">linguistic forms in the input, and </w:t>
      </w:r>
      <w:r>
        <w:rPr>
          <w:b w:val="0"/>
          <w:sz w:val="24"/>
          <w:u w:val="none"/>
        </w:rPr>
        <w:t>nine</w:t>
      </w:r>
      <w:r w:rsidR="00561FAD">
        <w:rPr>
          <w:b w:val="0"/>
          <w:sz w:val="24"/>
          <w:u w:val="none"/>
        </w:rPr>
        <w:t xml:space="preserve"> affirmed</w:t>
      </w:r>
      <w:r>
        <w:rPr>
          <w:b w:val="0"/>
          <w:sz w:val="24"/>
          <w:u w:val="none"/>
        </w:rPr>
        <w:t xml:space="preserve"> </w:t>
      </w:r>
      <w:r w:rsidR="00E315A3">
        <w:rPr>
          <w:b w:val="0"/>
          <w:sz w:val="24"/>
          <w:u w:val="none"/>
        </w:rPr>
        <w:t xml:space="preserve">they had </w:t>
      </w:r>
      <w:r w:rsidR="006E045C">
        <w:rPr>
          <w:b w:val="0"/>
          <w:sz w:val="24"/>
          <w:u w:val="none"/>
        </w:rPr>
        <w:t>noticed only one</w:t>
      </w:r>
      <w:r w:rsidR="00561FAD">
        <w:rPr>
          <w:b w:val="0"/>
          <w:sz w:val="24"/>
          <w:u w:val="none"/>
        </w:rPr>
        <w:t xml:space="preserve"> prior to the commencement of this study. The respondent who had noticed the highest number of features indicated that he had noticed seven of the </w:t>
      </w:r>
      <w:r w:rsidR="00561FAD">
        <w:rPr>
          <w:b w:val="0"/>
          <w:sz w:val="24"/>
          <w:u w:val="none"/>
        </w:rPr>
        <w:lastRenderedPageBreak/>
        <w:t xml:space="preserve">features </w:t>
      </w:r>
      <w:r w:rsidR="002712FA">
        <w:rPr>
          <w:b w:val="0"/>
          <w:sz w:val="24"/>
          <w:u w:val="none"/>
        </w:rPr>
        <w:t>prior to taking the test</w:t>
      </w:r>
      <w:r w:rsidR="00561FAD">
        <w:rPr>
          <w:b w:val="0"/>
          <w:sz w:val="24"/>
          <w:u w:val="none"/>
        </w:rPr>
        <w:t xml:space="preserve">. </w:t>
      </w:r>
      <w:r w:rsidR="002712FA">
        <w:rPr>
          <w:b w:val="0"/>
          <w:sz w:val="24"/>
          <w:u w:val="none"/>
        </w:rPr>
        <w:t xml:space="preserve">So, by assessing the number of features noticed by each of the respondents, the study reveals that the respondents had varied levels of familiarity with the said linguistic forms. </w:t>
      </w:r>
      <w:r w:rsidR="000D6EFC">
        <w:rPr>
          <w:b w:val="0"/>
          <w:sz w:val="24"/>
          <w:u w:val="none"/>
        </w:rPr>
        <w:t xml:space="preserve">As regards the number of respondents who </w:t>
      </w:r>
      <w:r w:rsidR="00FC17DC">
        <w:rPr>
          <w:b w:val="0"/>
          <w:sz w:val="24"/>
          <w:u w:val="none"/>
        </w:rPr>
        <w:t xml:space="preserve">had </w:t>
      </w:r>
      <w:r w:rsidR="000D6EFC">
        <w:rPr>
          <w:b w:val="0"/>
          <w:sz w:val="24"/>
          <w:u w:val="none"/>
        </w:rPr>
        <w:t xml:space="preserve">noticed each </w:t>
      </w:r>
      <w:r w:rsidR="00FC17DC">
        <w:rPr>
          <w:b w:val="0"/>
          <w:sz w:val="24"/>
          <w:u w:val="none"/>
        </w:rPr>
        <w:t>feature</w:t>
      </w:r>
      <w:r w:rsidR="000D6EFC">
        <w:rPr>
          <w:b w:val="0"/>
          <w:sz w:val="24"/>
          <w:u w:val="none"/>
        </w:rPr>
        <w:t xml:space="preserve"> investigated, </w:t>
      </w:r>
      <w:r w:rsidR="00FC17DC">
        <w:rPr>
          <w:b w:val="0"/>
          <w:sz w:val="24"/>
          <w:u w:val="none"/>
        </w:rPr>
        <w:t xml:space="preserve">the study reveals that some of the features had been noticed more than others. </w:t>
      </w:r>
      <w:r w:rsidR="001F2A44">
        <w:rPr>
          <w:b w:val="0"/>
          <w:sz w:val="24"/>
          <w:u w:val="none"/>
        </w:rPr>
        <w:t>For example, whereas 35 respondents affirmed to have noticed the linguistic form investigated in Sentence One, only 15 claimed to have noticed</w:t>
      </w:r>
      <w:r w:rsidR="00C60AE9">
        <w:rPr>
          <w:b w:val="0"/>
          <w:sz w:val="24"/>
          <w:u w:val="none"/>
        </w:rPr>
        <w:t xml:space="preserve"> the feature investigated </w:t>
      </w:r>
      <w:r w:rsidR="00172BC0">
        <w:rPr>
          <w:b w:val="0"/>
          <w:sz w:val="24"/>
          <w:u w:val="none"/>
        </w:rPr>
        <w:t>in</w:t>
      </w:r>
      <w:r w:rsidR="00C60AE9">
        <w:rPr>
          <w:b w:val="0"/>
          <w:sz w:val="24"/>
          <w:u w:val="none"/>
        </w:rPr>
        <w:t xml:space="preserve"> Sentence Four</w:t>
      </w:r>
      <w:r w:rsidR="001F2A44">
        <w:rPr>
          <w:b w:val="0"/>
          <w:sz w:val="24"/>
          <w:u w:val="none"/>
        </w:rPr>
        <w:t>.</w:t>
      </w:r>
      <w:r w:rsidR="00235CF0">
        <w:rPr>
          <w:b w:val="0"/>
          <w:sz w:val="24"/>
          <w:u w:val="none"/>
        </w:rPr>
        <w:t xml:space="preserve"> This </w:t>
      </w:r>
      <w:r w:rsidR="00172BC0">
        <w:rPr>
          <w:b w:val="0"/>
          <w:sz w:val="24"/>
          <w:u w:val="none"/>
        </w:rPr>
        <w:t>research question</w:t>
      </w:r>
      <w:r w:rsidR="000F4B6B">
        <w:rPr>
          <w:b w:val="0"/>
          <w:sz w:val="24"/>
          <w:u w:val="none"/>
        </w:rPr>
        <w:t xml:space="preserve"> </w:t>
      </w:r>
      <w:r w:rsidR="007876CC">
        <w:rPr>
          <w:b w:val="0"/>
          <w:sz w:val="24"/>
          <w:u w:val="none"/>
        </w:rPr>
        <w:t xml:space="preserve">therefore </w:t>
      </w:r>
      <w:r w:rsidR="00235CF0">
        <w:rPr>
          <w:b w:val="0"/>
          <w:sz w:val="24"/>
          <w:u w:val="none"/>
        </w:rPr>
        <w:t xml:space="preserve">reveals that </w:t>
      </w:r>
      <w:r w:rsidR="00CA036B">
        <w:rPr>
          <w:b w:val="0"/>
          <w:sz w:val="24"/>
          <w:u w:val="none"/>
        </w:rPr>
        <w:t>the</w:t>
      </w:r>
      <w:r w:rsidR="00172BC0">
        <w:rPr>
          <w:b w:val="0"/>
          <w:sz w:val="24"/>
          <w:u w:val="none"/>
        </w:rPr>
        <w:t xml:space="preserve"> </w:t>
      </w:r>
      <w:r w:rsidR="007876CC">
        <w:rPr>
          <w:b w:val="0"/>
          <w:sz w:val="24"/>
          <w:u w:val="none"/>
        </w:rPr>
        <w:t xml:space="preserve">noticing </w:t>
      </w:r>
      <w:r w:rsidR="00DD15D2">
        <w:rPr>
          <w:b w:val="0"/>
          <w:sz w:val="24"/>
          <w:u w:val="none"/>
        </w:rPr>
        <w:t xml:space="preserve">experience </w:t>
      </w:r>
      <w:r w:rsidR="007876CC">
        <w:rPr>
          <w:b w:val="0"/>
          <w:sz w:val="24"/>
          <w:u w:val="none"/>
        </w:rPr>
        <w:t xml:space="preserve">of the </w:t>
      </w:r>
      <w:r w:rsidR="00C531DF">
        <w:rPr>
          <w:b w:val="0"/>
          <w:sz w:val="24"/>
          <w:u w:val="none"/>
        </w:rPr>
        <w:t>individual</w:t>
      </w:r>
      <w:r w:rsidR="007876CC">
        <w:rPr>
          <w:b w:val="0"/>
          <w:sz w:val="24"/>
          <w:u w:val="none"/>
        </w:rPr>
        <w:t xml:space="preserve"> respondents in relation to </w:t>
      </w:r>
      <w:r w:rsidR="00172BC0">
        <w:rPr>
          <w:b w:val="0"/>
          <w:sz w:val="24"/>
          <w:u w:val="none"/>
        </w:rPr>
        <w:t xml:space="preserve">the features investigated is </w:t>
      </w:r>
      <w:r w:rsidR="007876CC">
        <w:rPr>
          <w:b w:val="0"/>
          <w:sz w:val="24"/>
          <w:u w:val="none"/>
        </w:rPr>
        <w:t>dissimilar</w:t>
      </w:r>
      <w:r w:rsidR="00172BC0">
        <w:rPr>
          <w:b w:val="0"/>
          <w:sz w:val="24"/>
          <w:u w:val="none"/>
        </w:rPr>
        <w:t>; the</w:t>
      </w:r>
      <w:r w:rsidR="00CA036B">
        <w:rPr>
          <w:b w:val="0"/>
          <w:sz w:val="24"/>
          <w:u w:val="none"/>
        </w:rPr>
        <w:t xml:space="preserve"> different features had been noticed variously. </w:t>
      </w:r>
      <w:r w:rsidR="00172BC0">
        <w:rPr>
          <w:b w:val="0"/>
          <w:sz w:val="24"/>
          <w:u w:val="none"/>
        </w:rPr>
        <w:t>This observation confirms Schmidt’s assertion that noticing is a “private experience”</w:t>
      </w:r>
      <w:r w:rsidR="00172BC0" w:rsidRPr="00437D62">
        <w:rPr>
          <w:b w:val="0"/>
          <w:sz w:val="24"/>
          <w:u w:val="none"/>
        </w:rPr>
        <w:t xml:space="preserve"> </w:t>
      </w:r>
      <w:r w:rsidR="00172BC0">
        <w:rPr>
          <w:b w:val="0"/>
          <w:sz w:val="24"/>
          <w:u w:val="none"/>
        </w:rPr>
        <w:t>(1990:132).</w:t>
      </w:r>
      <w:r w:rsidR="00C531DF" w:rsidRPr="00C531DF">
        <w:rPr>
          <w:b w:val="0"/>
          <w:sz w:val="24"/>
          <w:u w:val="none"/>
        </w:rPr>
        <w:t xml:space="preserve"> </w:t>
      </w:r>
      <w:r w:rsidR="00C531DF">
        <w:rPr>
          <w:b w:val="0"/>
          <w:sz w:val="24"/>
          <w:u w:val="none"/>
        </w:rPr>
        <w:t>Certainly, the basic method for determining linguistic features noticed by second language learners is through verbal report.</w:t>
      </w:r>
    </w:p>
    <w:p w:rsidR="005813B0" w:rsidRDefault="000F4B6B" w:rsidP="005813B0">
      <w:pPr>
        <w:pStyle w:val="Title"/>
        <w:spacing w:after="280" w:line="240" w:lineRule="auto"/>
        <w:ind w:firstLine="720"/>
        <w:jc w:val="both"/>
        <w:rPr>
          <w:b w:val="0"/>
          <w:sz w:val="24"/>
          <w:u w:val="none"/>
        </w:rPr>
      </w:pPr>
      <w:r>
        <w:rPr>
          <w:b w:val="0"/>
          <w:sz w:val="24"/>
          <w:u w:val="none"/>
        </w:rPr>
        <w:t>The second research question interrogates why</w:t>
      </w:r>
      <w:r w:rsidR="006E69B8">
        <w:rPr>
          <w:b w:val="0"/>
          <w:sz w:val="24"/>
          <w:u w:val="none"/>
        </w:rPr>
        <w:t xml:space="preserve"> some of</w:t>
      </w:r>
      <w:r>
        <w:rPr>
          <w:b w:val="0"/>
          <w:sz w:val="24"/>
          <w:u w:val="none"/>
        </w:rPr>
        <w:t xml:space="preserve"> the respondents were able to </w:t>
      </w:r>
      <w:r w:rsidR="006E69B8">
        <w:rPr>
          <w:b w:val="0"/>
          <w:sz w:val="24"/>
          <w:u w:val="none"/>
        </w:rPr>
        <w:t>rewrite</w:t>
      </w:r>
      <w:r>
        <w:rPr>
          <w:b w:val="0"/>
          <w:sz w:val="24"/>
          <w:u w:val="none"/>
        </w:rPr>
        <w:t xml:space="preserve"> acceptable </w:t>
      </w:r>
      <w:r w:rsidR="006E69B8">
        <w:rPr>
          <w:b w:val="0"/>
          <w:sz w:val="24"/>
          <w:u w:val="none"/>
        </w:rPr>
        <w:t>sentences and why others were unable to do so</w:t>
      </w:r>
      <w:r>
        <w:rPr>
          <w:b w:val="0"/>
          <w:sz w:val="24"/>
          <w:u w:val="none"/>
        </w:rPr>
        <w:t xml:space="preserve">. </w:t>
      </w:r>
      <w:r w:rsidR="00172BC0">
        <w:rPr>
          <w:b w:val="0"/>
          <w:sz w:val="24"/>
          <w:u w:val="none"/>
        </w:rPr>
        <w:t>It is observed that n</w:t>
      </w:r>
      <w:r w:rsidR="00BD2577">
        <w:rPr>
          <w:b w:val="0"/>
          <w:sz w:val="24"/>
          <w:u w:val="none"/>
        </w:rPr>
        <w:t xml:space="preserve">one was able to rewrite all the ten sentences correctly. The highest number of acceptable </w:t>
      </w:r>
      <w:r w:rsidR="00C531DF">
        <w:rPr>
          <w:b w:val="0"/>
          <w:sz w:val="24"/>
          <w:u w:val="none"/>
        </w:rPr>
        <w:t xml:space="preserve">sentences </w:t>
      </w:r>
      <w:r w:rsidR="00BD2577">
        <w:rPr>
          <w:b w:val="0"/>
          <w:sz w:val="24"/>
          <w:u w:val="none"/>
        </w:rPr>
        <w:t>rewritten</w:t>
      </w:r>
      <w:r w:rsidR="00C531DF">
        <w:rPr>
          <w:b w:val="0"/>
          <w:sz w:val="24"/>
          <w:u w:val="none"/>
        </w:rPr>
        <w:t xml:space="preserve"> by a respondent</w:t>
      </w:r>
      <w:r w:rsidR="00BD2577">
        <w:rPr>
          <w:b w:val="0"/>
          <w:sz w:val="24"/>
          <w:u w:val="none"/>
        </w:rPr>
        <w:t xml:space="preserve"> is 7, and only </w:t>
      </w:r>
      <w:r w:rsidR="006D3260">
        <w:rPr>
          <w:b w:val="0"/>
          <w:sz w:val="24"/>
          <w:u w:val="none"/>
        </w:rPr>
        <w:t xml:space="preserve">Respondent 1 </w:t>
      </w:r>
      <w:r w:rsidR="00BD2577">
        <w:rPr>
          <w:b w:val="0"/>
          <w:sz w:val="24"/>
          <w:u w:val="none"/>
        </w:rPr>
        <w:t>e</w:t>
      </w:r>
      <w:r w:rsidR="006D3260">
        <w:rPr>
          <w:b w:val="0"/>
          <w:sz w:val="24"/>
          <w:u w:val="none"/>
        </w:rPr>
        <w:t>xhibited this performance. According</w:t>
      </w:r>
      <w:r w:rsidR="00172BC0">
        <w:rPr>
          <w:b w:val="0"/>
          <w:sz w:val="24"/>
          <w:u w:val="none"/>
        </w:rPr>
        <w:t xml:space="preserve"> to</w:t>
      </w:r>
      <w:r w:rsidR="006D3260">
        <w:rPr>
          <w:b w:val="0"/>
          <w:sz w:val="24"/>
          <w:u w:val="none"/>
        </w:rPr>
        <w:t xml:space="preserve"> </w:t>
      </w:r>
      <w:r w:rsidR="006E69B8">
        <w:rPr>
          <w:b w:val="0"/>
          <w:sz w:val="24"/>
          <w:u w:val="none"/>
        </w:rPr>
        <w:t>this respondent</w:t>
      </w:r>
      <w:r w:rsidR="006D3260">
        <w:rPr>
          <w:b w:val="0"/>
          <w:sz w:val="24"/>
          <w:u w:val="none"/>
        </w:rPr>
        <w:t xml:space="preserve">, he had previously </w:t>
      </w:r>
      <w:r w:rsidR="00FF6E24">
        <w:rPr>
          <w:b w:val="0"/>
          <w:sz w:val="24"/>
          <w:u w:val="none"/>
        </w:rPr>
        <w:t>noticed</w:t>
      </w:r>
      <w:r w:rsidR="006E69B8">
        <w:rPr>
          <w:b w:val="0"/>
          <w:sz w:val="24"/>
          <w:u w:val="none"/>
        </w:rPr>
        <w:t xml:space="preserve"> in the input</w:t>
      </w:r>
      <w:r w:rsidR="006D3260">
        <w:rPr>
          <w:b w:val="0"/>
          <w:sz w:val="24"/>
          <w:u w:val="none"/>
        </w:rPr>
        <w:t xml:space="preserve"> the linguistic features inherent in the seven sentences he rewrote correctly. He indicated that he had never encountered the topics involved in the three</w:t>
      </w:r>
      <w:r w:rsidR="00FF6E24">
        <w:rPr>
          <w:b w:val="0"/>
          <w:sz w:val="24"/>
          <w:u w:val="none"/>
        </w:rPr>
        <w:t xml:space="preserve"> other</w:t>
      </w:r>
      <w:r w:rsidR="006D3260">
        <w:rPr>
          <w:b w:val="0"/>
          <w:sz w:val="24"/>
          <w:u w:val="none"/>
        </w:rPr>
        <w:t xml:space="preserve"> sentences</w:t>
      </w:r>
      <w:r w:rsidR="00FF6E24">
        <w:rPr>
          <w:b w:val="0"/>
          <w:sz w:val="24"/>
          <w:u w:val="none"/>
        </w:rPr>
        <w:t xml:space="preserve">. He said this </w:t>
      </w:r>
      <w:r w:rsidR="00C531DF">
        <w:rPr>
          <w:b w:val="0"/>
          <w:sz w:val="24"/>
          <w:u w:val="none"/>
        </w:rPr>
        <w:t xml:space="preserve">lack </w:t>
      </w:r>
      <w:r w:rsidR="00FF6E24">
        <w:rPr>
          <w:b w:val="0"/>
          <w:sz w:val="24"/>
          <w:u w:val="none"/>
        </w:rPr>
        <w:t>might have explained why</w:t>
      </w:r>
      <w:r w:rsidR="006D3260">
        <w:rPr>
          <w:b w:val="0"/>
          <w:sz w:val="24"/>
          <w:u w:val="none"/>
        </w:rPr>
        <w:t xml:space="preserve"> he could not rewrite</w:t>
      </w:r>
      <w:r w:rsidR="00C531DF">
        <w:rPr>
          <w:b w:val="0"/>
          <w:sz w:val="24"/>
          <w:u w:val="none"/>
        </w:rPr>
        <w:t xml:space="preserve"> those</w:t>
      </w:r>
      <w:r w:rsidR="00FF6E24">
        <w:rPr>
          <w:b w:val="0"/>
          <w:sz w:val="24"/>
          <w:u w:val="none"/>
        </w:rPr>
        <w:t xml:space="preserve"> three sentences</w:t>
      </w:r>
      <w:r w:rsidR="006D3260">
        <w:rPr>
          <w:b w:val="0"/>
          <w:sz w:val="24"/>
          <w:u w:val="none"/>
        </w:rPr>
        <w:t xml:space="preserve"> correctly. </w:t>
      </w:r>
      <w:r w:rsidR="00C531DF">
        <w:rPr>
          <w:b w:val="0"/>
          <w:sz w:val="24"/>
          <w:u w:val="none"/>
        </w:rPr>
        <w:t xml:space="preserve">This </w:t>
      </w:r>
      <w:r w:rsidR="00FF6E24">
        <w:rPr>
          <w:b w:val="0"/>
          <w:sz w:val="24"/>
          <w:u w:val="none"/>
        </w:rPr>
        <w:t xml:space="preserve">admission </w:t>
      </w:r>
      <w:r w:rsidR="00172BC0">
        <w:rPr>
          <w:b w:val="0"/>
          <w:sz w:val="24"/>
          <w:u w:val="none"/>
        </w:rPr>
        <w:t>give</w:t>
      </w:r>
      <w:r w:rsidR="00C531DF">
        <w:rPr>
          <w:b w:val="0"/>
          <w:sz w:val="24"/>
          <w:u w:val="none"/>
        </w:rPr>
        <w:t>s</w:t>
      </w:r>
      <w:r w:rsidR="00172BC0">
        <w:rPr>
          <w:b w:val="0"/>
          <w:sz w:val="24"/>
          <w:u w:val="none"/>
        </w:rPr>
        <w:t xml:space="preserve"> credence to Schmidt’s (2010:721) conviction that</w:t>
      </w:r>
      <w:r w:rsidR="00FF6E24">
        <w:rPr>
          <w:b w:val="0"/>
          <w:sz w:val="24"/>
          <w:u w:val="none"/>
        </w:rPr>
        <w:t xml:space="preserve"> </w:t>
      </w:r>
      <w:r w:rsidR="00172BC0">
        <w:rPr>
          <w:b w:val="0"/>
          <w:sz w:val="24"/>
          <w:u w:val="none"/>
        </w:rPr>
        <w:t>“input does not become intake for language learning unless it is noticed”</w:t>
      </w:r>
      <w:r w:rsidR="00FF6E24">
        <w:rPr>
          <w:b w:val="0"/>
          <w:sz w:val="24"/>
          <w:u w:val="none"/>
        </w:rPr>
        <w:t xml:space="preserve">. </w:t>
      </w:r>
    </w:p>
    <w:p w:rsidR="005813B0" w:rsidRDefault="006D3260" w:rsidP="005813B0">
      <w:pPr>
        <w:pStyle w:val="Title"/>
        <w:spacing w:after="280" w:line="240" w:lineRule="auto"/>
        <w:ind w:firstLine="720"/>
        <w:jc w:val="both"/>
        <w:rPr>
          <w:b w:val="0"/>
          <w:sz w:val="24"/>
          <w:u w:val="none"/>
        </w:rPr>
      </w:pPr>
      <w:r>
        <w:rPr>
          <w:b w:val="0"/>
          <w:sz w:val="24"/>
          <w:u w:val="none"/>
        </w:rPr>
        <w:t xml:space="preserve">The </w:t>
      </w:r>
      <w:r w:rsidR="00EA7801">
        <w:rPr>
          <w:b w:val="0"/>
          <w:sz w:val="24"/>
          <w:u w:val="none"/>
        </w:rPr>
        <w:t>four</w:t>
      </w:r>
      <w:r>
        <w:rPr>
          <w:b w:val="0"/>
          <w:sz w:val="24"/>
          <w:u w:val="none"/>
        </w:rPr>
        <w:t xml:space="preserve"> respondents who could not rewrite any sentence correctly stated on the test paper that </w:t>
      </w:r>
      <w:r w:rsidR="009D5713">
        <w:rPr>
          <w:b w:val="0"/>
          <w:sz w:val="24"/>
          <w:u w:val="none"/>
        </w:rPr>
        <w:t>t</w:t>
      </w:r>
      <w:r>
        <w:rPr>
          <w:b w:val="0"/>
          <w:sz w:val="24"/>
          <w:u w:val="none"/>
        </w:rPr>
        <w:t>he</w:t>
      </w:r>
      <w:r w:rsidR="009D5713">
        <w:rPr>
          <w:b w:val="0"/>
          <w:sz w:val="24"/>
          <w:u w:val="none"/>
        </w:rPr>
        <w:t>y</w:t>
      </w:r>
      <w:r>
        <w:rPr>
          <w:b w:val="0"/>
          <w:sz w:val="24"/>
          <w:u w:val="none"/>
        </w:rPr>
        <w:t xml:space="preserve"> had never been exposed to the </w:t>
      </w:r>
      <w:r w:rsidR="001B7F91">
        <w:rPr>
          <w:b w:val="0"/>
          <w:sz w:val="24"/>
          <w:u w:val="none"/>
        </w:rPr>
        <w:t>linguistic features whose familiarity was tested through the sentences supplied.</w:t>
      </w:r>
      <w:r>
        <w:rPr>
          <w:b w:val="0"/>
          <w:sz w:val="24"/>
          <w:u w:val="none"/>
        </w:rPr>
        <w:t xml:space="preserve"> </w:t>
      </w:r>
      <w:r w:rsidR="00FF6E24">
        <w:rPr>
          <w:b w:val="0"/>
          <w:sz w:val="24"/>
          <w:u w:val="none"/>
        </w:rPr>
        <w:t>The backgrounds of the four respondents were similar; they claimed they never cultivated the habit of attending to linguistic form</w:t>
      </w:r>
      <w:r w:rsidR="00764655">
        <w:rPr>
          <w:b w:val="0"/>
          <w:sz w:val="24"/>
          <w:u w:val="none"/>
        </w:rPr>
        <w:t>s</w:t>
      </w:r>
      <w:r w:rsidR="00FF6E24">
        <w:rPr>
          <w:b w:val="0"/>
          <w:sz w:val="24"/>
          <w:u w:val="none"/>
        </w:rPr>
        <w:t xml:space="preserve"> in the input, and </w:t>
      </w:r>
      <w:r w:rsidR="002C2613">
        <w:rPr>
          <w:b w:val="0"/>
          <w:sz w:val="24"/>
          <w:u w:val="none"/>
        </w:rPr>
        <w:t>intimated</w:t>
      </w:r>
      <w:r w:rsidR="00FF6E24">
        <w:rPr>
          <w:b w:val="0"/>
          <w:sz w:val="24"/>
          <w:u w:val="none"/>
        </w:rPr>
        <w:t xml:space="preserve"> that their personal attitudes might have resulted in their ‘score zero’ predicament. From the analysis, we observe that one of the four was able to detect that three of the ten sentences were unacceptable in formal written English while the other three made four correct choices. Through verbal </w:t>
      </w:r>
      <w:r w:rsidR="00FF6E24">
        <w:rPr>
          <w:b w:val="0"/>
          <w:sz w:val="24"/>
          <w:u w:val="none"/>
        </w:rPr>
        <w:lastRenderedPageBreak/>
        <w:t xml:space="preserve">report, they </w:t>
      </w:r>
      <w:r w:rsidR="002C2613">
        <w:rPr>
          <w:b w:val="0"/>
          <w:sz w:val="24"/>
          <w:u w:val="none"/>
        </w:rPr>
        <w:t>explained</w:t>
      </w:r>
      <w:r w:rsidR="00FF6E24">
        <w:rPr>
          <w:b w:val="0"/>
          <w:sz w:val="24"/>
          <w:u w:val="none"/>
        </w:rPr>
        <w:t xml:space="preserve"> that they never had the opportunity to be taught the grammar of English explicitly; their pre-tertiary teachers of English only encouraged them to focus more on meaning </w:t>
      </w:r>
      <w:r w:rsidR="00F1290A">
        <w:rPr>
          <w:b w:val="0"/>
          <w:sz w:val="24"/>
          <w:u w:val="none"/>
        </w:rPr>
        <w:t>than on grammatical forms</w:t>
      </w:r>
      <w:r w:rsidR="00D5609D" w:rsidRPr="00D5609D">
        <w:rPr>
          <w:b w:val="0"/>
          <w:sz w:val="24"/>
          <w:u w:val="none"/>
        </w:rPr>
        <w:t xml:space="preserve"> </w:t>
      </w:r>
      <w:r w:rsidR="00D5609D">
        <w:rPr>
          <w:b w:val="0"/>
          <w:sz w:val="24"/>
          <w:u w:val="none"/>
        </w:rPr>
        <w:t>when using the language</w:t>
      </w:r>
      <w:r w:rsidR="002C2613">
        <w:rPr>
          <w:b w:val="0"/>
          <w:sz w:val="24"/>
          <w:u w:val="none"/>
        </w:rPr>
        <w:t>. It is suggested that this issue</w:t>
      </w:r>
      <w:r w:rsidR="00DD15D2">
        <w:rPr>
          <w:b w:val="0"/>
          <w:sz w:val="24"/>
          <w:u w:val="none"/>
        </w:rPr>
        <w:t xml:space="preserve"> be</w:t>
      </w:r>
      <w:r w:rsidR="002C2613">
        <w:rPr>
          <w:b w:val="0"/>
          <w:sz w:val="24"/>
          <w:u w:val="none"/>
        </w:rPr>
        <w:t xml:space="preserve"> </w:t>
      </w:r>
      <w:r w:rsidR="009A7373">
        <w:rPr>
          <w:b w:val="0"/>
          <w:sz w:val="24"/>
          <w:u w:val="none"/>
        </w:rPr>
        <w:t>further investigated</w:t>
      </w:r>
      <w:r w:rsidR="002C2613">
        <w:rPr>
          <w:b w:val="0"/>
          <w:sz w:val="24"/>
          <w:u w:val="none"/>
        </w:rPr>
        <w:t>.</w:t>
      </w:r>
    </w:p>
    <w:p w:rsidR="005813B0" w:rsidRDefault="009D5713" w:rsidP="005813B0">
      <w:pPr>
        <w:pStyle w:val="Title"/>
        <w:spacing w:after="280" w:line="240" w:lineRule="auto"/>
        <w:ind w:firstLine="720"/>
        <w:jc w:val="both"/>
        <w:rPr>
          <w:b w:val="0"/>
          <w:sz w:val="24"/>
          <w:u w:val="none"/>
        </w:rPr>
      </w:pPr>
      <w:r>
        <w:rPr>
          <w:b w:val="0"/>
          <w:sz w:val="24"/>
          <w:u w:val="none"/>
        </w:rPr>
        <w:t xml:space="preserve">One fellow, Respondent </w:t>
      </w:r>
      <w:r w:rsidR="00902DD8">
        <w:rPr>
          <w:b w:val="0"/>
          <w:sz w:val="24"/>
          <w:u w:val="none"/>
        </w:rPr>
        <w:t>9</w:t>
      </w:r>
      <w:r>
        <w:rPr>
          <w:b w:val="0"/>
          <w:sz w:val="24"/>
          <w:u w:val="none"/>
        </w:rPr>
        <w:t>, was able to detect that all the ten sentences were unacceptable in formal written English</w:t>
      </w:r>
      <w:r w:rsidR="009E39B8">
        <w:rPr>
          <w:b w:val="0"/>
          <w:sz w:val="24"/>
          <w:u w:val="none"/>
        </w:rPr>
        <w:t>;</w:t>
      </w:r>
      <w:r>
        <w:rPr>
          <w:b w:val="0"/>
          <w:sz w:val="24"/>
          <w:u w:val="none"/>
        </w:rPr>
        <w:t xml:space="preserve"> and yet, he could rewrite only five sentences correctly. During</w:t>
      </w:r>
      <w:r w:rsidR="00D739D4">
        <w:rPr>
          <w:b w:val="0"/>
          <w:sz w:val="24"/>
          <w:u w:val="none"/>
        </w:rPr>
        <w:t xml:space="preserve"> the post-test discussion, </w:t>
      </w:r>
      <w:r>
        <w:rPr>
          <w:b w:val="0"/>
          <w:sz w:val="24"/>
          <w:u w:val="none"/>
        </w:rPr>
        <w:t>he explained that</w:t>
      </w:r>
      <w:r w:rsidR="006425D7">
        <w:rPr>
          <w:b w:val="0"/>
          <w:sz w:val="24"/>
          <w:u w:val="none"/>
        </w:rPr>
        <w:t xml:space="preserve">, while in high school, </w:t>
      </w:r>
      <w:r>
        <w:rPr>
          <w:b w:val="0"/>
          <w:sz w:val="24"/>
          <w:u w:val="none"/>
        </w:rPr>
        <w:t xml:space="preserve">he </w:t>
      </w:r>
      <w:r w:rsidR="00681C19">
        <w:rPr>
          <w:b w:val="0"/>
          <w:sz w:val="24"/>
          <w:u w:val="none"/>
        </w:rPr>
        <w:t xml:space="preserve">had the opportunity to </w:t>
      </w:r>
      <w:r>
        <w:rPr>
          <w:b w:val="0"/>
          <w:sz w:val="24"/>
          <w:u w:val="none"/>
        </w:rPr>
        <w:t xml:space="preserve">attend to five of the features distributed in Sentences 1, 3, 6, 7, and 8. According to </w:t>
      </w:r>
      <w:r w:rsidR="00D739D4">
        <w:rPr>
          <w:b w:val="0"/>
          <w:sz w:val="24"/>
          <w:u w:val="none"/>
        </w:rPr>
        <w:t>him</w:t>
      </w:r>
      <w:r>
        <w:rPr>
          <w:b w:val="0"/>
          <w:sz w:val="24"/>
          <w:u w:val="none"/>
        </w:rPr>
        <w:t>,</w:t>
      </w:r>
      <w:r w:rsidR="00D739D4">
        <w:rPr>
          <w:b w:val="0"/>
          <w:sz w:val="24"/>
          <w:u w:val="none"/>
        </w:rPr>
        <w:t xml:space="preserve"> those were the five sentences </w:t>
      </w:r>
      <w:r>
        <w:rPr>
          <w:b w:val="0"/>
          <w:sz w:val="24"/>
          <w:u w:val="none"/>
        </w:rPr>
        <w:t xml:space="preserve">he </w:t>
      </w:r>
      <w:r w:rsidR="000D489C">
        <w:rPr>
          <w:b w:val="0"/>
          <w:sz w:val="24"/>
          <w:u w:val="none"/>
        </w:rPr>
        <w:t xml:space="preserve">was able to rewrite correctly. </w:t>
      </w:r>
      <w:r w:rsidR="00902DD8">
        <w:rPr>
          <w:b w:val="0"/>
          <w:sz w:val="24"/>
          <w:u w:val="none"/>
        </w:rPr>
        <w:t xml:space="preserve">He explained that he consciously learnt those forms after he had first noticed them in the input. </w:t>
      </w:r>
      <w:r w:rsidR="00D739D4">
        <w:rPr>
          <w:b w:val="0"/>
          <w:sz w:val="24"/>
          <w:u w:val="none"/>
        </w:rPr>
        <w:t xml:space="preserve">This effort </w:t>
      </w:r>
      <w:r w:rsidR="00D5609D">
        <w:rPr>
          <w:b w:val="0"/>
          <w:sz w:val="24"/>
          <w:u w:val="none"/>
        </w:rPr>
        <w:t>gives support to</w:t>
      </w:r>
      <w:r w:rsidR="00D739D4">
        <w:rPr>
          <w:b w:val="0"/>
          <w:sz w:val="24"/>
          <w:u w:val="none"/>
        </w:rPr>
        <w:t xml:space="preserve"> Schmidt’s (</w:t>
      </w:r>
      <w:r w:rsidR="0042340E">
        <w:rPr>
          <w:b w:val="0"/>
          <w:sz w:val="24"/>
          <w:u w:val="none"/>
        </w:rPr>
        <w:t>2010</w:t>
      </w:r>
      <w:r w:rsidR="00D739D4">
        <w:rPr>
          <w:b w:val="0"/>
          <w:sz w:val="24"/>
          <w:u w:val="none"/>
        </w:rPr>
        <w:t xml:space="preserve">: </w:t>
      </w:r>
      <w:r w:rsidR="0042340E">
        <w:rPr>
          <w:b w:val="0"/>
          <w:sz w:val="24"/>
          <w:u w:val="none"/>
        </w:rPr>
        <w:t>725</w:t>
      </w:r>
      <w:r w:rsidR="00D739D4">
        <w:rPr>
          <w:b w:val="0"/>
          <w:sz w:val="24"/>
          <w:u w:val="none"/>
        </w:rPr>
        <w:t xml:space="preserve">) </w:t>
      </w:r>
      <w:r w:rsidR="009A7373">
        <w:rPr>
          <w:b w:val="0"/>
          <w:sz w:val="24"/>
          <w:u w:val="none"/>
        </w:rPr>
        <w:t>claim</w:t>
      </w:r>
      <w:r w:rsidR="00D739D4">
        <w:rPr>
          <w:b w:val="0"/>
          <w:sz w:val="24"/>
          <w:u w:val="none"/>
        </w:rPr>
        <w:t xml:space="preserve"> that </w:t>
      </w:r>
      <w:r w:rsidR="00902DD8">
        <w:rPr>
          <w:b w:val="0"/>
          <w:sz w:val="24"/>
          <w:u w:val="none"/>
        </w:rPr>
        <w:t>“</w:t>
      </w:r>
      <w:r w:rsidR="0042340E">
        <w:rPr>
          <w:b w:val="0"/>
          <w:sz w:val="24"/>
          <w:u w:val="none"/>
        </w:rPr>
        <w:t xml:space="preserve">noticing is necessary for </w:t>
      </w:r>
      <w:r w:rsidR="00764655">
        <w:rPr>
          <w:b w:val="0"/>
          <w:sz w:val="24"/>
          <w:u w:val="none"/>
        </w:rPr>
        <w:t>second language learning,</w:t>
      </w:r>
      <w:r w:rsidR="0042340E">
        <w:rPr>
          <w:b w:val="0"/>
          <w:sz w:val="24"/>
          <w:u w:val="none"/>
        </w:rPr>
        <w:t xml:space="preserve"> and that understanding is facilitative but not required</w:t>
      </w:r>
      <w:r w:rsidR="00D739D4">
        <w:rPr>
          <w:b w:val="0"/>
          <w:sz w:val="24"/>
          <w:u w:val="none"/>
        </w:rPr>
        <w:t xml:space="preserve">”. </w:t>
      </w:r>
      <w:r w:rsidR="00DD15D2">
        <w:rPr>
          <w:b w:val="0"/>
          <w:sz w:val="24"/>
          <w:u w:val="none"/>
        </w:rPr>
        <w:t>This respondent</w:t>
      </w:r>
      <w:r w:rsidR="000D489C">
        <w:rPr>
          <w:b w:val="0"/>
          <w:sz w:val="24"/>
          <w:u w:val="none"/>
        </w:rPr>
        <w:t xml:space="preserve"> </w:t>
      </w:r>
      <w:r w:rsidR="009A7373">
        <w:rPr>
          <w:b w:val="0"/>
          <w:sz w:val="24"/>
          <w:u w:val="none"/>
        </w:rPr>
        <w:t>explained further</w:t>
      </w:r>
      <w:r w:rsidR="000D489C">
        <w:rPr>
          <w:b w:val="0"/>
          <w:sz w:val="24"/>
          <w:u w:val="none"/>
        </w:rPr>
        <w:t xml:space="preserve"> that “I just had the ‘feeling’ that the</w:t>
      </w:r>
      <w:r w:rsidR="00CD3331">
        <w:rPr>
          <w:b w:val="0"/>
          <w:sz w:val="24"/>
          <w:u w:val="none"/>
        </w:rPr>
        <w:t xml:space="preserve"> other five I could not rewrite</w:t>
      </w:r>
      <w:r w:rsidR="000D489C">
        <w:rPr>
          <w:b w:val="0"/>
          <w:sz w:val="24"/>
          <w:u w:val="none"/>
        </w:rPr>
        <w:t xml:space="preserve"> were</w:t>
      </w:r>
      <w:r w:rsidR="00CD3331">
        <w:rPr>
          <w:b w:val="0"/>
          <w:sz w:val="24"/>
          <w:u w:val="none"/>
        </w:rPr>
        <w:t xml:space="preserve"> also</w:t>
      </w:r>
      <w:r w:rsidR="000D489C">
        <w:rPr>
          <w:b w:val="0"/>
          <w:sz w:val="24"/>
          <w:u w:val="none"/>
        </w:rPr>
        <w:t xml:space="preserve"> not good sentences; I had never encountered the correct forms of those structure</w:t>
      </w:r>
      <w:r w:rsidR="009E39B8">
        <w:rPr>
          <w:b w:val="0"/>
          <w:sz w:val="24"/>
          <w:u w:val="none"/>
        </w:rPr>
        <w:t>s</w:t>
      </w:r>
      <w:r w:rsidR="000D489C">
        <w:rPr>
          <w:b w:val="0"/>
          <w:sz w:val="24"/>
          <w:u w:val="none"/>
        </w:rPr>
        <w:t xml:space="preserve">, and that is why I could not rewrite them correctly”. </w:t>
      </w:r>
      <w:r w:rsidR="00681C19">
        <w:rPr>
          <w:b w:val="0"/>
          <w:sz w:val="24"/>
          <w:u w:val="none"/>
        </w:rPr>
        <w:t xml:space="preserve">This </w:t>
      </w:r>
      <w:r w:rsidR="009A7373">
        <w:rPr>
          <w:b w:val="0"/>
          <w:sz w:val="24"/>
          <w:u w:val="none"/>
        </w:rPr>
        <w:t>explanation is revealing and</w:t>
      </w:r>
      <w:r w:rsidR="00681C19">
        <w:rPr>
          <w:b w:val="0"/>
          <w:sz w:val="24"/>
          <w:u w:val="none"/>
        </w:rPr>
        <w:t xml:space="preserve"> has</w:t>
      </w:r>
      <w:r w:rsidR="009A7373">
        <w:rPr>
          <w:b w:val="0"/>
          <w:sz w:val="24"/>
          <w:u w:val="none"/>
        </w:rPr>
        <w:t xml:space="preserve"> relevant</w:t>
      </w:r>
      <w:r w:rsidR="00681C19">
        <w:rPr>
          <w:b w:val="0"/>
          <w:sz w:val="24"/>
          <w:u w:val="none"/>
        </w:rPr>
        <w:t xml:space="preserve"> pedagogical implications.</w:t>
      </w:r>
      <w:r w:rsidR="00EA7801">
        <w:rPr>
          <w:b w:val="0"/>
          <w:sz w:val="24"/>
          <w:u w:val="none"/>
        </w:rPr>
        <w:t xml:space="preserve"> So, the reason why</w:t>
      </w:r>
      <w:r w:rsidR="002C2613">
        <w:rPr>
          <w:b w:val="0"/>
          <w:sz w:val="24"/>
          <w:u w:val="none"/>
        </w:rPr>
        <w:t xml:space="preserve"> some of</w:t>
      </w:r>
      <w:r w:rsidR="00EA7801">
        <w:rPr>
          <w:b w:val="0"/>
          <w:sz w:val="24"/>
          <w:u w:val="none"/>
        </w:rPr>
        <w:t xml:space="preserve"> the respondents were able to rewrite the sentences correctly is that they had previously attended to</w:t>
      </w:r>
      <w:r w:rsidR="00D5609D">
        <w:rPr>
          <w:b w:val="0"/>
          <w:sz w:val="24"/>
          <w:u w:val="none"/>
        </w:rPr>
        <w:t xml:space="preserve"> the correct forms of</w:t>
      </w:r>
      <w:r w:rsidR="00EA7801">
        <w:rPr>
          <w:b w:val="0"/>
          <w:sz w:val="24"/>
          <w:u w:val="none"/>
        </w:rPr>
        <w:t xml:space="preserve"> those features in the input prior to the test; those who could not rewrite the sentences correctly failed to do so because they had not previous notice</w:t>
      </w:r>
      <w:r w:rsidR="00D5609D">
        <w:rPr>
          <w:b w:val="0"/>
          <w:sz w:val="24"/>
          <w:u w:val="none"/>
        </w:rPr>
        <w:t>d</w:t>
      </w:r>
      <w:r w:rsidR="00EA7801">
        <w:rPr>
          <w:b w:val="0"/>
          <w:sz w:val="24"/>
          <w:u w:val="none"/>
        </w:rPr>
        <w:t xml:space="preserve"> those forms in the input.</w:t>
      </w:r>
      <w:r w:rsidR="009A7373">
        <w:rPr>
          <w:b w:val="0"/>
          <w:sz w:val="24"/>
          <w:u w:val="none"/>
        </w:rPr>
        <w:t xml:space="preserve"> </w:t>
      </w:r>
    </w:p>
    <w:p w:rsidR="00EA7801" w:rsidRDefault="00F1290A" w:rsidP="005813B0">
      <w:pPr>
        <w:pStyle w:val="Title"/>
        <w:spacing w:after="280" w:line="240" w:lineRule="auto"/>
        <w:ind w:firstLine="720"/>
        <w:jc w:val="both"/>
        <w:rPr>
          <w:b w:val="0"/>
          <w:sz w:val="24"/>
          <w:u w:val="none"/>
        </w:rPr>
      </w:pPr>
      <w:r>
        <w:rPr>
          <w:b w:val="0"/>
          <w:sz w:val="24"/>
          <w:u w:val="none"/>
        </w:rPr>
        <w:t>The third research question so</w:t>
      </w:r>
      <w:r w:rsidR="005F1475">
        <w:rPr>
          <w:b w:val="0"/>
          <w:sz w:val="24"/>
          <w:u w:val="none"/>
        </w:rPr>
        <w:t>ugh</w:t>
      </w:r>
      <w:r>
        <w:rPr>
          <w:b w:val="0"/>
          <w:sz w:val="24"/>
          <w:u w:val="none"/>
        </w:rPr>
        <w:t>t to find out whether there is a direct relationship between the linguistic features</w:t>
      </w:r>
      <w:r w:rsidR="002C2613">
        <w:rPr>
          <w:b w:val="0"/>
          <w:sz w:val="24"/>
          <w:u w:val="none"/>
        </w:rPr>
        <w:t xml:space="preserve"> that</w:t>
      </w:r>
      <w:r>
        <w:rPr>
          <w:b w:val="0"/>
          <w:sz w:val="24"/>
          <w:u w:val="none"/>
        </w:rPr>
        <w:t xml:space="preserve"> the</w:t>
      </w:r>
      <w:r w:rsidR="00AC5A13">
        <w:rPr>
          <w:b w:val="0"/>
          <w:sz w:val="24"/>
          <w:u w:val="none"/>
        </w:rPr>
        <w:t xml:space="preserve"> respondents</w:t>
      </w:r>
      <w:r>
        <w:rPr>
          <w:b w:val="0"/>
          <w:sz w:val="24"/>
          <w:u w:val="none"/>
        </w:rPr>
        <w:t xml:space="preserve"> had previously noticed and the sentences they could rewrite correctly. In other words, </w:t>
      </w:r>
      <w:r w:rsidRPr="00F1290A">
        <w:rPr>
          <w:b w:val="0"/>
          <w:sz w:val="24"/>
          <w:u w:val="none"/>
        </w:rPr>
        <w:t xml:space="preserve">it interrogates whether there is a correlation between the </w:t>
      </w:r>
      <w:r w:rsidR="004C518C">
        <w:rPr>
          <w:b w:val="0"/>
          <w:sz w:val="24"/>
          <w:u w:val="none"/>
        </w:rPr>
        <w:t xml:space="preserve">noticing index </w:t>
      </w:r>
      <w:r w:rsidRPr="00F1290A">
        <w:rPr>
          <w:b w:val="0"/>
          <w:sz w:val="24"/>
          <w:u w:val="none"/>
        </w:rPr>
        <w:t>generated</w:t>
      </w:r>
      <w:r w:rsidR="004C518C">
        <w:rPr>
          <w:b w:val="0"/>
          <w:sz w:val="24"/>
          <w:u w:val="none"/>
        </w:rPr>
        <w:t xml:space="preserve"> and</w:t>
      </w:r>
      <w:r w:rsidRPr="00F1290A">
        <w:rPr>
          <w:b w:val="0"/>
          <w:sz w:val="24"/>
          <w:u w:val="none"/>
        </w:rPr>
        <w:t xml:space="preserve"> </w:t>
      </w:r>
      <w:r w:rsidR="004C518C">
        <w:rPr>
          <w:b w:val="0"/>
          <w:sz w:val="24"/>
          <w:u w:val="none"/>
        </w:rPr>
        <w:t>the</w:t>
      </w:r>
      <w:r w:rsidR="00C67E3C">
        <w:rPr>
          <w:b w:val="0"/>
          <w:sz w:val="24"/>
          <w:u w:val="none"/>
        </w:rPr>
        <w:t xml:space="preserve"> other two knowledge</w:t>
      </w:r>
      <w:r w:rsidR="004C518C">
        <w:rPr>
          <w:b w:val="0"/>
          <w:sz w:val="24"/>
          <w:u w:val="none"/>
        </w:rPr>
        <w:t xml:space="preserve"> indices</w:t>
      </w:r>
      <w:r w:rsidR="009A7373" w:rsidRPr="009A7373">
        <w:rPr>
          <w:b w:val="0"/>
          <w:sz w:val="24"/>
          <w:u w:val="none"/>
        </w:rPr>
        <w:t xml:space="preserve"> </w:t>
      </w:r>
      <w:r w:rsidR="009A7373">
        <w:rPr>
          <w:b w:val="0"/>
          <w:sz w:val="24"/>
          <w:u w:val="none"/>
        </w:rPr>
        <w:t>in respect of</w:t>
      </w:r>
      <w:r w:rsidR="009A7373" w:rsidRPr="00F1290A">
        <w:rPr>
          <w:b w:val="0"/>
          <w:sz w:val="24"/>
          <w:u w:val="none"/>
        </w:rPr>
        <w:t xml:space="preserve"> the linguistic features investigated</w:t>
      </w:r>
      <w:r w:rsidR="002C2613">
        <w:rPr>
          <w:b w:val="0"/>
          <w:sz w:val="24"/>
          <w:u w:val="none"/>
        </w:rPr>
        <w:t>: implicit knowledge and explicit knowledge index</w:t>
      </w:r>
      <w:r w:rsidR="00C67E3C">
        <w:rPr>
          <w:b w:val="0"/>
          <w:sz w:val="24"/>
          <w:u w:val="none"/>
        </w:rPr>
        <w:t>.</w:t>
      </w:r>
      <w:r w:rsidR="004C518C">
        <w:rPr>
          <w:b w:val="0"/>
          <w:sz w:val="24"/>
          <w:u w:val="none"/>
        </w:rPr>
        <w:t xml:space="preserve"> </w:t>
      </w:r>
      <w:r w:rsidR="0087628B">
        <w:rPr>
          <w:b w:val="0"/>
          <w:sz w:val="24"/>
          <w:u w:val="none"/>
        </w:rPr>
        <w:t>T</w:t>
      </w:r>
      <w:r>
        <w:rPr>
          <w:b w:val="0"/>
          <w:sz w:val="24"/>
          <w:u w:val="none"/>
        </w:rPr>
        <w:t>o</w:t>
      </w:r>
      <w:r w:rsidR="0087628B">
        <w:rPr>
          <w:b w:val="0"/>
          <w:sz w:val="24"/>
          <w:u w:val="none"/>
        </w:rPr>
        <w:t xml:space="preserve"> facilitate this discussion, </w:t>
      </w:r>
      <w:r w:rsidR="00C67E3C">
        <w:rPr>
          <w:b w:val="0"/>
          <w:sz w:val="24"/>
          <w:u w:val="none"/>
        </w:rPr>
        <w:t>we</w:t>
      </w:r>
      <w:r w:rsidR="00A3036F">
        <w:rPr>
          <w:b w:val="0"/>
          <w:sz w:val="24"/>
          <w:u w:val="none"/>
        </w:rPr>
        <w:t xml:space="preserve"> </w:t>
      </w:r>
      <w:r w:rsidR="009A7373">
        <w:rPr>
          <w:b w:val="0"/>
          <w:sz w:val="24"/>
          <w:u w:val="none"/>
        </w:rPr>
        <w:t>approximate</w:t>
      </w:r>
      <w:r w:rsidR="00A3036F">
        <w:rPr>
          <w:b w:val="0"/>
          <w:sz w:val="24"/>
          <w:u w:val="none"/>
        </w:rPr>
        <w:t xml:space="preserve"> </w:t>
      </w:r>
      <w:r w:rsidR="00300180">
        <w:rPr>
          <w:b w:val="0"/>
          <w:sz w:val="24"/>
          <w:u w:val="none"/>
        </w:rPr>
        <w:t>the</w:t>
      </w:r>
      <w:r w:rsidR="009130AF">
        <w:rPr>
          <w:b w:val="0"/>
          <w:sz w:val="24"/>
          <w:u w:val="none"/>
        </w:rPr>
        <w:t xml:space="preserve"> respondents’</w:t>
      </w:r>
      <w:r w:rsidR="00300180">
        <w:rPr>
          <w:b w:val="0"/>
          <w:sz w:val="24"/>
          <w:u w:val="none"/>
        </w:rPr>
        <w:t xml:space="preserve"> implicit knowledge of the </w:t>
      </w:r>
      <w:r w:rsidR="002C2613">
        <w:rPr>
          <w:b w:val="0"/>
          <w:sz w:val="24"/>
          <w:u w:val="none"/>
        </w:rPr>
        <w:t xml:space="preserve">linguistic </w:t>
      </w:r>
      <w:r w:rsidR="00300180">
        <w:rPr>
          <w:b w:val="0"/>
          <w:sz w:val="24"/>
          <w:u w:val="none"/>
        </w:rPr>
        <w:t xml:space="preserve">features </w:t>
      </w:r>
      <w:r w:rsidR="002C2613">
        <w:rPr>
          <w:b w:val="0"/>
          <w:sz w:val="24"/>
          <w:u w:val="none"/>
        </w:rPr>
        <w:t>investigated</w:t>
      </w:r>
      <w:r w:rsidR="00300180">
        <w:rPr>
          <w:b w:val="0"/>
          <w:sz w:val="24"/>
          <w:u w:val="none"/>
        </w:rPr>
        <w:t xml:space="preserve"> </w:t>
      </w:r>
      <w:r w:rsidR="00710D0A">
        <w:rPr>
          <w:b w:val="0"/>
          <w:sz w:val="24"/>
          <w:u w:val="none"/>
        </w:rPr>
        <w:t>to</w:t>
      </w:r>
      <w:r w:rsidR="009130AF">
        <w:rPr>
          <w:b w:val="0"/>
          <w:sz w:val="24"/>
          <w:u w:val="none"/>
        </w:rPr>
        <w:t xml:space="preserve"> their ability to detect the correctness </w:t>
      </w:r>
      <w:r w:rsidR="007E18AE">
        <w:rPr>
          <w:b w:val="0"/>
          <w:sz w:val="24"/>
          <w:u w:val="none"/>
        </w:rPr>
        <w:t xml:space="preserve">or otherwise </w:t>
      </w:r>
      <w:r w:rsidR="009130AF">
        <w:rPr>
          <w:b w:val="0"/>
          <w:sz w:val="24"/>
          <w:u w:val="none"/>
        </w:rPr>
        <w:t>of the ten sentences.</w:t>
      </w:r>
      <w:r w:rsidR="00300180">
        <w:rPr>
          <w:b w:val="0"/>
          <w:sz w:val="24"/>
          <w:u w:val="none"/>
        </w:rPr>
        <w:t xml:space="preserve"> </w:t>
      </w:r>
      <w:r w:rsidR="009130AF">
        <w:rPr>
          <w:b w:val="0"/>
          <w:sz w:val="24"/>
          <w:u w:val="none"/>
        </w:rPr>
        <w:t>Their explicit linguistic knowledge corresponds with their ability to rewrite the sentences correctly.</w:t>
      </w:r>
      <w:r w:rsidR="007E18AE">
        <w:rPr>
          <w:b w:val="0"/>
          <w:sz w:val="24"/>
          <w:u w:val="none"/>
        </w:rPr>
        <w:t xml:space="preserve"> </w:t>
      </w:r>
    </w:p>
    <w:p w:rsidR="005813B0" w:rsidRDefault="006E33DC" w:rsidP="005813B0">
      <w:pPr>
        <w:pStyle w:val="Title"/>
        <w:spacing w:after="280" w:line="240" w:lineRule="auto"/>
        <w:ind w:firstLine="720"/>
        <w:jc w:val="both"/>
        <w:rPr>
          <w:b w:val="0"/>
          <w:sz w:val="24"/>
          <w:u w:val="none"/>
        </w:rPr>
      </w:pPr>
      <w:r>
        <w:rPr>
          <w:b w:val="0"/>
          <w:sz w:val="24"/>
          <w:u w:val="none"/>
        </w:rPr>
        <w:lastRenderedPageBreak/>
        <w:t>The respondents’ noticing ind</w:t>
      </w:r>
      <w:r w:rsidR="00C67E76">
        <w:rPr>
          <w:b w:val="0"/>
          <w:sz w:val="24"/>
          <w:u w:val="none"/>
        </w:rPr>
        <w:t xml:space="preserve">ex </w:t>
      </w:r>
      <w:r>
        <w:rPr>
          <w:b w:val="0"/>
          <w:sz w:val="24"/>
          <w:u w:val="none"/>
        </w:rPr>
        <w:t xml:space="preserve">of </w:t>
      </w:r>
      <w:r w:rsidR="00C67E76">
        <w:rPr>
          <w:b w:val="0"/>
          <w:sz w:val="24"/>
          <w:u w:val="none"/>
        </w:rPr>
        <w:t>each of</w:t>
      </w:r>
      <w:r>
        <w:rPr>
          <w:b w:val="0"/>
          <w:sz w:val="24"/>
          <w:u w:val="none"/>
        </w:rPr>
        <w:t xml:space="preserve"> the linguistic features </w:t>
      </w:r>
      <w:r w:rsidR="00C67E76">
        <w:rPr>
          <w:b w:val="0"/>
          <w:sz w:val="24"/>
          <w:u w:val="none"/>
        </w:rPr>
        <w:t>investigated relates directly</w:t>
      </w:r>
      <w:r w:rsidR="00A17156">
        <w:rPr>
          <w:b w:val="0"/>
          <w:sz w:val="24"/>
          <w:u w:val="none"/>
        </w:rPr>
        <w:t xml:space="preserve"> to</w:t>
      </w:r>
      <w:r w:rsidR="00C67E76">
        <w:rPr>
          <w:b w:val="0"/>
          <w:sz w:val="24"/>
          <w:u w:val="none"/>
        </w:rPr>
        <w:t xml:space="preserve"> the corresponding</w:t>
      </w:r>
      <w:r>
        <w:rPr>
          <w:b w:val="0"/>
          <w:sz w:val="24"/>
          <w:u w:val="none"/>
        </w:rPr>
        <w:t xml:space="preserve"> </w:t>
      </w:r>
      <w:r w:rsidR="00A17156">
        <w:rPr>
          <w:b w:val="0"/>
          <w:sz w:val="24"/>
          <w:u w:val="none"/>
        </w:rPr>
        <w:t>ex</w:t>
      </w:r>
      <w:r>
        <w:rPr>
          <w:b w:val="0"/>
          <w:sz w:val="24"/>
          <w:u w:val="none"/>
        </w:rPr>
        <w:t>plicit linguistic knowledge ind</w:t>
      </w:r>
      <w:r w:rsidR="00C67E76">
        <w:rPr>
          <w:b w:val="0"/>
          <w:sz w:val="24"/>
          <w:u w:val="none"/>
        </w:rPr>
        <w:t>ex</w:t>
      </w:r>
      <w:r>
        <w:rPr>
          <w:b w:val="0"/>
          <w:sz w:val="24"/>
          <w:u w:val="none"/>
        </w:rPr>
        <w:t xml:space="preserve">. For example, </w:t>
      </w:r>
      <w:r w:rsidR="00380BEB">
        <w:rPr>
          <w:b w:val="0"/>
          <w:sz w:val="24"/>
          <w:u w:val="none"/>
        </w:rPr>
        <w:t xml:space="preserve">Respondent </w:t>
      </w:r>
      <w:r w:rsidR="00AC5A13">
        <w:rPr>
          <w:b w:val="0"/>
          <w:sz w:val="24"/>
          <w:u w:val="none"/>
        </w:rPr>
        <w:t>One</w:t>
      </w:r>
      <w:r w:rsidR="00380BEB">
        <w:rPr>
          <w:b w:val="0"/>
          <w:sz w:val="24"/>
          <w:u w:val="none"/>
        </w:rPr>
        <w:t xml:space="preserve">, who indicated that he had noticed seven of the linguistic features previously, was able to rewrite those seven sentences correctly, no more no less. </w:t>
      </w:r>
      <w:r w:rsidR="007930E2">
        <w:rPr>
          <w:b w:val="0"/>
          <w:sz w:val="24"/>
          <w:u w:val="none"/>
        </w:rPr>
        <w:t xml:space="preserve">He </w:t>
      </w:r>
      <w:r w:rsidR="00EF58F5">
        <w:rPr>
          <w:b w:val="0"/>
          <w:sz w:val="24"/>
          <w:u w:val="none"/>
        </w:rPr>
        <w:t>pointed out</w:t>
      </w:r>
      <w:r w:rsidR="007930E2">
        <w:rPr>
          <w:b w:val="0"/>
          <w:sz w:val="24"/>
          <w:u w:val="none"/>
        </w:rPr>
        <w:t xml:space="preserve"> during </w:t>
      </w:r>
      <w:r w:rsidR="008646B1">
        <w:rPr>
          <w:b w:val="0"/>
          <w:sz w:val="24"/>
          <w:u w:val="none"/>
        </w:rPr>
        <w:t>the</w:t>
      </w:r>
      <w:r w:rsidR="007930E2">
        <w:rPr>
          <w:b w:val="0"/>
          <w:sz w:val="24"/>
          <w:u w:val="none"/>
        </w:rPr>
        <w:t xml:space="preserve"> post-test </w:t>
      </w:r>
      <w:r w:rsidR="00AC5A13">
        <w:rPr>
          <w:b w:val="0"/>
          <w:sz w:val="24"/>
          <w:u w:val="none"/>
        </w:rPr>
        <w:t xml:space="preserve">verbal </w:t>
      </w:r>
      <w:r w:rsidR="007930E2">
        <w:rPr>
          <w:b w:val="0"/>
          <w:sz w:val="24"/>
          <w:u w:val="none"/>
        </w:rPr>
        <w:t xml:space="preserve">report session that he rewrote seven sentences </w:t>
      </w:r>
      <w:r w:rsidR="00EF58F5">
        <w:rPr>
          <w:b w:val="0"/>
          <w:sz w:val="24"/>
          <w:u w:val="none"/>
        </w:rPr>
        <w:t xml:space="preserve">correctly </w:t>
      </w:r>
      <w:r w:rsidR="007930E2">
        <w:rPr>
          <w:b w:val="0"/>
          <w:sz w:val="24"/>
          <w:u w:val="none"/>
        </w:rPr>
        <w:t xml:space="preserve">because he had previously noticed the grammatical rules </w:t>
      </w:r>
      <w:r w:rsidR="002A20B5">
        <w:rPr>
          <w:b w:val="0"/>
          <w:sz w:val="24"/>
          <w:u w:val="none"/>
        </w:rPr>
        <w:t>violated</w:t>
      </w:r>
      <w:r w:rsidR="007930E2">
        <w:rPr>
          <w:b w:val="0"/>
          <w:sz w:val="24"/>
          <w:u w:val="none"/>
        </w:rPr>
        <w:t xml:space="preserve"> in those sentences</w:t>
      </w:r>
      <w:r w:rsidR="00AC5A13">
        <w:rPr>
          <w:b w:val="0"/>
          <w:sz w:val="24"/>
          <w:u w:val="none"/>
        </w:rPr>
        <w:t>.</w:t>
      </w:r>
      <w:r w:rsidR="002A20B5">
        <w:rPr>
          <w:b w:val="0"/>
          <w:sz w:val="24"/>
          <w:u w:val="none"/>
        </w:rPr>
        <w:t xml:space="preserve"> </w:t>
      </w:r>
      <w:r w:rsidR="00AC5A13">
        <w:rPr>
          <w:b w:val="0"/>
          <w:sz w:val="24"/>
          <w:u w:val="none"/>
        </w:rPr>
        <w:t>He</w:t>
      </w:r>
      <w:r w:rsidR="002A20B5">
        <w:rPr>
          <w:b w:val="0"/>
          <w:sz w:val="24"/>
          <w:u w:val="none"/>
        </w:rPr>
        <w:t xml:space="preserve"> </w:t>
      </w:r>
      <w:r w:rsidR="00EF58F5">
        <w:rPr>
          <w:b w:val="0"/>
          <w:sz w:val="24"/>
          <w:u w:val="none"/>
        </w:rPr>
        <w:t xml:space="preserve">further clarified </w:t>
      </w:r>
      <w:r w:rsidR="002A20B5">
        <w:rPr>
          <w:b w:val="0"/>
          <w:sz w:val="24"/>
          <w:u w:val="none"/>
        </w:rPr>
        <w:t xml:space="preserve">that he could not rewrite </w:t>
      </w:r>
      <w:r w:rsidR="00AC5A13">
        <w:rPr>
          <w:b w:val="0"/>
          <w:sz w:val="24"/>
          <w:u w:val="none"/>
        </w:rPr>
        <w:t xml:space="preserve">correctly </w:t>
      </w:r>
      <w:r w:rsidR="002A20B5">
        <w:rPr>
          <w:b w:val="0"/>
          <w:sz w:val="24"/>
          <w:u w:val="none"/>
        </w:rPr>
        <w:t>the sentences containing structures he had not previously attended to</w:t>
      </w:r>
      <w:r w:rsidR="007930E2">
        <w:rPr>
          <w:b w:val="0"/>
          <w:sz w:val="24"/>
          <w:u w:val="none"/>
        </w:rPr>
        <w:t xml:space="preserve">. </w:t>
      </w:r>
      <w:r w:rsidR="00380BEB">
        <w:rPr>
          <w:b w:val="0"/>
          <w:sz w:val="24"/>
          <w:u w:val="none"/>
        </w:rPr>
        <w:t xml:space="preserve">Conversely, </w:t>
      </w:r>
      <w:r w:rsidR="00A17156">
        <w:rPr>
          <w:b w:val="0"/>
          <w:sz w:val="24"/>
          <w:u w:val="none"/>
        </w:rPr>
        <w:t xml:space="preserve">the four respondents, 19, 20, 35, and 37, </w:t>
      </w:r>
      <w:r w:rsidR="00EF58F5">
        <w:rPr>
          <w:b w:val="0"/>
          <w:sz w:val="24"/>
          <w:u w:val="none"/>
        </w:rPr>
        <w:t xml:space="preserve">for example, </w:t>
      </w:r>
      <w:r w:rsidR="00A17156">
        <w:rPr>
          <w:b w:val="0"/>
          <w:sz w:val="24"/>
          <w:u w:val="none"/>
        </w:rPr>
        <w:t xml:space="preserve">who claimed that they had never noticed the correct forms of </w:t>
      </w:r>
      <w:r w:rsidR="00403935">
        <w:rPr>
          <w:b w:val="0"/>
          <w:sz w:val="24"/>
          <w:u w:val="none"/>
        </w:rPr>
        <w:t xml:space="preserve">any of </w:t>
      </w:r>
      <w:r w:rsidR="00A17156">
        <w:rPr>
          <w:b w:val="0"/>
          <w:sz w:val="24"/>
          <w:u w:val="none"/>
        </w:rPr>
        <w:t>the ten features</w:t>
      </w:r>
      <w:r w:rsidR="00403935">
        <w:rPr>
          <w:b w:val="0"/>
          <w:sz w:val="24"/>
          <w:u w:val="none"/>
        </w:rPr>
        <w:t>,</w:t>
      </w:r>
      <w:r w:rsidR="00A17156">
        <w:rPr>
          <w:b w:val="0"/>
          <w:sz w:val="24"/>
          <w:u w:val="none"/>
        </w:rPr>
        <w:t xml:space="preserve"> could not rewrite any of the sentences correctly. </w:t>
      </w:r>
      <w:r w:rsidR="007930E2">
        <w:rPr>
          <w:b w:val="0"/>
          <w:sz w:val="24"/>
          <w:u w:val="none"/>
        </w:rPr>
        <w:t xml:space="preserve">The </w:t>
      </w:r>
      <w:r w:rsidR="008646B1">
        <w:rPr>
          <w:b w:val="0"/>
          <w:sz w:val="24"/>
          <w:u w:val="none"/>
        </w:rPr>
        <w:t>four</w:t>
      </w:r>
      <w:r w:rsidR="007930E2">
        <w:rPr>
          <w:b w:val="0"/>
          <w:sz w:val="24"/>
          <w:u w:val="none"/>
        </w:rPr>
        <w:t xml:space="preserve"> explained that they could</w:t>
      </w:r>
      <w:r w:rsidR="002A20B5">
        <w:rPr>
          <w:b w:val="0"/>
          <w:sz w:val="24"/>
          <w:u w:val="none"/>
        </w:rPr>
        <w:t xml:space="preserve"> not</w:t>
      </w:r>
      <w:r w:rsidR="007930E2">
        <w:rPr>
          <w:b w:val="0"/>
          <w:sz w:val="24"/>
          <w:u w:val="none"/>
        </w:rPr>
        <w:t xml:space="preserve"> rewrite the sentences </w:t>
      </w:r>
      <w:r w:rsidR="002A20B5">
        <w:rPr>
          <w:b w:val="0"/>
          <w:sz w:val="24"/>
          <w:u w:val="none"/>
        </w:rPr>
        <w:t xml:space="preserve">because </w:t>
      </w:r>
      <w:r w:rsidR="007930E2">
        <w:rPr>
          <w:b w:val="0"/>
          <w:sz w:val="24"/>
          <w:u w:val="none"/>
        </w:rPr>
        <w:t xml:space="preserve">they had </w:t>
      </w:r>
      <w:r w:rsidR="002A20B5">
        <w:rPr>
          <w:b w:val="0"/>
          <w:sz w:val="24"/>
          <w:u w:val="none"/>
        </w:rPr>
        <w:t xml:space="preserve">not </w:t>
      </w:r>
      <w:r w:rsidR="007930E2">
        <w:rPr>
          <w:b w:val="0"/>
          <w:sz w:val="24"/>
          <w:u w:val="none"/>
        </w:rPr>
        <w:t xml:space="preserve">previously </w:t>
      </w:r>
      <w:r w:rsidR="00403935">
        <w:rPr>
          <w:b w:val="0"/>
          <w:sz w:val="24"/>
          <w:u w:val="none"/>
        </w:rPr>
        <w:t>attended to</w:t>
      </w:r>
      <w:r w:rsidR="002A20B5">
        <w:rPr>
          <w:b w:val="0"/>
          <w:sz w:val="24"/>
          <w:u w:val="none"/>
        </w:rPr>
        <w:t xml:space="preserve"> the</w:t>
      </w:r>
      <w:r w:rsidR="00AC5A13">
        <w:rPr>
          <w:b w:val="0"/>
          <w:sz w:val="24"/>
          <w:u w:val="none"/>
        </w:rPr>
        <w:t xml:space="preserve"> grammatical</w:t>
      </w:r>
      <w:r w:rsidR="002A20B5">
        <w:rPr>
          <w:b w:val="0"/>
          <w:sz w:val="24"/>
          <w:u w:val="none"/>
        </w:rPr>
        <w:t xml:space="preserve"> elements contained in those sentences.</w:t>
      </w:r>
      <w:r w:rsidR="007930E2">
        <w:rPr>
          <w:b w:val="0"/>
          <w:sz w:val="24"/>
          <w:u w:val="none"/>
        </w:rPr>
        <w:t xml:space="preserve"> </w:t>
      </w:r>
      <w:r w:rsidR="00A17156">
        <w:rPr>
          <w:b w:val="0"/>
          <w:sz w:val="24"/>
          <w:u w:val="none"/>
        </w:rPr>
        <w:t xml:space="preserve">This </w:t>
      </w:r>
      <w:r w:rsidR="002A20B5">
        <w:rPr>
          <w:b w:val="0"/>
          <w:sz w:val="24"/>
          <w:u w:val="none"/>
        </w:rPr>
        <w:t>means that</w:t>
      </w:r>
      <w:r w:rsidR="00A17156">
        <w:rPr>
          <w:b w:val="0"/>
          <w:sz w:val="24"/>
          <w:u w:val="none"/>
        </w:rPr>
        <w:t xml:space="preserve"> because the</w:t>
      </w:r>
      <w:r w:rsidR="002A20B5">
        <w:rPr>
          <w:b w:val="0"/>
          <w:sz w:val="24"/>
          <w:u w:val="none"/>
        </w:rPr>
        <w:t>se four respondents</w:t>
      </w:r>
      <w:r w:rsidR="00A17156">
        <w:rPr>
          <w:b w:val="0"/>
          <w:sz w:val="24"/>
          <w:u w:val="none"/>
        </w:rPr>
        <w:t xml:space="preserve"> had never noticed these features in the input</w:t>
      </w:r>
      <w:r w:rsidR="00C67E76">
        <w:rPr>
          <w:b w:val="0"/>
          <w:sz w:val="24"/>
          <w:u w:val="none"/>
        </w:rPr>
        <w:t>,</w:t>
      </w:r>
      <w:r w:rsidR="00A17156">
        <w:rPr>
          <w:b w:val="0"/>
          <w:sz w:val="24"/>
          <w:u w:val="none"/>
        </w:rPr>
        <w:t xml:space="preserve"> their noticing index</w:t>
      </w:r>
      <w:r w:rsidR="00220C18">
        <w:rPr>
          <w:b w:val="0"/>
          <w:sz w:val="24"/>
          <w:u w:val="none"/>
        </w:rPr>
        <w:t xml:space="preserve"> in respect of the feat</w:t>
      </w:r>
      <w:r w:rsidR="008864E7">
        <w:rPr>
          <w:b w:val="0"/>
          <w:sz w:val="24"/>
          <w:u w:val="none"/>
        </w:rPr>
        <w:t>ures wa</w:t>
      </w:r>
      <w:r w:rsidR="00220C18">
        <w:rPr>
          <w:b w:val="0"/>
          <w:sz w:val="24"/>
          <w:u w:val="none"/>
        </w:rPr>
        <w:t xml:space="preserve">s 0.0. </w:t>
      </w:r>
      <w:r w:rsidR="002A20B5">
        <w:rPr>
          <w:b w:val="0"/>
          <w:sz w:val="24"/>
          <w:u w:val="none"/>
        </w:rPr>
        <w:t>It also means that</w:t>
      </w:r>
      <w:r w:rsidR="00220C18">
        <w:rPr>
          <w:b w:val="0"/>
          <w:sz w:val="24"/>
          <w:u w:val="none"/>
        </w:rPr>
        <w:t xml:space="preserve"> because the</w:t>
      </w:r>
      <w:r w:rsidR="00EF58F5">
        <w:rPr>
          <w:b w:val="0"/>
          <w:sz w:val="24"/>
          <w:u w:val="none"/>
        </w:rPr>
        <w:t xml:space="preserve">y </w:t>
      </w:r>
      <w:r w:rsidR="00220C18">
        <w:rPr>
          <w:b w:val="0"/>
          <w:sz w:val="24"/>
          <w:u w:val="none"/>
        </w:rPr>
        <w:t>could not rewrite any of the ten sentences correctly, their</w:t>
      </w:r>
      <w:r w:rsidR="008864E7">
        <w:rPr>
          <w:b w:val="0"/>
          <w:sz w:val="24"/>
          <w:u w:val="none"/>
        </w:rPr>
        <w:t xml:space="preserve"> explicit linguistic knowledge wa</w:t>
      </w:r>
      <w:r w:rsidR="00220C18">
        <w:rPr>
          <w:b w:val="0"/>
          <w:sz w:val="24"/>
          <w:u w:val="none"/>
        </w:rPr>
        <w:t>s 0.0%.</w:t>
      </w:r>
      <w:r w:rsidR="00EF58F5">
        <w:rPr>
          <w:b w:val="0"/>
          <w:sz w:val="24"/>
          <w:u w:val="none"/>
        </w:rPr>
        <w:t xml:space="preserve"> So, their noticing index coincided with their explicit linguistic knowledge index, and this</w:t>
      </w:r>
      <w:r w:rsidR="00BE3663">
        <w:rPr>
          <w:b w:val="0"/>
          <w:sz w:val="24"/>
          <w:u w:val="none"/>
        </w:rPr>
        <w:t xml:space="preserve"> </w:t>
      </w:r>
      <w:r w:rsidR="008864E7">
        <w:rPr>
          <w:b w:val="0"/>
          <w:sz w:val="24"/>
          <w:u w:val="none"/>
        </w:rPr>
        <w:t>direct connection</w:t>
      </w:r>
      <w:r w:rsidR="003D282D">
        <w:rPr>
          <w:b w:val="0"/>
          <w:sz w:val="24"/>
          <w:u w:val="none"/>
        </w:rPr>
        <w:t xml:space="preserve"> between noticing and explicit knowledge</w:t>
      </w:r>
      <w:r w:rsidR="00BE3663">
        <w:rPr>
          <w:b w:val="0"/>
          <w:sz w:val="24"/>
          <w:u w:val="none"/>
        </w:rPr>
        <w:t xml:space="preserve"> </w:t>
      </w:r>
      <w:r w:rsidR="00EF58F5">
        <w:rPr>
          <w:b w:val="0"/>
          <w:sz w:val="24"/>
          <w:u w:val="none"/>
        </w:rPr>
        <w:t>is true for all the forty respondents</w:t>
      </w:r>
      <w:r w:rsidR="003D282D">
        <w:rPr>
          <w:b w:val="0"/>
          <w:sz w:val="24"/>
          <w:u w:val="none"/>
        </w:rPr>
        <w:t xml:space="preserve"> in respect of the ten linguistic features investigated</w:t>
      </w:r>
      <w:r w:rsidR="00EF58F5">
        <w:rPr>
          <w:b w:val="0"/>
          <w:sz w:val="24"/>
          <w:u w:val="none"/>
        </w:rPr>
        <w:t>.</w:t>
      </w:r>
      <w:r w:rsidR="00BE3663">
        <w:rPr>
          <w:b w:val="0"/>
          <w:sz w:val="24"/>
          <w:u w:val="none"/>
        </w:rPr>
        <w:t xml:space="preserve"> This observation confirms Schmidt’s (2010: 721) assertion that “people learn about the things they pay attention to and do not learn much about the things they do not pay attention to”.</w:t>
      </w:r>
    </w:p>
    <w:p w:rsidR="00BF4F88" w:rsidRDefault="00403935" w:rsidP="005813B0">
      <w:pPr>
        <w:pStyle w:val="Title"/>
        <w:spacing w:after="280" w:line="240" w:lineRule="auto"/>
        <w:ind w:firstLine="720"/>
        <w:jc w:val="both"/>
        <w:rPr>
          <w:b w:val="0"/>
          <w:sz w:val="24"/>
          <w:u w:val="none"/>
        </w:rPr>
      </w:pPr>
      <w:r>
        <w:rPr>
          <w:b w:val="0"/>
          <w:sz w:val="24"/>
          <w:u w:val="none"/>
        </w:rPr>
        <w:t xml:space="preserve">As regards the </w:t>
      </w:r>
      <w:r w:rsidR="00C67D53">
        <w:rPr>
          <w:b w:val="0"/>
          <w:sz w:val="24"/>
          <w:u w:val="none"/>
        </w:rPr>
        <w:t>association</w:t>
      </w:r>
      <w:r>
        <w:rPr>
          <w:b w:val="0"/>
          <w:sz w:val="24"/>
          <w:u w:val="none"/>
        </w:rPr>
        <w:t xml:space="preserve"> between </w:t>
      </w:r>
      <w:r w:rsidR="00C67D53">
        <w:rPr>
          <w:b w:val="0"/>
          <w:sz w:val="24"/>
          <w:u w:val="none"/>
        </w:rPr>
        <w:t xml:space="preserve">the respondents’ </w:t>
      </w:r>
      <w:r>
        <w:rPr>
          <w:b w:val="0"/>
          <w:sz w:val="24"/>
          <w:u w:val="none"/>
        </w:rPr>
        <w:t>noticing</w:t>
      </w:r>
      <w:r w:rsidR="00C67D53">
        <w:rPr>
          <w:b w:val="0"/>
          <w:sz w:val="24"/>
          <w:u w:val="none"/>
        </w:rPr>
        <w:t xml:space="preserve"> behaviour</w:t>
      </w:r>
      <w:r>
        <w:rPr>
          <w:b w:val="0"/>
          <w:sz w:val="24"/>
          <w:u w:val="none"/>
        </w:rPr>
        <w:t xml:space="preserve"> and </w:t>
      </w:r>
      <w:r w:rsidR="00C67D53">
        <w:rPr>
          <w:b w:val="0"/>
          <w:sz w:val="24"/>
          <w:u w:val="none"/>
        </w:rPr>
        <w:t xml:space="preserve">their </w:t>
      </w:r>
      <w:r>
        <w:rPr>
          <w:b w:val="0"/>
          <w:sz w:val="24"/>
          <w:u w:val="none"/>
        </w:rPr>
        <w:t xml:space="preserve">implicit knowledge, there </w:t>
      </w:r>
      <w:r w:rsidR="003D282D">
        <w:rPr>
          <w:b w:val="0"/>
          <w:sz w:val="24"/>
          <w:u w:val="none"/>
        </w:rPr>
        <w:t xml:space="preserve">appears to be </w:t>
      </w:r>
      <w:r>
        <w:rPr>
          <w:b w:val="0"/>
          <w:sz w:val="24"/>
          <w:u w:val="none"/>
        </w:rPr>
        <w:t xml:space="preserve">no direct </w:t>
      </w:r>
      <w:r w:rsidR="005F1475">
        <w:rPr>
          <w:b w:val="0"/>
          <w:sz w:val="24"/>
          <w:u w:val="none"/>
        </w:rPr>
        <w:t>relationship</w:t>
      </w:r>
      <w:r>
        <w:rPr>
          <w:b w:val="0"/>
          <w:sz w:val="24"/>
          <w:u w:val="none"/>
        </w:rPr>
        <w:t xml:space="preserve"> observed.</w:t>
      </w:r>
      <w:r w:rsidR="00B74DA2">
        <w:rPr>
          <w:b w:val="0"/>
          <w:sz w:val="24"/>
          <w:u w:val="none"/>
        </w:rPr>
        <w:t xml:space="preserve"> For example, the noticing index generated for both Respondents 3 and 18 is 1.0 but Respondent 3 recorded implicit knowledge index o</w:t>
      </w:r>
      <w:r w:rsidR="009224E8">
        <w:rPr>
          <w:b w:val="0"/>
          <w:sz w:val="24"/>
          <w:u w:val="none"/>
        </w:rPr>
        <w:t>f</w:t>
      </w:r>
      <w:r w:rsidR="00B74DA2">
        <w:rPr>
          <w:b w:val="0"/>
          <w:sz w:val="24"/>
          <w:u w:val="none"/>
        </w:rPr>
        <w:t xml:space="preserve"> 80% whiles Respondent 18 recorded </w:t>
      </w:r>
      <w:r w:rsidR="009224E8">
        <w:rPr>
          <w:b w:val="0"/>
          <w:sz w:val="24"/>
          <w:u w:val="none"/>
        </w:rPr>
        <w:t>implicit knowledge</w:t>
      </w:r>
      <w:r w:rsidR="003D282D">
        <w:rPr>
          <w:b w:val="0"/>
          <w:sz w:val="24"/>
          <w:u w:val="none"/>
        </w:rPr>
        <w:t xml:space="preserve"> index</w:t>
      </w:r>
      <w:r w:rsidR="009224E8">
        <w:rPr>
          <w:b w:val="0"/>
          <w:sz w:val="24"/>
          <w:u w:val="none"/>
        </w:rPr>
        <w:t xml:space="preserve"> of 40 %. Also, the noticing index generated for Respondents 5 and 39 were 1.0 and 6.0 respectively even though they </w:t>
      </w:r>
      <w:r w:rsidR="00AC5A13">
        <w:rPr>
          <w:b w:val="0"/>
          <w:sz w:val="24"/>
          <w:u w:val="none"/>
        </w:rPr>
        <w:t xml:space="preserve">both </w:t>
      </w:r>
      <w:r w:rsidR="009224E8">
        <w:rPr>
          <w:b w:val="0"/>
          <w:sz w:val="24"/>
          <w:u w:val="none"/>
        </w:rPr>
        <w:t>recorded the same implicit knowledge index of 70%. So,</w:t>
      </w:r>
      <w:r>
        <w:rPr>
          <w:b w:val="0"/>
          <w:sz w:val="24"/>
          <w:u w:val="none"/>
        </w:rPr>
        <w:t xml:space="preserve"> </w:t>
      </w:r>
      <w:r w:rsidR="009224E8">
        <w:rPr>
          <w:b w:val="0"/>
          <w:sz w:val="24"/>
          <w:u w:val="none"/>
        </w:rPr>
        <w:t>t</w:t>
      </w:r>
      <w:r w:rsidR="00BF4F88">
        <w:rPr>
          <w:b w:val="0"/>
          <w:sz w:val="24"/>
          <w:u w:val="none"/>
        </w:rPr>
        <w:t>he</w:t>
      </w:r>
      <w:r w:rsidR="00C67E76">
        <w:rPr>
          <w:b w:val="0"/>
          <w:sz w:val="24"/>
          <w:u w:val="none"/>
        </w:rPr>
        <w:t xml:space="preserve"> respondents’ noticing index of each of</w:t>
      </w:r>
      <w:r w:rsidR="00BF4F88">
        <w:rPr>
          <w:b w:val="0"/>
          <w:sz w:val="24"/>
          <w:u w:val="none"/>
        </w:rPr>
        <w:t xml:space="preserve"> the ten linguistic features </w:t>
      </w:r>
      <w:r w:rsidR="00C67E76">
        <w:rPr>
          <w:b w:val="0"/>
          <w:sz w:val="24"/>
          <w:u w:val="none"/>
        </w:rPr>
        <w:t>is lower than the corresponding</w:t>
      </w:r>
      <w:r w:rsidR="00BF4F88">
        <w:rPr>
          <w:b w:val="0"/>
          <w:sz w:val="24"/>
          <w:u w:val="none"/>
        </w:rPr>
        <w:t xml:space="preserve"> implicit linguistic knowledge ind</w:t>
      </w:r>
      <w:r w:rsidR="00C67E76">
        <w:rPr>
          <w:b w:val="0"/>
          <w:sz w:val="24"/>
          <w:u w:val="none"/>
        </w:rPr>
        <w:t>ex</w:t>
      </w:r>
      <w:r w:rsidR="00B61C94">
        <w:rPr>
          <w:b w:val="0"/>
          <w:sz w:val="24"/>
          <w:u w:val="none"/>
        </w:rPr>
        <w:t>,</w:t>
      </w:r>
      <w:r w:rsidR="00C67D53">
        <w:rPr>
          <w:b w:val="0"/>
          <w:sz w:val="24"/>
          <w:u w:val="none"/>
        </w:rPr>
        <w:t xml:space="preserve"> </w:t>
      </w:r>
      <w:r w:rsidR="009224E8">
        <w:rPr>
          <w:b w:val="0"/>
          <w:sz w:val="24"/>
          <w:u w:val="none"/>
        </w:rPr>
        <w:t>and</w:t>
      </w:r>
      <w:r w:rsidR="00C67D53">
        <w:rPr>
          <w:b w:val="0"/>
          <w:sz w:val="24"/>
          <w:u w:val="none"/>
        </w:rPr>
        <w:t xml:space="preserve"> the difference between the two indices is narrow in the case of some respondents </w:t>
      </w:r>
      <w:r w:rsidR="009224E8">
        <w:rPr>
          <w:b w:val="0"/>
          <w:sz w:val="24"/>
          <w:u w:val="none"/>
        </w:rPr>
        <w:t>but</w:t>
      </w:r>
      <w:r w:rsidR="00C67D53">
        <w:rPr>
          <w:b w:val="0"/>
          <w:sz w:val="24"/>
          <w:u w:val="none"/>
        </w:rPr>
        <w:t xml:space="preserve"> wide in the case of others</w:t>
      </w:r>
      <w:r w:rsidR="00BF4F88">
        <w:rPr>
          <w:b w:val="0"/>
          <w:sz w:val="24"/>
          <w:u w:val="none"/>
        </w:rPr>
        <w:t>.</w:t>
      </w:r>
      <w:r w:rsidR="009224E8">
        <w:rPr>
          <w:b w:val="0"/>
          <w:sz w:val="24"/>
          <w:u w:val="none"/>
        </w:rPr>
        <w:t xml:space="preserve"> </w:t>
      </w:r>
      <w:r w:rsidR="00C141FB">
        <w:rPr>
          <w:b w:val="0"/>
          <w:sz w:val="24"/>
          <w:u w:val="none"/>
        </w:rPr>
        <w:t>This observation reflects the group analysis</w:t>
      </w:r>
      <w:r w:rsidR="00B61C94">
        <w:rPr>
          <w:b w:val="0"/>
          <w:sz w:val="24"/>
          <w:u w:val="none"/>
        </w:rPr>
        <w:t xml:space="preserve"> where</w:t>
      </w:r>
      <w:r w:rsidR="00B85B98">
        <w:rPr>
          <w:b w:val="0"/>
          <w:sz w:val="24"/>
          <w:u w:val="none"/>
        </w:rPr>
        <w:t xml:space="preserve"> the group’s implicit linguistic knowledge index in respect of </w:t>
      </w:r>
      <w:r w:rsidR="006E33DC">
        <w:rPr>
          <w:b w:val="0"/>
          <w:sz w:val="24"/>
          <w:u w:val="none"/>
        </w:rPr>
        <w:t>S</w:t>
      </w:r>
      <w:r w:rsidR="00B85B98">
        <w:rPr>
          <w:b w:val="0"/>
          <w:sz w:val="24"/>
          <w:u w:val="none"/>
        </w:rPr>
        <w:t>entence</w:t>
      </w:r>
      <w:r>
        <w:rPr>
          <w:b w:val="0"/>
          <w:sz w:val="24"/>
          <w:u w:val="none"/>
        </w:rPr>
        <w:t xml:space="preserve"> </w:t>
      </w:r>
      <w:r w:rsidR="004F0998">
        <w:rPr>
          <w:b w:val="0"/>
          <w:sz w:val="24"/>
          <w:u w:val="none"/>
        </w:rPr>
        <w:lastRenderedPageBreak/>
        <w:t>One</w:t>
      </w:r>
      <w:r w:rsidR="008864E7">
        <w:rPr>
          <w:b w:val="0"/>
          <w:sz w:val="24"/>
          <w:u w:val="none"/>
        </w:rPr>
        <w:t>, for example,</w:t>
      </w:r>
      <w:r w:rsidR="00B85B98">
        <w:rPr>
          <w:b w:val="0"/>
          <w:sz w:val="24"/>
          <w:u w:val="none"/>
        </w:rPr>
        <w:t xml:space="preserve"> is 87.5%</w:t>
      </w:r>
      <w:r>
        <w:rPr>
          <w:b w:val="0"/>
          <w:sz w:val="24"/>
          <w:u w:val="none"/>
        </w:rPr>
        <w:t>,</w:t>
      </w:r>
      <w:r w:rsidR="00B85B98">
        <w:rPr>
          <w:b w:val="0"/>
          <w:sz w:val="24"/>
          <w:u w:val="none"/>
        </w:rPr>
        <w:t xml:space="preserve"> but </w:t>
      </w:r>
      <w:r>
        <w:rPr>
          <w:b w:val="0"/>
          <w:sz w:val="24"/>
          <w:u w:val="none"/>
        </w:rPr>
        <w:t>its</w:t>
      </w:r>
      <w:r w:rsidR="00B85B98">
        <w:rPr>
          <w:b w:val="0"/>
          <w:sz w:val="24"/>
          <w:u w:val="none"/>
        </w:rPr>
        <w:t xml:space="preserve"> corresponding noticing index is 6.25</w:t>
      </w:r>
      <w:r w:rsidR="006E33DC" w:rsidRPr="00403935">
        <w:rPr>
          <w:b w:val="0"/>
          <w:sz w:val="24"/>
          <w:u w:val="none"/>
        </w:rPr>
        <w:t xml:space="preserve">; </w:t>
      </w:r>
      <w:r w:rsidR="006E33DC">
        <w:rPr>
          <w:b w:val="0"/>
          <w:sz w:val="24"/>
          <w:u w:val="none"/>
        </w:rPr>
        <w:t>t</w:t>
      </w:r>
      <w:r w:rsidR="00B85B98">
        <w:rPr>
          <w:b w:val="0"/>
          <w:sz w:val="24"/>
          <w:u w:val="none"/>
        </w:rPr>
        <w:t xml:space="preserve">he indices </w:t>
      </w:r>
      <w:r w:rsidR="006E33DC">
        <w:rPr>
          <w:b w:val="0"/>
          <w:sz w:val="24"/>
          <w:u w:val="none"/>
        </w:rPr>
        <w:t xml:space="preserve">in respect of Sentence </w:t>
      </w:r>
      <w:r w:rsidR="004F0998">
        <w:rPr>
          <w:b w:val="0"/>
          <w:sz w:val="24"/>
          <w:u w:val="none"/>
        </w:rPr>
        <w:t>Ten</w:t>
      </w:r>
      <w:r w:rsidR="006E33DC">
        <w:rPr>
          <w:b w:val="0"/>
          <w:sz w:val="24"/>
          <w:u w:val="none"/>
        </w:rPr>
        <w:t xml:space="preserve"> are 37% and 0.5 respectively. </w:t>
      </w:r>
      <w:r w:rsidR="00B61C94">
        <w:rPr>
          <w:b w:val="0"/>
          <w:sz w:val="24"/>
          <w:u w:val="none"/>
        </w:rPr>
        <w:t xml:space="preserve">So, there </w:t>
      </w:r>
      <w:r w:rsidR="003D282D">
        <w:rPr>
          <w:b w:val="0"/>
          <w:sz w:val="24"/>
          <w:u w:val="none"/>
        </w:rPr>
        <w:t>appears to be</w:t>
      </w:r>
      <w:r w:rsidR="00B61C94">
        <w:rPr>
          <w:b w:val="0"/>
          <w:sz w:val="24"/>
          <w:u w:val="none"/>
        </w:rPr>
        <w:t xml:space="preserve"> no direct association between the respondents’ noticing behaviour and their implicit knowledge in respect of the linguistic features investigated. </w:t>
      </w:r>
      <w:r w:rsidR="006E33DC">
        <w:rPr>
          <w:b w:val="0"/>
          <w:sz w:val="24"/>
          <w:u w:val="none"/>
        </w:rPr>
        <w:t>This</w:t>
      </w:r>
      <w:r w:rsidR="00B61C94">
        <w:rPr>
          <w:b w:val="0"/>
          <w:sz w:val="24"/>
          <w:u w:val="none"/>
        </w:rPr>
        <w:t xml:space="preserve"> point also suggests that</w:t>
      </w:r>
      <w:r w:rsidR="006E33DC">
        <w:rPr>
          <w:b w:val="0"/>
          <w:sz w:val="24"/>
          <w:u w:val="none"/>
        </w:rPr>
        <w:t xml:space="preserve"> there are certain linguistic structures that </w:t>
      </w:r>
      <w:r w:rsidR="00B61C94">
        <w:rPr>
          <w:b w:val="0"/>
          <w:sz w:val="24"/>
          <w:u w:val="none"/>
        </w:rPr>
        <w:t>people</w:t>
      </w:r>
      <w:r w:rsidR="006E33DC">
        <w:rPr>
          <w:b w:val="0"/>
          <w:sz w:val="24"/>
          <w:u w:val="none"/>
        </w:rPr>
        <w:t xml:space="preserve"> </w:t>
      </w:r>
      <w:r w:rsidR="00B61C94">
        <w:rPr>
          <w:b w:val="0"/>
          <w:sz w:val="24"/>
          <w:u w:val="none"/>
        </w:rPr>
        <w:t>a</w:t>
      </w:r>
      <w:r w:rsidR="004F0998">
        <w:rPr>
          <w:b w:val="0"/>
          <w:sz w:val="24"/>
          <w:u w:val="none"/>
        </w:rPr>
        <w:t>re</w:t>
      </w:r>
      <w:r w:rsidR="006E33DC">
        <w:rPr>
          <w:b w:val="0"/>
          <w:sz w:val="24"/>
          <w:u w:val="none"/>
        </w:rPr>
        <w:t xml:space="preserve"> able to use correctly </w:t>
      </w:r>
      <w:r w:rsidR="004F0998">
        <w:rPr>
          <w:b w:val="0"/>
          <w:sz w:val="24"/>
          <w:u w:val="none"/>
        </w:rPr>
        <w:t xml:space="preserve">but </w:t>
      </w:r>
      <w:r w:rsidR="006E33DC">
        <w:rPr>
          <w:b w:val="0"/>
          <w:sz w:val="24"/>
          <w:u w:val="none"/>
        </w:rPr>
        <w:t xml:space="preserve">which </w:t>
      </w:r>
      <w:r w:rsidR="004F0998">
        <w:rPr>
          <w:b w:val="0"/>
          <w:sz w:val="24"/>
          <w:u w:val="none"/>
        </w:rPr>
        <w:t xml:space="preserve">structures </w:t>
      </w:r>
      <w:r w:rsidR="006E33DC">
        <w:rPr>
          <w:b w:val="0"/>
          <w:sz w:val="24"/>
          <w:u w:val="none"/>
        </w:rPr>
        <w:t xml:space="preserve">they </w:t>
      </w:r>
      <w:r w:rsidR="004F0998">
        <w:rPr>
          <w:b w:val="0"/>
          <w:sz w:val="24"/>
          <w:u w:val="none"/>
        </w:rPr>
        <w:t>had</w:t>
      </w:r>
      <w:r w:rsidR="006E33DC">
        <w:rPr>
          <w:b w:val="0"/>
          <w:sz w:val="24"/>
          <w:u w:val="none"/>
        </w:rPr>
        <w:t xml:space="preserve"> not notice</w:t>
      </w:r>
      <w:r w:rsidR="004F0998">
        <w:rPr>
          <w:b w:val="0"/>
          <w:sz w:val="24"/>
          <w:u w:val="none"/>
        </w:rPr>
        <w:t>d in the input</w:t>
      </w:r>
      <w:r w:rsidR="006E33DC">
        <w:rPr>
          <w:b w:val="0"/>
          <w:sz w:val="24"/>
          <w:u w:val="none"/>
        </w:rPr>
        <w:t>.</w:t>
      </w:r>
      <w:r w:rsidR="00C67D53">
        <w:rPr>
          <w:b w:val="0"/>
          <w:sz w:val="24"/>
          <w:u w:val="none"/>
        </w:rPr>
        <w:t xml:space="preserve"> </w:t>
      </w:r>
      <w:r w:rsidR="004F0998">
        <w:rPr>
          <w:b w:val="0"/>
          <w:sz w:val="24"/>
          <w:u w:val="none"/>
        </w:rPr>
        <w:t xml:space="preserve">This </w:t>
      </w:r>
      <w:r w:rsidR="00B61C94">
        <w:rPr>
          <w:b w:val="0"/>
          <w:sz w:val="24"/>
          <w:u w:val="none"/>
        </w:rPr>
        <w:t>suggestion</w:t>
      </w:r>
      <w:r w:rsidR="004F0998">
        <w:rPr>
          <w:b w:val="0"/>
          <w:sz w:val="24"/>
          <w:u w:val="none"/>
        </w:rPr>
        <w:t xml:space="preserve"> requires further investigation. </w:t>
      </w:r>
    </w:p>
    <w:p w:rsidR="00885435" w:rsidRDefault="00CC1D47" w:rsidP="009345CC">
      <w:pPr>
        <w:pStyle w:val="Title"/>
        <w:jc w:val="left"/>
        <w:rPr>
          <w:sz w:val="24"/>
          <w:u w:val="none"/>
        </w:rPr>
      </w:pPr>
      <w:r>
        <w:rPr>
          <w:sz w:val="24"/>
          <w:u w:val="none"/>
        </w:rPr>
        <w:t>6.0</w:t>
      </w:r>
      <w:r>
        <w:rPr>
          <w:sz w:val="24"/>
          <w:u w:val="none"/>
        </w:rPr>
        <w:tab/>
      </w:r>
      <w:r w:rsidR="00885435" w:rsidRPr="007952D4">
        <w:rPr>
          <w:sz w:val="24"/>
          <w:u w:val="none"/>
        </w:rPr>
        <w:t>Conclusion</w:t>
      </w:r>
    </w:p>
    <w:p w:rsidR="001F41E7" w:rsidRPr="001F41E7" w:rsidRDefault="005F1475" w:rsidP="005813B0">
      <w:pPr>
        <w:pStyle w:val="Title"/>
        <w:spacing w:after="280" w:line="240" w:lineRule="auto"/>
        <w:jc w:val="both"/>
        <w:rPr>
          <w:b w:val="0"/>
          <w:sz w:val="24"/>
          <w:u w:val="none"/>
        </w:rPr>
      </w:pPr>
      <w:r>
        <w:rPr>
          <w:b w:val="0"/>
          <w:sz w:val="24"/>
          <w:u w:val="none"/>
        </w:rPr>
        <w:t>This paper sought to</w:t>
      </w:r>
      <w:r w:rsidR="00A9336F">
        <w:rPr>
          <w:b w:val="0"/>
          <w:sz w:val="24"/>
          <w:u w:val="none"/>
        </w:rPr>
        <w:t xml:space="preserve"> present one perspective of the conversation on noticing</w:t>
      </w:r>
      <w:r w:rsidR="00F1171E">
        <w:rPr>
          <w:b w:val="0"/>
          <w:sz w:val="24"/>
          <w:u w:val="none"/>
        </w:rPr>
        <w:t xml:space="preserve"> through</w:t>
      </w:r>
      <w:r w:rsidR="00A9336F">
        <w:rPr>
          <w:b w:val="0"/>
          <w:sz w:val="24"/>
          <w:u w:val="none"/>
        </w:rPr>
        <w:t xml:space="preserve"> </w:t>
      </w:r>
      <w:r w:rsidR="00F1171E">
        <w:rPr>
          <w:b w:val="0"/>
          <w:sz w:val="24"/>
          <w:u w:val="none"/>
        </w:rPr>
        <w:t xml:space="preserve">the </w:t>
      </w:r>
      <w:r w:rsidR="003D282D">
        <w:rPr>
          <w:b w:val="0"/>
          <w:sz w:val="24"/>
          <w:u w:val="none"/>
        </w:rPr>
        <w:t>us</w:t>
      </w:r>
      <w:r w:rsidR="00F1171E">
        <w:rPr>
          <w:b w:val="0"/>
          <w:sz w:val="24"/>
          <w:u w:val="none"/>
        </w:rPr>
        <w:t>e of</w:t>
      </w:r>
      <w:r w:rsidR="00A9336F">
        <w:rPr>
          <w:b w:val="0"/>
          <w:sz w:val="24"/>
          <w:u w:val="none"/>
        </w:rPr>
        <w:t xml:space="preserve"> data sourced from </w:t>
      </w:r>
      <w:r w:rsidR="00C55081">
        <w:rPr>
          <w:b w:val="0"/>
          <w:sz w:val="24"/>
          <w:u w:val="none"/>
        </w:rPr>
        <w:t>adult users</w:t>
      </w:r>
      <w:r w:rsidR="00A9336F">
        <w:rPr>
          <w:b w:val="0"/>
          <w:sz w:val="24"/>
          <w:u w:val="none"/>
        </w:rPr>
        <w:t xml:space="preserve"> of English in Ghana. Both the research team and the respondents </w:t>
      </w:r>
      <w:r w:rsidR="00A11BE2">
        <w:rPr>
          <w:b w:val="0"/>
          <w:sz w:val="24"/>
          <w:u w:val="none"/>
        </w:rPr>
        <w:t>resolved</w:t>
      </w:r>
      <w:r w:rsidR="00460E08">
        <w:rPr>
          <w:b w:val="0"/>
          <w:sz w:val="24"/>
          <w:u w:val="none"/>
        </w:rPr>
        <w:t xml:space="preserve"> to be resolute</w:t>
      </w:r>
      <w:r w:rsidR="00A11BE2">
        <w:rPr>
          <w:b w:val="0"/>
          <w:sz w:val="24"/>
          <w:u w:val="none"/>
        </w:rPr>
        <w:t xml:space="preserve"> </w:t>
      </w:r>
      <w:r w:rsidR="00460E08">
        <w:rPr>
          <w:b w:val="0"/>
          <w:sz w:val="24"/>
          <w:u w:val="none"/>
        </w:rPr>
        <w:t>and</w:t>
      </w:r>
      <w:r w:rsidR="00A11BE2">
        <w:rPr>
          <w:b w:val="0"/>
          <w:sz w:val="24"/>
          <w:u w:val="none"/>
        </w:rPr>
        <w:t xml:space="preserve"> neutral</w:t>
      </w:r>
      <w:r w:rsidR="00A9336F">
        <w:rPr>
          <w:b w:val="0"/>
          <w:sz w:val="24"/>
          <w:u w:val="none"/>
        </w:rPr>
        <w:t xml:space="preserve"> in their quest to source and to supply information required</w:t>
      </w:r>
      <w:r w:rsidR="00A361C5">
        <w:rPr>
          <w:b w:val="0"/>
          <w:sz w:val="24"/>
          <w:u w:val="none"/>
        </w:rPr>
        <w:t xml:space="preserve"> resulting in the findings and conclusions presented below. </w:t>
      </w:r>
      <w:r w:rsidR="00BC741A">
        <w:rPr>
          <w:b w:val="0"/>
          <w:sz w:val="24"/>
          <w:u w:val="none"/>
        </w:rPr>
        <w:t>First, a</w:t>
      </w:r>
      <w:r w:rsidR="001A6CB0">
        <w:rPr>
          <w:b w:val="0"/>
          <w:sz w:val="24"/>
          <w:u w:val="none"/>
        </w:rPr>
        <w:t xml:space="preserve"> direct relationship was </w:t>
      </w:r>
      <w:r w:rsidR="00162433">
        <w:rPr>
          <w:b w:val="0"/>
          <w:sz w:val="24"/>
          <w:u w:val="none"/>
        </w:rPr>
        <w:t>observed</w:t>
      </w:r>
      <w:r w:rsidR="001A6CB0">
        <w:rPr>
          <w:b w:val="0"/>
          <w:sz w:val="24"/>
          <w:u w:val="none"/>
        </w:rPr>
        <w:t xml:space="preserve"> between indices generated for noticing and those generated for explicit knowledge in </w:t>
      </w:r>
      <w:r w:rsidR="00E12A03">
        <w:rPr>
          <w:b w:val="0"/>
          <w:sz w:val="24"/>
          <w:u w:val="none"/>
        </w:rPr>
        <w:t>respect</w:t>
      </w:r>
      <w:r w:rsidR="001A6CB0">
        <w:rPr>
          <w:b w:val="0"/>
          <w:sz w:val="24"/>
          <w:u w:val="none"/>
        </w:rPr>
        <w:t xml:space="preserve"> </w:t>
      </w:r>
      <w:r w:rsidR="00E12A03">
        <w:rPr>
          <w:b w:val="0"/>
          <w:sz w:val="24"/>
          <w:u w:val="none"/>
        </w:rPr>
        <w:t>of</w:t>
      </w:r>
      <w:r w:rsidR="001A6CB0">
        <w:rPr>
          <w:b w:val="0"/>
          <w:sz w:val="24"/>
          <w:u w:val="none"/>
        </w:rPr>
        <w:t xml:space="preserve"> the </w:t>
      </w:r>
      <w:r w:rsidR="00162433">
        <w:rPr>
          <w:b w:val="0"/>
          <w:sz w:val="24"/>
          <w:u w:val="none"/>
        </w:rPr>
        <w:t xml:space="preserve">linguistic </w:t>
      </w:r>
      <w:r w:rsidR="001A6CB0">
        <w:rPr>
          <w:b w:val="0"/>
          <w:sz w:val="24"/>
          <w:u w:val="none"/>
        </w:rPr>
        <w:t>features investigated</w:t>
      </w:r>
      <w:r w:rsidR="00EA33AC">
        <w:rPr>
          <w:b w:val="0"/>
          <w:sz w:val="24"/>
          <w:u w:val="none"/>
        </w:rPr>
        <w:t>, and this relationship is predictable; once the explicit knowledge index was given, the noticing index was predicted</w:t>
      </w:r>
      <w:r w:rsidR="00162433">
        <w:rPr>
          <w:b w:val="0"/>
          <w:sz w:val="24"/>
          <w:u w:val="none"/>
        </w:rPr>
        <w:t>, and vice versa</w:t>
      </w:r>
      <w:r w:rsidR="001A6CB0">
        <w:rPr>
          <w:b w:val="0"/>
          <w:sz w:val="24"/>
          <w:u w:val="none"/>
        </w:rPr>
        <w:t>.</w:t>
      </w:r>
      <w:r w:rsidR="00EA33AC">
        <w:rPr>
          <w:b w:val="0"/>
          <w:sz w:val="24"/>
          <w:u w:val="none"/>
        </w:rPr>
        <w:t xml:space="preserve"> </w:t>
      </w:r>
      <w:r w:rsidR="00BC741A">
        <w:rPr>
          <w:b w:val="0"/>
          <w:sz w:val="24"/>
          <w:u w:val="none"/>
        </w:rPr>
        <w:t>The values observed are the same even though they appear</w:t>
      </w:r>
      <w:r w:rsidR="00162433">
        <w:rPr>
          <w:b w:val="0"/>
          <w:sz w:val="24"/>
          <w:u w:val="none"/>
        </w:rPr>
        <w:t>ed</w:t>
      </w:r>
      <w:r w:rsidR="00BC741A">
        <w:rPr>
          <w:b w:val="0"/>
          <w:sz w:val="24"/>
          <w:u w:val="none"/>
        </w:rPr>
        <w:t xml:space="preserve"> in two different forms; </w:t>
      </w:r>
      <w:r w:rsidR="00EA33AC">
        <w:rPr>
          <w:b w:val="0"/>
          <w:sz w:val="24"/>
          <w:u w:val="none"/>
        </w:rPr>
        <w:t>noticing indices appear</w:t>
      </w:r>
      <w:r w:rsidR="00BC741A">
        <w:rPr>
          <w:b w:val="0"/>
          <w:sz w:val="24"/>
          <w:u w:val="none"/>
        </w:rPr>
        <w:t>ed</w:t>
      </w:r>
      <w:r w:rsidR="00EA33AC">
        <w:rPr>
          <w:b w:val="0"/>
          <w:sz w:val="24"/>
          <w:u w:val="none"/>
        </w:rPr>
        <w:t xml:space="preserve"> in decimal fraction while explicit knowledge indices appear</w:t>
      </w:r>
      <w:r w:rsidR="00BC741A">
        <w:rPr>
          <w:b w:val="0"/>
          <w:sz w:val="24"/>
          <w:u w:val="none"/>
        </w:rPr>
        <w:t>ed</w:t>
      </w:r>
      <w:r w:rsidR="00EA33AC">
        <w:rPr>
          <w:b w:val="0"/>
          <w:sz w:val="24"/>
          <w:u w:val="none"/>
        </w:rPr>
        <w:t xml:space="preserve"> in percentage. </w:t>
      </w:r>
      <w:r w:rsidR="00BC741A">
        <w:rPr>
          <w:b w:val="0"/>
          <w:sz w:val="24"/>
          <w:u w:val="none"/>
        </w:rPr>
        <w:t xml:space="preserve">However, </w:t>
      </w:r>
      <w:r w:rsidR="00D03012">
        <w:rPr>
          <w:b w:val="0"/>
          <w:sz w:val="24"/>
          <w:u w:val="none"/>
        </w:rPr>
        <w:t xml:space="preserve">a comparison of </w:t>
      </w:r>
      <w:r w:rsidR="00BC741A">
        <w:rPr>
          <w:b w:val="0"/>
          <w:sz w:val="24"/>
          <w:u w:val="none"/>
        </w:rPr>
        <w:t>noticing and implicit knowledge</w:t>
      </w:r>
      <w:r w:rsidR="00D03012">
        <w:rPr>
          <w:b w:val="0"/>
          <w:sz w:val="24"/>
          <w:u w:val="none"/>
        </w:rPr>
        <w:t xml:space="preserve"> </w:t>
      </w:r>
      <w:r w:rsidR="00D03012" w:rsidRPr="001F41E7">
        <w:rPr>
          <w:b w:val="0"/>
          <w:sz w:val="24"/>
          <w:u w:val="none"/>
        </w:rPr>
        <w:t>indices show</w:t>
      </w:r>
      <w:r w:rsidR="00162433" w:rsidRPr="001F41E7">
        <w:rPr>
          <w:b w:val="0"/>
          <w:sz w:val="24"/>
          <w:u w:val="none"/>
        </w:rPr>
        <w:t>ed</w:t>
      </w:r>
      <w:r w:rsidR="00D03012" w:rsidRPr="001F41E7">
        <w:rPr>
          <w:b w:val="0"/>
          <w:sz w:val="24"/>
          <w:u w:val="none"/>
        </w:rPr>
        <w:t xml:space="preserve"> </w:t>
      </w:r>
      <w:r w:rsidR="00162433" w:rsidRPr="001F41E7">
        <w:rPr>
          <w:b w:val="0"/>
          <w:sz w:val="24"/>
          <w:u w:val="none"/>
        </w:rPr>
        <w:t>no</w:t>
      </w:r>
      <w:r w:rsidR="00D03012" w:rsidRPr="001F41E7">
        <w:rPr>
          <w:b w:val="0"/>
          <w:sz w:val="24"/>
          <w:u w:val="none"/>
        </w:rPr>
        <w:t xml:space="preserve"> </w:t>
      </w:r>
      <w:r w:rsidR="002D47C1">
        <w:rPr>
          <w:b w:val="0"/>
          <w:sz w:val="24"/>
          <w:u w:val="none"/>
        </w:rPr>
        <w:t>direct</w:t>
      </w:r>
      <w:r w:rsidR="00D03012" w:rsidRPr="001F41E7">
        <w:rPr>
          <w:b w:val="0"/>
          <w:sz w:val="24"/>
          <w:u w:val="none"/>
        </w:rPr>
        <w:t xml:space="preserve"> relationship; the figures </w:t>
      </w:r>
      <w:r w:rsidR="00E12A03" w:rsidRPr="001F41E7">
        <w:rPr>
          <w:b w:val="0"/>
          <w:sz w:val="24"/>
          <w:u w:val="none"/>
        </w:rPr>
        <w:t>appeared to be</w:t>
      </w:r>
      <w:r w:rsidR="00D03012" w:rsidRPr="001F41E7">
        <w:rPr>
          <w:b w:val="0"/>
          <w:sz w:val="24"/>
          <w:u w:val="none"/>
        </w:rPr>
        <w:t xml:space="preserve"> haphazard</w:t>
      </w:r>
      <w:r w:rsidR="001F41E7" w:rsidRPr="001F41E7">
        <w:rPr>
          <w:b w:val="0"/>
          <w:sz w:val="24"/>
          <w:u w:val="none"/>
        </w:rPr>
        <w:t>.</w:t>
      </w:r>
    </w:p>
    <w:p w:rsidR="00CB21AC" w:rsidRDefault="001F41E7" w:rsidP="005813B0">
      <w:pPr>
        <w:pStyle w:val="Title"/>
        <w:spacing w:after="280" w:line="240" w:lineRule="auto"/>
        <w:ind w:firstLine="720"/>
        <w:jc w:val="both"/>
        <w:rPr>
          <w:b w:val="0"/>
          <w:sz w:val="24"/>
          <w:u w:val="none"/>
        </w:rPr>
      </w:pPr>
      <w:r w:rsidRPr="00045A7A">
        <w:rPr>
          <w:b w:val="0"/>
          <w:sz w:val="24"/>
          <w:u w:val="none"/>
        </w:rPr>
        <w:t>Second,</w:t>
      </w:r>
      <w:r w:rsidR="00D4682C" w:rsidRPr="00045A7A">
        <w:rPr>
          <w:b w:val="0"/>
          <w:sz w:val="24"/>
          <w:u w:val="none"/>
        </w:rPr>
        <w:t xml:space="preserve"> in the midst of this chaotic relationship between noticing and implicit </w:t>
      </w:r>
      <w:r w:rsidR="000F1B8C" w:rsidRPr="00045A7A">
        <w:rPr>
          <w:b w:val="0"/>
          <w:sz w:val="24"/>
          <w:u w:val="none"/>
        </w:rPr>
        <w:t>knowledge,</w:t>
      </w:r>
      <w:r w:rsidR="00D4682C" w:rsidRPr="00045A7A">
        <w:rPr>
          <w:b w:val="0"/>
          <w:sz w:val="24"/>
          <w:u w:val="none"/>
        </w:rPr>
        <w:t xml:space="preserve"> </w:t>
      </w:r>
      <w:r w:rsidR="000F1B8C" w:rsidRPr="00045A7A">
        <w:rPr>
          <w:b w:val="0"/>
          <w:sz w:val="24"/>
          <w:u w:val="none"/>
        </w:rPr>
        <w:t>it is observed that</w:t>
      </w:r>
      <w:r w:rsidRPr="00045A7A">
        <w:rPr>
          <w:b w:val="0"/>
          <w:sz w:val="24"/>
          <w:u w:val="none"/>
        </w:rPr>
        <w:t xml:space="preserve"> the implicit knowledge indices were </w:t>
      </w:r>
      <w:r w:rsidR="000F1B8C" w:rsidRPr="00045A7A">
        <w:rPr>
          <w:b w:val="0"/>
          <w:sz w:val="24"/>
          <w:u w:val="none"/>
        </w:rPr>
        <w:t>constantly</w:t>
      </w:r>
      <w:r w:rsidRPr="00045A7A">
        <w:rPr>
          <w:b w:val="0"/>
          <w:sz w:val="24"/>
          <w:u w:val="none"/>
        </w:rPr>
        <w:t xml:space="preserve"> higher by unpredictable margins than those for noticing. This implies that acquisition is possible without noticing</w:t>
      </w:r>
      <w:r w:rsidR="00BB743C">
        <w:rPr>
          <w:b w:val="0"/>
          <w:sz w:val="24"/>
          <w:u w:val="none"/>
        </w:rPr>
        <w:t>, but this may not necessarily be true for learning</w:t>
      </w:r>
      <w:r w:rsidRPr="00045A7A">
        <w:rPr>
          <w:b w:val="0"/>
          <w:sz w:val="24"/>
          <w:u w:val="none"/>
        </w:rPr>
        <w:t xml:space="preserve">. </w:t>
      </w:r>
      <w:r w:rsidR="000F1B8C" w:rsidRPr="00045A7A">
        <w:rPr>
          <w:b w:val="0"/>
          <w:sz w:val="24"/>
          <w:u w:val="none"/>
        </w:rPr>
        <w:t xml:space="preserve">Third, structures </w:t>
      </w:r>
      <w:r w:rsidR="004B6A04" w:rsidRPr="00045A7A">
        <w:rPr>
          <w:b w:val="0"/>
          <w:sz w:val="24"/>
          <w:u w:val="none"/>
        </w:rPr>
        <w:t xml:space="preserve">the second language learners were able to rewrite correctly were those that contained linguistic elements they had previously noticed. This shows that second language learners learn what they have first noticed in the input and </w:t>
      </w:r>
      <w:r w:rsidR="002D47C1" w:rsidRPr="00045A7A">
        <w:rPr>
          <w:b w:val="0"/>
          <w:sz w:val="24"/>
          <w:u w:val="none"/>
        </w:rPr>
        <w:t>that which has been noticed usually</w:t>
      </w:r>
      <w:r w:rsidR="004B6A04" w:rsidRPr="00045A7A">
        <w:rPr>
          <w:b w:val="0"/>
          <w:sz w:val="24"/>
          <w:u w:val="none"/>
        </w:rPr>
        <w:t xml:space="preserve"> results in learning. </w:t>
      </w:r>
      <w:r w:rsidR="00CB21AC" w:rsidRPr="00584195">
        <w:rPr>
          <w:b w:val="0"/>
          <w:sz w:val="24"/>
          <w:u w:val="none"/>
        </w:rPr>
        <w:t>The study</w:t>
      </w:r>
      <w:r w:rsidR="00460E08">
        <w:rPr>
          <w:b w:val="0"/>
          <w:sz w:val="24"/>
          <w:u w:val="none"/>
        </w:rPr>
        <w:t>,</w:t>
      </w:r>
      <w:r w:rsidR="00CB21AC" w:rsidRPr="00584195">
        <w:rPr>
          <w:b w:val="0"/>
          <w:sz w:val="24"/>
          <w:u w:val="none"/>
        </w:rPr>
        <w:t xml:space="preserve"> </w:t>
      </w:r>
      <w:r w:rsidR="00460E08">
        <w:rPr>
          <w:b w:val="0"/>
          <w:sz w:val="24"/>
          <w:u w:val="none"/>
        </w:rPr>
        <w:t xml:space="preserve">therefore, </w:t>
      </w:r>
      <w:r w:rsidR="00CB21AC">
        <w:rPr>
          <w:b w:val="0"/>
          <w:sz w:val="24"/>
          <w:u w:val="none"/>
        </w:rPr>
        <w:t>concludes</w:t>
      </w:r>
      <w:r w:rsidR="00CB21AC" w:rsidRPr="00584195">
        <w:rPr>
          <w:b w:val="0"/>
          <w:sz w:val="24"/>
          <w:u w:val="none"/>
        </w:rPr>
        <w:t xml:space="preserve"> that early advanced learners of English in second language contexts have varied noticing behaviour patterns and experiences. Additionally, they may have implicit knowledge of linguistic features they had not previously noticed, but they need to notice in order </w:t>
      </w:r>
      <w:r w:rsidR="00CB21AC" w:rsidRPr="00584195">
        <w:rPr>
          <w:b w:val="0"/>
          <w:sz w:val="24"/>
          <w:u w:val="none"/>
        </w:rPr>
        <w:lastRenderedPageBreak/>
        <w:t>to have explicit knowledge of linguistic features. Finally, the study suggests that second language learners usually learn what they have first noticed, and that which has been noticed usually results in learning. These findings confirm the noticing hypothesis, the conviction that “input does not become intake for language learning unless it is noticed” (Schmidt’s 2010:721). They also have implications for the teaching of English in second language contexts.</w:t>
      </w:r>
    </w:p>
    <w:p w:rsidR="009B2645" w:rsidRDefault="0090437F" w:rsidP="00542492">
      <w:pPr>
        <w:pStyle w:val="BodyText"/>
        <w:spacing w:after="0" w:line="360" w:lineRule="auto"/>
        <w:jc w:val="both"/>
        <w:rPr>
          <w:b/>
        </w:rPr>
      </w:pPr>
      <w:r>
        <w:rPr>
          <w:b/>
        </w:rPr>
        <w:t>7.0</w:t>
      </w:r>
      <w:r>
        <w:rPr>
          <w:b/>
        </w:rPr>
        <w:tab/>
      </w:r>
      <w:r w:rsidR="009B2645" w:rsidRPr="007952D4">
        <w:rPr>
          <w:b/>
        </w:rPr>
        <w:t>References</w:t>
      </w:r>
    </w:p>
    <w:p w:rsidR="002C3675" w:rsidRDefault="002C3675" w:rsidP="004B1AB5">
      <w:pPr>
        <w:pStyle w:val="BodyText"/>
        <w:spacing w:after="0" w:line="280" w:lineRule="exact"/>
        <w:ind w:left="720" w:hanging="720"/>
        <w:jc w:val="both"/>
      </w:pPr>
      <w:r>
        <w:t>XXXX, 2014.</w:t>
      </w:r>
    </w:p>
    <w:p w:rsidR="007F6327" w:rsidRDefault="007F6327" w:rsidP="007F6327">
      <w:pPr>
        <w:pStyle w:val="BodyText"/>
        <w:spacing w:after="0" w:line="280" w:lineRule="exact"/>
        <w:ind w:left="720" w:hanging="720"/>
        <w:jc w:val="both"/>
      </w:pPr>
      <w:r>
        <w:t>XXXX, 2018.</w:t>
      </w:r>
    </w:p>
    <w:p w:rsidR="00EF336A" w:rsidRPr="00A042D0" w:rsidRDefault="00EF336A" w:rsidP="004B1AB5">
      <w:pPr>
        <w:pStyle w:val="BodyText"/>
        <w:spacing w:after="0" w:line="280" w:lineRule="exact"/>
        <w:ind w:left="720" w:hanging="720"/>
        <w:jc w:val="both"/>
      </w:pPr>
      <w:r>
        <w:t>Allport</w:t>
      </w:r>
      <w:r w:rsidR="00A042D0">
        <w:t xml:space="preserve">, D. </w:t>
      </w:r>
      <w:r>
        <w:t>1979</w:t>
      </w:r>
      <w:r w:rsidR="00A042D0">
        <w:t xml:space="preserve">. Conscious and unconscious cognition: a computational metaphor for the mechanism of attention and integration. In L. Nilsson (ed.). </w:t>
      </w:r>
      <w:r w:rsidR="00A042D0">
        <w:rPr>
          <w:i/>
        </w:rPr>
        <w:t xml:space="preserve">Perspectives on Memory Research. </w:t>
      </w:r>
      <w:r w:rsidR="00A042D0">
        <w:t>Hillsdale, NJ: Lawrence Erlbaum.</w:t>
      </w:r>
    </w:p>
    <w:p w:rsidR="00EF336A" w:rsidRPr="006D1AB5" w:rsidRDefault="00EF336A" w:rsidP="004B1AB5">
      <w:pPr>
        <w:pStyle w:val="BodyText"/>
        <w:spacing w:after="0" w:line="280" w:lineRule="exact"/>
        <w:ind w:left="720" w:hanging="720"/>
        <w:jc w:val="both"/>
      </w:pPr>
      <w:r>
        <w:t>Atkinson, and Shiffrin, (1968).</w:t>
      </w:r>
      <w:r w:rsidR="00A042D0">
        <w:t xml:space="preserve"> Human memory: a proposed system and its control processes. In K. </w:t>
      </w:r>
      <w:proofErr w:type="spellStart"/>
      <w:r w:rsidR="00A042D0">
        <w:t>Spense</w:t>
      </w:r>
      <w:proofErr w:type="spellEnd"/>
      <w:r w:rsidR="00A042D0">
        <w:t xml:space="preserve"> (ed.). </w:t>
      </w:r>
      <w:r w:rsidR="00A042D0">
        <w:rPr>
          <w:i/>
        </w:rPr>
        <w:t>The Psychology of Learning and Motivation: Advances in Research and Theory,</w:t>
      </w:r>
      <w:r w:rsidR="006D1AB5">
        <w:rPr>
          <w:i/>
        </w:rPr>
        <w:t xml:space="preserve"> Vol. 2. </w:t>
      </w:r>
      <w:r w:rsidR="006D1AB5">
        <w:t>New York: Academic Press.</w:t>
      </w:r>
    </w:p>
    <w:p w:rsidR="004B1AB5" w:rsidRPr="00E05D5A" w:rsidRDefault="004B1AB5" w:rsidP="004B1AB5">
      <w:pPr>
        <w:pStyle w:val="BodyText"/>
        <w:spacing w:after="0" w:line="280" w:lineRule="exact"/>
        <w:ind w:left="720" w:hanging="720"/>
        <w:jc w:val="both"/>
      </w:pPr>
      <w:r w:rsidRPr="00E05D5A">
        <w:t xml:space="preserve">Bialystok, E. </w:t>
      </w:r>
      <w:r>
        <w:t>1978</w:t>
      </w:r>
      <w:r w:rsidRPr="00E05D5A">
        <w:t xml:space="preserve">. A theoretical model of second language learning. </w:t>
      </w:r>
      <w:r w:rsidRPr="00E05D5A">
        <w:rPr>
          <w:i/>
        </w:rPr>
        <w:t>Language Learning 28</w:t>
      </w:r>
      <w:r w:rsidRPr="00E05D5A">
        <w:t xml:space="preserve"> (1), 69-83.</w:t>
      </w:r>
    </w:p>
    <w:p w:rsidR="00CF251A" w:rsidRPr="00E05D5A" w:rsidRDefault="004B1AB5" w:rsidP="00CF251A">
      <w:pPr>
        <w:pStyle w:val="BodyText"/>
        <w:spacing w:after="0" w:line="280" w:lineRule="exact"/>
        <w:ind w:left="720" w:hanging="720"/>
        <w:jc w:val="both"/>
      </w:pPr>
      <w:r>
        <w:t>Bialystok, E. 1980</w:t>
      </w:r>
      <w:r w:rsidR="00CF251A" w:rsidRPr="00E05D5A">
        <w:t>. A theoretical model of second language learning.</w:t>
      </w:r>
      <w:r w:rsidR="00CF251A">
        <w:t xml:space="preserve"> In Kenneth Croft. (Ed.) </w:t>
      </w:r>
      <w:r w:rsidR="00CF251A" w:rsidRPr="00E05D5A">
        <w:t xml:space="preserve"> </w:t>
      </w:r>
      <w:r w:rsidR="00CF251A">
        <w:rPr>
          <w:i/>
        </w:rPr>
        <w:t>Readings on English as a Second Language for Teachers and Teacher-Trainees</w:t>
      </w:r>
      <w:r w:rsidR="00CF251A" w:rsidRPr="00BA3DDC">
        <w:t>.</w:t>
      </w:r>
      <w:r w:rsidR="00CF251A">
        <w:t xml:space="preserve"> </w:t>
      </w:r>
      <w:r w:rsidR="002924A0">
        <w:t xml:space="preserve">(199-123). </w:t>
      </w:r>
      <w:r w:rsidR="00CF251A">
        <w:t>Cambridge</w:t>
      </w:r>
      <w:r>
        <w:t>, M.A.: Winthrop Publishers Inc.</w:t>
      </w:r>
      <w:r w:rsidR="00CF251A">
        <w:t xml:space="preserve"> </w:t>
      </w:r>
    </w:p>
    <w:p w:rsidR="009F0BDD" w:rsidRDefault="0066239B" w:rsidP="009F0BDD">
      <w:pPr>
        <w:pStyle w:val="BodyText"/>
        <w:spacing w:after="0" w:line="280" w:lineRule="exact"/>
        <w:ind w:left="720" w:hanging="720"/>
        <w:jc w:val="both"/>
      </w:pPr>
      <w:r w:rsidRPr="00E05D5A">
        <w:t>Bitchen</w:t>
      </w:r>
      <w:r w:rsidR="005038C6" w:rsidRPr="00E05D5A">
        <w:t xml:space="preserve">er, J. 2008. Evidence in support of written corrective feedback. </w:t>
      </w:r>
      <w:r w:rsidR="005038C6" w:rsidRPr="00E05D5A">
        <w:rPr>
          <w:i/>
        </w:rPr>
        <w:t xml:space="preserve">Journal of Second Language Writing, 17, </w:t>
      </w:r>
      <w:r w:rsidR="009F0BDD">
        <w:t>102-118.</w:t>
      </w:r>
    </w:p>
    <w:p w:rsidR="009F0BDD" w:rsidRPr="009F0BDD" w:rsidRDefault="009F0BDD" w:rsidP="009F0BDD">
      <w:pPr>
        <w:pStyle w:val="BodyText"/>
        <w:spacing w:after="0" w:line="280" w:lineRule="exact"/>
        <w:ind w:left="720" w:hanging="720"/>
        <w:jc w:val="both"/>
      </w:pPr>
      <w:r w:rsidRPr="00E05D5A">
        <w:t>Bitchen</w:t>
      </w:r>
      <w:r>
        <w:t xml:space="preserve">er, J. and </w:t>
      </w:r>
      <w:r w:rsidR="008C0839">
        <w:t xml:space="preserve">U. </w:t>
      </w:r>
      <w:proofErr w:type="spellStart"/>
      <w:r>
        <w:t>Knoch</w:t>
      </w:r>
      <w:proofErr w:type="spellEnd"/>
      <w:r w:rsidR="008C0839">
        <w:t>.</w:t>
      </w:r>
      <w:r>
        <w:t xml:space="preserve"> 2009</w:t>
      </w:r>
      <w:r w:rsidRPr="00E05D5A">
        <w:t xml:space="preserve">. </w:t>
      </w:r>
      <w:r w:rsidRPr="009F0BDD">
        <w:t>The relative effectiveness of different types of direct</w:t>
      </w:r>
      <w:r>
        <w:t xml:space="preserve"> </w:t>
      </w:r>
      <w:r w:rsidRPr="009F0BDD">
        <w:t>written corrective feedback</w:t>
      </w:r>
      <w:r>
        <w:t xml:space="preserve">. </w:t>
      </w:r>
      <w:r w:rsidR="004E1569">
        <w:rPr>
          <w:i/>
        </w:rPr>
        <w:t xml:space="preserve">System, 37, </w:t>
      </w:r>
      <w:r>
        <w:t>322-329.</w:t>
      </w:r>
    </w:p>
    <w:p w:rsidR="005038C6" w:rsidRPr="00E05D5A" w:rsidRDefault="0066239B" w:rsidP="00862495">
      <w:pPr>
        <w:pStyle w:val="BodyText"/>
        <w:spacing w:after="0" w:line="280" w:lineRule="exact"/>
        <w:ind w:left="360" w:hanging="360"/>
        <w:jc w:val="both"/>
      </w:pPr>
      <w:r w:rsidRPr="00E05D5A">
        <w:t>Bitchen</w:t>
      </w:r>
      <w:r w:rsidR="005038C6" w:rsidRPr="00E05D5A">
        <w:t>er,</w:t>
      </w:r>
      <w:r w:rsidR="00FD5D68" w:rsidRPr="00E05D5A">
        <w:t xml:space="preserve"> J.</w:t>
      </w:r>
      <w:r w:rsidR="005038C6" w:rsidRPr="00E05D5A">
        <w:t xml:space="preserve"> &amp; </w:t>
      </w:r>
      <w:r w:rsidR="00E24088" w:rsidRPr="00E05D5A">
        <w:t xml:space="preserve">U. </w:t>
      </w:r>
      <w:r w:rsidR="005038C6" w:rsidRPr="00E05D5A">
        <w:t>Knock</w:t>
      </w:r>
      <w:r w:rsidR="008C0839">
        <w:t>.</w:t>
      </w:r>
      <w:r w:rsidR="005038C6" w:rsidRPr="00E05D5A">
        <w:t xml:space="preserve"> 2010a.</w:t>
      </w:r>
      <w:r w:rsidR="007E7FEB" w:rsidRPr="00E05D5A">
        <w:t xml:space="preserve"> R</w:t>
      </w:r>
      <w:r w:rsidR="00FD5D68" w:rsidRPr="00E05D5A">
        <w:t xml:space="preserve">aising the linguistic accuracy level of advanced L2 writers with written corrective feedback. </w:t>
      </w:r>
      <w:r w:rsidR="00FD5D68" w:rsidRPr="00E05D5A">
        <w:rPr>
          <w:i/>
        </w:rPr>
        <w:t xml:space="preserve">Journal of Second Language Writing, 19, </w:t>
      </w:r>
      <w:r w:rsidR="00FD5D68" w:rsidRPr="00E05D5A">
        <w:t>207-217.</w:t>
      </w:r>
    </w:p>
    <w:p w:rsidR="00400A74" w:rsidRDefault="0066239B" w:rsidP="00400A74">
      <w:pPr>
        <w:pStyle w:val="BodyText"/>
        <w:spacing w:after="0" w:line="280" w:lineRule="exact"/>
        <w:ind w:left="360" w:hanging="360"/>
        <w:jc w:val="both"/>
      </w:pPr>
      <w:r w:rsidRPr="00E05D5A">
        <w:t>Bitche</w:t>
      </w:r>
      <w:r w:rsidR="005038C6" w:rsidRPr="00E05D5A">
        <w:t xml:space="preserve">ner, </w:t>
      </w:r>
      <w:r w:rsidR="00FD5D68" w:rsidRPr="00E05D5A">
        <w:t xml:space="preserve">J. </w:t>
      </w:r>
      <w:r w:rsidR="005038C6" w:rsidRPr="00E05D5A">
        <w:t xml:space="preserve">&amp; </w:t>
      </w:r>
      <w:r w:rsidR="00E24088" w:rsidRPr="00E05D5A">
        <w:t xml:space="preserve">U. </w:t>
      </w:r>
      <w:r w:rsidR="005038C6" w:rsidRPr="00E05D5A">
        <w:t>Knock</w:t>
      </w:r>
      <w:r w:rsidR="00FD5D68" w:rsidRPr="00E05D5A">
        <w:t xml:space="preserve">, </w:t>
      </w:r>
      <w:r w:rsidR="005038C6" w:rsidRPr="00E05D5A">
        <w:t xml:space="preserve">2010b. The contribution of written corrective feedback </w:t>
      </w:r>
      <w:r w:rsidR="00FD5D68" w:rsidRPr="00E05D5A">
        <w:t xml:space="preserve">to language development: A ten month investigation. </w:t>
      </w:r>
      <w:r w:rsidR="00FD5D68" w:rsidRPr="00E05D5A">
        <w:rPr>
          <w:i/>
        </w:rPr>
        <w:t>Applied Linguistics, 31,</w:t>
      </w:r>
      <w:r w:rsidR="00FD5D68" w:rsidRPr="00E05D5A">
        <w:t xml:space="preserve"> 193-214.</w:t>
      </w:r>
    </w:p>
    <w:p w:rsidR="00B93B32" w:rsidRPr="00B93B32" w:rsidRDefault="00B93B32" w:rsidP="00400A74">
      <w:pPr>
        <w:pStyle w:val="BodyText"/>
        <w:spacing w:after="0" w:line="280" w:lineRule="exact"/>
        <w:ind w:left="360" w:hanging="360"/>
        <w:jc w:val="both"/>
        <w:rPr>
          <w:rFonts w:eastAsia="Calibri"/>
          <w:i/>
        </w:rPr>
      </w:pPr>
      <w:r>
        <w:rPr>
          <w:rFonts w:eastAsia="Calibri"/>
        </w:rPr>
        <w:lastRenderedPageBreak/>
        <w:t xml:space="preserve">Brown, Dan. 2012. The written corrective feedback debate: Next steps for classroom teachers and practitioners. </w:t>
      </w:r>
      <w:r>
        <w:rPr>
          <w:i/>
        </w:rPr>
        <w:t>TESOL Quarterly 46</w:t>
      </w:r>
      <w:r w:rsidRPr="00E05D5A">
        <w:rPr>
          <w:i/>
        </w:rPr>
        <w:t xml:space="preserve">, </w:t>
      </w:r>
      <w:r>
        <w:t>(4), 861-867.</w:t>
      </w:r>
    </w:p>
    <w:p w:rsidR="00EF336A" w:rsidRPr="00BD3D25" w:rsidRDefault="00EF336A" w:rsidP="00862495">
      <w:pPr>
        <w:spacing w:after="0" w:line="280" w:lineRule="exact"/>
        <w:ind w:left="360" w:hanging="360"/>
        <w:jc w:val="both"/>
        <w:rPr>
          <w:rFonts w:ascii="Times New Roman" w:eastAsia="Calibri" w:hAnsi="Times New Roman" w:cs="Times New Roman"/>
          <w:sz w:val="24"/>
        </w:rPr>
      </w:pPr>
      <w:r>
        <w:rPr>
          <w:rFonts w:ascii="Times New Roman" w:eastAsia="Calibri" w:hAnsi="Times New Roman" w:cs="Times New Roman"/>
          <w:sz w:val="24"/>
        </w:rPr>
        <w:t xml:space="preserve">Carr, </w:t>
      </w:r>
      <w:r w:rsidR="00BD3D25">
        <w:rPr>
          <w:rFonts w:ascii="Times New Roman" w:eastAsia="Calibri" w:hAnsi="Times New Roman" w:cs="Times New Roman"/>
          <w:sz w:val="24"/>
        </w:rPr>
        <w:t>T. H., &amp;</w:t>
      </w:r>
      <w:r>
        <w:rPr>
          <w:rFonts w:ascii="Times New Roman" w:eastAsia="Calibri" w:hAnsi="Times New Roman" w:cs="Times New Roman"/>
          <w:sz w:val="24"/>
        </w:rPr>
        <w:t xml:space="preserve"> Curran, </w:t>
      </w:r>
      <w:r w:rsidR="00BD3D25">
        <w:rPr>
          <w:rFonts w:ascii="Times New Roman" w:eastAsia="Calibri" w:hAnsi="Times New Roman" w:cs="Times New Roman"/>
          <w:sz w:val="24"/>
        </w:rPr>
        <w:t>T</w:t>
      </w:r>
      <w:r>
        <w:rPr>
          <w:rFonts w:ascii="Times New Roman" w:eastAsia="Calibri" w:hAnsi="Times New Roman" w:cs="Times New Roman"/>
          <w:sz w:val="24"/>
        </w:rPr>
        <w:t>. 1994.</w:t>
      </w:r>
      <w:r w:rsidR="00BD3D25">
        <w:rPr>
          <w:rFonts w:ascii="Times New Roman" w:eastAsia="Calibri" w:hAnsi="Times New Roman" w:cs="Times New Roman"/>
          <w:sz w:val="24"/>
        </w:rPr>
        <w:t xml:space="preserve"> Cognitive factors in learning about structured sequence: Applications to syntax. </w:t>
      </w:r>
      <w:r w:rsidR="00BD3D25">
        <w:rPr>
          <w:rFonts w:ascii="Times New Roman" w:eastAsia="Calibri" w:hAnsi="Times New Roman" w:cs="Times New Roman"/>
          <w:i/>
          <w:sz w:val="24"/>
        </w:rPr>
        <w:t xml:space="preserve">Studies in Second Language Acquisition, 16, </w:t>
      </w:r>
      <w:r w:rsidR="00BD3D25">
        <w:rPr>
          <w:rFonts w:ascii="Times New Roman" w:eastAsia="Calibri" w:hAnsi="Times New Roman" w:cs="Times New Roman"/>
          <w:sz w:val="24"/>
        </w:rPr>
        <w:t>205-230</w:t>
      </w:r>
    </w:p>
    <w:p w:rsidR="000F5E46" w:rsidRPr="009764C9" w:rsidRDefault="000F5E46" w:rsidP="00862495">
      <w:pPr>
        <w:spacing w:after="0" w:line="280" w:lineRule="exact"/>
        <w:ind w:left="360" w:hanging="360"/>
        <w:jc w:val="both"/>
        <w:rPr>
          <w:rFonts w:ascii="Times New Roman" w:eastAsia="Calibri" w:hAnsi="Times New Roman" w:cs="Times New Roman"/>
          <w:sz w:val="24"/>
        </w:rPr>
      </w:pPr>
      <w:r>
        <w:rPr>
          <w:rFonts w:ascii="Times New Roman" w:eastAsia="Calibri" w:hAnsi="Times New Roman" w:cs="Times New Roman"/>
          <w:sz w:val="24"/>
        </w:rPr>
        <w:t>Carroll, S. E. 2006. Salience, Awareness and SLA. In M. G. O’Brien, C. Shea, and J. Archibald (Eds</w:t>
      </w:r>
      <w:r w:rsidR="009764C9">
        <w:rPr>
          <w:rFonts w:ascii="Times New Roman" w:eastAsia="Calibri" w:hAnsi="Times New Roman" w:cs="Times New Roman"/>
          <w:sz w:val="24"/>
        </w:rPr>
        <w:t xml:space="preserve">.), </w:t>
      </w:r>
      <w:r w:rsidR="009764C9">
        <w:rPr>
          <w:rFonts w:ascii="Times New Roman" w:eastAsia="Calibri" w:hAnsi="Times New Roman" w:cs="Times New Roman"/>
          <w:i/>
          <w:sz w:val="24"/>
        </w:rPr>
        <w:t>Proceedings of the 8</w:t>
      </w:r>
      <w:r w:rsidR="009764C9" w:rsidRPr="009764C9">
        <w:rPr>
          <w:rFonts w:ascii="Times New Roman" w:eastAsia="Calibri" w:hAnsi="Times New Roman" w:cs="Times New Roman"/>
          <w:i/>
          <w:sz w:val="24"/>
          <w:vertAlign w:val="superscript"/>
        </w:rPr>
        <w:t>th</w:t>
      </w:r>
      <w:r w:rsidR="009764C9">
        <w:rPr>
          <w:rFonts w:ascii="Times New Roman" w:eastAsia="Calibri" w:hAnsi="Times New Roman" w:cs="Times New Roman"/>
          <w:i/>
          <w:sz w:val="24"/>
        </w:rPr>
        <w:t xml:space="preserve"> generative approaches to second language acquisition conference (GASLA 2006)</w:t>
      </w:r>
      <w:r w:rsidR="009764C9">
        <w:rPr>
          <w:rFonts w:ascii="Times New Roman" w:eastAsia="Calibri" w:hAnsi="Times New Roman" w:cs="Times New Roman"/>
          <w:sz w:val="24"/>
        </w:rPr>
        <w:t xml:space="preserve"> (pp. 17-24). Somerville, MA: Cascadilla Proceedings Project.</w:t>
      </w:r>
    </w:p>
    <w:p w:rsidR="008D2583" w:rsidRPr="00455FBA" w:rsidRDefault="008D2583" w:rsidP="008D2583">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 xml:space="preserve">Chandler, Jean. 2003. The efficacy of various kinds of error feedback for improvement in the accuracy and fluency of L2 student writing. </w:t>
      </w:r>
      <w:r>
        <w:rPr>
          <w:rFonts w:ascii="Times New Roman" w:hAnsi="Times New Roman" w:cs="Times New Roman"/>
          <w:i/>
          <w:sz w:val="24"/>
          <w:szCs w:val="24"/>
        </w:rPr>
        <w:t xml:space="preserve">Second Language Writing, 12, </w:t>
      </w:r>
      <w:r>
        <w:rPr>
          <w:rFonts w:ascii="Times New Roman" w:hAnsi="Times New Roman" w:cs="Times New Roman"/>
          <w:sz w:val="24"/>
          <w:szCs w:val="24"/>
        </w:rPr>
        <w:t xml:space="preserve">267-296. </w:t>
      </w:r>
    </w:p>
    <w:p w:rsidR="008D2583" w:rsidRPr="00455FBA" w:rsidRDefault="008D2583" w:rsidP="008D2583">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 xml:space="preserve">Chandler, Jean. 2004. A response to Truscott. </w:t>
      </w:r>
      <w:r>
        <w:rPr>
          <w:rFonts w:ascii="Times New Roman" w:hAnsi="Times New Roman" w:cs="Times New Roman"/>
          <w:i/>
          <w:sz w:val="24"/>
          <w:szCs w:val="24"/>
        </w:rPr>
        <w:t xml:space="preserve">Second Language Writing, 13, </w:t>
      </w:r>
      <w:r>
        <w:rPr>
          <w:rFonts w:ascii="Times New Roman" w:hAnsi="Times New Roman" w:cs="Times New Roman"/>
          <w:sz w:val="24"/>
          <w:szCs w:val="24"/>
        </w:rPr>
        <w:t>345-348.</w:t>
      </w:r>
    </w:p>
    <w:p w:rsidR="00455FBA" w:rsidRPr="00455FBA" w:rsidRDefault="00455FBA"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Chandler, Jean. 200</w:t>
      </w:r>
      <w:r w:rsidR="008D2583">
        <w:rPr>
          <w:rFonts w:ascii="Times New Roman" w:hAnsi="Times New Roman" w:cs="Times New Roman"/>
          <w:sz w:val="24"/>
          <w:szCs w:val="24"/>
        </w:rPr>
        <w:t>9</w:t>
      </w:r>
      <w:r>
        <w:rPr>
          <w:rFonts w:ascii="Times New Roman" w:hAnsi="Times New Roman" w:cs="Times New Roman"/>
          <w:sz w:val="24"/>
          <w:szCs w:val="24"/>
        </w:rPr>
        <w:t xml:space="preserve">. </w:t>
      </w:r>
      <w:r w:rsidR="008D2583">
        <w:rPr>
          <w:rFonts w:ascii="Times New Roman" w:hAnsi="Times New Roman" w:cs="Times New Roman"/>
          <w:sz w:val="24"/>
          <w:szCs w:val="24"/>
        </w:rPr>
        <w:t>Dialogue: response to Truscott.</w:t>
      </w:r>
      <w:r>
        <w:rPr>
          <w:rFonts w:ascii="Times New Roman" w:hAnsi="Times New Roman" w:cs="Times New Roman"/>
          <w:sz w:val="24"/>
          <w:szCs w:val="24"/>
        </w:rPr>
        <w:t xml:space="preserve"> </w:t>
      </w:r>
      <w:r>
        <w:rPr>
          <w:rFonts w:ascii="Times New Roman" w:hAnsi="Times New Roman" w:cs="Times New Roman"/>
          <w:i/>
          <w:sz w:val="24"/>
          <w:szCs w:val="24"/>
        </w:rPr>
        <w:t>Second Language Writing, 1</w:t>
      </w:r>
      <w:r w:rsidR="008D2583">
        <w:rPr>
          <w:rFonts w:ascii="Times New Roman" w:hAnsi="Times New Roman" w:cs="Times New Roman"/>
          <w:i/>
          <w:sz w:val="24"/>
          <w:szCs w:val="24"/>
        </w:rPr>
        <w:t>8</w:t>
      </w:r>
      <w:r>
        <w:rPr>
          <w:rFonts w:ascii="Times New Roman" w:hAnsi="Times New Roman" w:cs="Times New Roman"/>
          <w:i/>
          <w:sz w:val="24"/>
          <w:szCs w:val="24"/>
        </w:rPr>
        <w:t xml:space="preserve">, </w:t>
      </w:r>
      <w:r w:rsidR="008D2583">
        <w:rPr>
          <w:rFonts w:ascii="Times New Roman" w:hAnsi="Times New Roman" w:cs="Times New Roman"/>
          <w:sz w:val="24"/>
          <w:szCs w:val="24"/>
        </w:rPr>
        <w:t>57-58</w:t>
      </w:r>
      <w:r>
        <w:rPr>
          <w:rFonts w:ascii="Times New Roman" w:hAnsi="Times New Roman" w:cs="Times New Roman"/>
          <w:sz w:val="24"/>
          <w:szCs w:val="24"/>
        </w:rPr>
        <w:t>.</w:t>
      </w:r>
    </w:p>
    <w:p w:rsidR="002C3675" w:rsidRPr="002C3675" w:rsidRDefault="002C3675" w:rsidP="00862495">
      <w:pPr>
        <w:pStyle w:val="Footer"/>
        <w:spacing w:line="280" w:lineRule="exact"/>
        <w:ind w:left="360" w:right="36" w:hanging="360"/>
        <w:jc w:val="both"/>
        <w:rPr>
          <w:rFonts w:eastAsia="Calibri"/>
        </w:rPr>
      </w:pPr>
      <w:r>
        <w:rPr>
          <w:rFonts w:eastAsia="Calibri"/>
        </w:rPr>
        <w:t xml:space="preserve">Corder, S. P. 1967. The significance of learners’ errors: </w:t>
      </w:r>
      <w:r>
        <w:rPr>
          <w:rFonts w:eastAsia="Calibri"/>
          <w:i/>
        </w:rPr>
        <w:t>International Review of Applied Linguistics, 5,</w:t>
      </w:r>
      <w:r>
        <w:rPr>
          <w:rFonts w:eastAsia="Calibri"/>
        </w:rPr>
        <w:t xml:space="preserve"> 161-169.</w:t>
      </w:r>
    </w:p>
    <w:p w:rsidR="00F638E0" w:rsidRPr="00E05D5A" w:rsidRDefault="00F638E0" w:rsidP="00862495">
      <w:pPr>
        <w:pStyle w:val="Footer"/>
        <w:spacing w:line="280" w:lineRule="exact"/>
        <w:ind w:left="360" w:right="36" w:hanging="360"/>
        <w:jc w:val="both"/>
        <w:rPr>
          <w:rFonts w:eastAsia="Calibri"/>
        </w:rPr>
      </w:pPr>
      <w:proofErr w:type="spellStart"/>
      <w:r w:rsidRPr="00E05D5A">
        <w:rPr>
          <w:rFonts w:eastAsia="Calibri"/>
        </w:rPr>
        <w:t>DeKeyser</w:t>
      </w:r>
      <w:proofErr w:type="spellEnd"/>
      <w:r w:rsidR="002510EE" w:rsidRPr="00E05D5A">
        <w:rPr>
          <w:rFonts w:eastAsia="Calibri"/>
        </w:rPr>
        <w:t>, R.,</w:t>
      </w:r>
      <w:r w:rsidRPr="00E05D5A">
        <w:rPr>
          <w:rFonts w:eastAsia="Calibri"/>
        </w:rPr>
        <w:t xml:space="preserve"> 1998</w:t>
      </w:r>
      <w:r w:rsidR="002510EE" w:rsidRPr="00E05D5A">
        <w:rPr>
          <w:rFonts w:eastAsia="Calibri"/>
        </w:rPr>
        <w:t>. Beyond focus on form:</w:t>
      </w:r>
      <w:r w:rsidR="00530466" w:rsidRPr="00E05D5A">
        <w:rPr>
          <w:rFonts w:eastAsia="Calibri"/>
        </w:rPr>
        <w:t xml:space="preserve"> </w:t>
      </w:r>
      <w:r w:rsidR="002510EE" w:rsidRPr="00E05D5A">
        <w:rPr>
          <w:rFonts w:eastAsia="Calibri"/>
        </w:rPr>
        <w:t xml:space="preserve">cognitive perspectives on learning and practicing second language grammar. In: </w:t>
      </w:r>
      <w:r w:rsidR="00093302" w:rsidRPr="00E05D5A">
        <w:rPr>
          <w:rFonts w:eastAsia="Calibri"/>
        </w:rPr>
        <w:t>Doughty</w:t>
      </w:r>
      <w:r w:rsidR="002510EE" w:rsidRPr="00E05D5A">
        <w:rPr>
          <w:rFonts w:eastAsia="Calibri"/>
        </w:rPr>
        <w:t>, C., Williams, J. (Eds</w:t>
      </w:r>
      <w:r w:rsidR="00093302" w:rsidRPr="00E05D5A">
        <w:rPr>
          <w:rFonts w:eastAsia="Calibri"/>
        </w:rPr>
        <w:t>.</w:t>
      </w:r>
      <w:r w:rsidR="00124545" w:rsidRPr="00E05D5A">
        <w:rPr>
          <w:rFonts w:eastAsia="Calibri"/>
        </w:rPr>
        <w:t>).</w:t>
      </w:r>
      <w:r w:rsidR="002510EE" w:rsidRPr="00E05D5A">
        <w:rPr>
          <w:rFonts w:eastAsia="Calibri"/>
        </w:rPr>
        <w:t xml:space="preserve"> </w:t>
      </w:r>
      <w:r w:rsidR="002510EE" w:rsidRPr="00E05D5A">
        <w:rPr>
          <w:rFonts w:eastAsia="Calibri"/>
          <w:i/>
        </w:rPr>
        <w:t>Focus on Form in Clas</w:t>
      </w:r>
      <w:r w:rsidR="00C665FC" w:rsidRPr="00E05D5A">
        <w:rPr>
          <w:rFonts w:eastAsia="Calibri"/>
          <w:i/>
        </w:rPr>
        <w:t>s</w:t>
      </w:r>
      <w:r w:rsidR="002510EE" w:rsidRPr="00E05D5A">
        <w:rPr>
          <w:rFonts w:eastAsia="Calibri"/>
          <w:i/>
        </w:rPr>
        <w:t>room Second Language Acquisition</w:t>
      </w:r>
      <w:r w:rsidR="00124545" w:rsidRPr="00E05D5A">
        <w:rPr>
          <w:rFonts w:eastAsia="Calibri"/>
        </w:rPr>
        <w:t xml:space="preserve"> (pp. 425-63)</w:t>
      </w:r>
      <w:r w:rsidR="002510EE" w:rsidRPr="00E05D5A">
        <w:rPr>
          <w:rFonts w:eastAsia="Calibri"/>
        </w:rPr>
        <w:t xml:space="preserve">. </w:t>
      </w:r>
      <w:r w:rsidR="00124545" w:rsidRPr="00E05D5A">
        <w:rPr>
          <w:rFonts w:eastAsia="Calibri"/>
        </w:rPr>
        <w:t>Cambridge: Cambridge University Press.</w:t>
      </w:r>
    </w:p>
    <w:p w:rsidR="00FF16CB" w:rsidRPr="00E05D5A" w:rsidRDefault="00FF16CB" w:rsidP="00862495">
      <w:pPr>
        <w:pStyle w:val="Footer"/>
        <w:tabs>
          <w:tab w:val="clear" w:pos="4320"/>
          <w:tab w:val="clear" w:pos="8640"/>
        </w:tabs>
        <w:spacing w:line="280" w:lineRule="exact"/>
        <w:ind w:left="360" w:right="36" w:hanging="360"/>
        <w:jc w:val="both"/>
      </w:pPr>
      <w:proofErr w:type="spellStart"/>
      <w:r w:rsidRPr="00E05D5A">
        <w:t>Dekeyser</w:t>
      </w:r>
      <w:proofErr w:type="spellEnd"/>
      <w:r w:rsidRPr="00E05D5A">
        <w:t xml:space="preserve">, R. 2003. Implicit and explicit learning. In: Doughty, C. J. &amp; Long, M. H. </w:t>
      </w:r>
      <w:r w:rsidRPr="00E05D5A">
        <w:rPr>
          <w:i/>
        </w:rPr>
        <w:t xml:space="preserve">The Handbook of Second Language Acquisition. </w:t>
      </w:r>
      <w:r w:rsidRPr="00E05D5A">
        <w:t xml:space="preserve">(pp. </w:t>
      </w:r>
      <w:r w:rsidR="00B45104">
        <w:t>313-348</w:t>
      </w:r>
      <w:r w:rsidRPr="00E05D5A">
        <w:t>).</w:t>
      </w:r>
      <w:r w:rsidR="00B45104">
        <w:t xml:space="preserve"> </w:t>
      </w:r>
      <w:r w:rsidR="007D0E0C">
        <w:t>Malden, MA</w:t>
      </w:r>
      <w:r w:rsidR="00B45104">
        <w:t>: Blackwell Publishing.</w:t>
      </w:r>
    </w:p>
    <w:p w:rsidR="00CA3EA4" w:rsidRPr="00E05D5A" w:rsidRDefault="00CA3EA4"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Ellis, R. 1994. Implicit/explicit knowledge and language pedagogy. </w:t>
      </w:r>
      <w:r w:rsidRPr="00E05D5A">
        <w:rPr>
          <w:rFonts w:ascii="Times New Roman" w:hAnsi="Times New Roman" w:cs="Times New Roman"/>
          <w:i/>
          <w:sz w:val="24"/>
          <w:szCs w:val="24"/>
        </w:rPr>
        <w:t>TESOL Quarterly, 28</w:t>
      </w:r>
      <w:r w:rsidRPr="00E05D5A">
        <w:rPr>
          <w:rFonts w:ascii="Times New Roman" w:hAnsi="Times New Roman" w:cs="Times New Roman"/>
          <w:sz w:val="24"/>
          <w:szCs w:val="24"/>
        </w:rPr>
        <w:t xml:space="preserve">, 166-172. </w:t>
      </w:r>
    </w:p>
    <w:p w:rsidR="00EC6D18" w:rsidRPr="00E05D5A" w:rsidRDefault="00EC6D18" w:rsidP="00862495">
      <w:pPr>
        <w:spacing w:after="0" w:line="280" w:lineRule="exact"/>
        <w:ind w:left="360" w:hanging="360"/>
        <w:jc w:val="both"/>
        <w:rPr>
          <w:rFonts w:ascii="Times New Roman" w:hAnsi="Times New Roman" w:cs="Times New Roman"/>
          <w:sz w:val="24"/>
        </w:rPr>
      </w:pPr>
      <w:r w:rsidRPr="00E05D5A">
        <w:rPr>
          <w:rFonts w:ascii="Times New Roman" w:hAnsi="Times New Roman" w:cs="Times New Roman"/>
          <w:sz w:val="24"/>
        </w:rPr>
        <w:t>Ellis</w:t>
      </w:r>
      <w:r w:rsidR="006B31E5" w:rsidRPr="00E05D5A">
        <w:rPr>
          <w:rFonts w:ascii="Times New Roman" w:hAnsi="Times New Roman" w:cs="Times New Roman"/>
          <w:sz w:val="24"/>
        </w:rPr>
        <w:t xml:space="preserve">, R. </w:t>
      </w:r>
      <w:r w:rsidRPr="00E05D5A">
        <w:rPr>
          <w:rFonts w:ascii="Times New Roman" w:hAnsi="Times New Roman" w:cs="Times New Roman"/>
          <w:sz w:val="24"/>
        </w:rPr>
        <w:t xml:space="preserve">2005. Principles of instructed language learning. </w:t>
      </w:r>
      <w:r w:rsidRPr="00E05D5A">
        <w:rPr>
          <w:rFonts w:ascii="Times New Roman" w:hAnsi="Times New Roman" w:cs="Times New Roman"/>
          <w:i/>
          <w:sz w:val="24"/>
        </w:rPr>
        <w:t>System 33,</w:t>
      </w:r>
      <w:r w:rsidRPr="00E05D5A">
        <w:rPr>
          <w:rFonts w:ascii="Times New Roman" w:hAnsi="Times New Roman" w:cs="Times New Roman"/>
          <w:sz w:val="24"/>
        </w:rPr>
        <w:t xml:space="preserve"> 209-224.</w:t>
      </w:r>
    </w:p>
    <w:p w:rsidR="00DC06AA" w:rsidRPr="00E05D5A" w:rsidRDefault="00DC06AA" w:rsidP="00DC06AA">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Ellis, R. 2006a. Current Issues in the teaching of grammar: An SLA Perspective. </w:t>
      </w:r>
      <w:r w:rsidRPr="00E05D5A">
        <w:rPr>
          <w:rFonts w:ascii="Times New Roman" w:hAnsi="Times New Roman" w:cs="Times New Roman"/>
          <w:i/>
          <w:sz w:val="24"/>
          <w:szCs w:val="24"/>
        </w:rPr>
        <w:t xml:space="preserve">TESOL Quarterly 40, </w:t>
      </w:r>
      <w:r w:rsidRPr="00E05D5A">
        <w:rPr>
          <w:rFonts w:ascii="Times New Roman" w:hAnsi="Times New Roman" w:cs="Times New Roman"/>
          <w:sz w:val="24"/>
          <w:szCs w:val="24"/>
        </w:rPr>
        <w:t>(1), 84-107.</w:t>
      </w:r>
    </w:p>
    <w:p w:rsidR="00452E73" w:rsidRPr="00E05D5A" w:rsidRDefault="00FC2495"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Ellis, R. 2006b</w:t>
      </w:r>
      <w:r w:rsidR="00452E73" w:rsidRPr="00E05D5A">
        <w:rPr>
          <w:rFonts w:ascii="Times New Roman" w:hAnsi="Times New Roman" w:cs="Times New Roman"/>
          <w:sz w:val="24"/>
          <w:szCs w:val="24"/>
        </w:rPr>
        <w:t xml:space="preserve">. </w:t>
      </w:r>
      <w:r>
        <w:rPr>
          <w:rFonts w:ascii="Times New Roman" w:hAnsi="Times New Roman" w:cs="Times New Roman"/>
          <w:sz w:val="24"/>
          <w:szCs w:val="24"/>
        </w:rPr>
        <w:t>A balanced perspective</w:t>
      </w:r>
      <w:r w:rsidR="00452E73" w:rsidRPr="00E05D5A">
        <w:rPr>
          <w:rFonts w:ascii="Times New Roman" w:hAnsi="Times New Roman" w:cs="Times New Roman"/>
          <w:sz w:val="24"/>
          <w:szCs w:val="24"/>
        </w:rPr>
        <w:t xml:space="preserve">: </w:t>
      </w:r>
      <w:r>
        <w:rPr>
          <w:rFonts w:ascii="Times New Roman" w:hAnsi="Times New Roman" w:cs="Times New Roman"/>
          <w:sz w:val="24"/>
          <w:szCs w:val="24"/>
        </w:rPr>
        <w:t>Replying to Sheen</w:t>
      </w:r>
      <w:r w:rsidR="00452E73" w:rsidRPr="00E05D5A">
        <w:rPr>
          <w:rFonts w:ascii="Times New Roman" w:hAnsi="Times New Roman" w:cs="Times New Roman"/>
          <w:sz w:val="24"/>
          <w:szCs w:val="24"/>
        </w:rPr>
        <w:t xml:space="preserve">. </w:t>
      </w:r>
      <w:r w:rsidR="00452E73" w:rsidRPr="00E05D5A">
        <w:rPr>
          <w:rFonts w:ascii="Times New Roman" w:hAnsi="Times New Roman" w:cs="Times New Roman"/>
          <w:i/>
          <w:sz w:val="24"/>
          <w:szCs w:val="24"/>
        </w:rPr>
        <w:t xml:space="preserve">TESOL Quarterly 40, </w:t>
      </w:r>
      <w:r>
        <w:rPr>
          <w:rFonts w:ascii="Times New Roman" w:hAnsi="Times New Roman" w:cs="Times New Roman"/>
          <w:sz w:val="24"/>
          <w:szCs w:val="24"/>
        </w:rPr>
        <w:t>(4), 833-83</w:t>
      </w:r>
      <w:r w:rsidR="00452E73" w:rsidRPr="00E05D5A">
        <w:rPr>
          <w:rFonts w:ascii="Times New Roman" w:hAnsi="Times New Roman" w:cs="Times New Roman"/>
          <w:sz w:val="24"/>
          <w:szCs w:val="24"/>
        </w:rPr>
        <w:t>7.</w:t>
      </w:r>
    </w:p>
    <w:p w:rsidR="00476D54" w:rsidRPr="00E05D5A" w:rsidRDefault="00476D54"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Ellis, R. 2010. A</w:t>
      </w:r>
      <w:r w:rsidR="000F0AE2" w:rsidRPr="00E05D5A">
        <w:rPr>
          <w:rFonts w:ascii="Times New Roman" w:hAnsi="Times New Roman" w:cs="Times New Roman"/>
          <w:sz w:val="24"/>
          <w:szCs w:val="24"/>
        </w:rPr>
        <w:t xml:space="preserve"> </w:t>
      </w:r>
      <w:r w:rsidRPr="00E05D5A">
        <w:rPr>
          <w:rFonts w:ascii="Times New Roman" w:hAnsi="Times New Roman" w:cs="Times New Roman"/>
          <w:sz w:val="24"/>
          <w:szCs w:val="24"/>
        </w:rPr>
        <w:t>framework for investigating ora</w:t>
      </w:r>
      <w:r w:rsidR="000F0AE2" w:rsidRPr="00E05D5A">
        <w:rPr>
          <w:rFonts w:ascii="Times New Roman" w:hAnsi="Times New Roman" w:cs="Times New Roman"/>
          <w:sz w:val="24"/>
          <w:szCs w:val="24"/>
        </w:rPr>
        <w:t>l</w:t>
      </w:r>
      <w:r w:rsidRPr="00E05D5A">
        <w:rPr>
          <w:rFonts w:ascii="Times New Roman" w:hAnsi="Times New Roman" w:cs="Times New Roman"/>
          <w:sz w:val="24"/>
          <w:szCs w:val="24"/>
        </w:rPr>
        <w:t xml:space="preserve"> and written corrective feedback. </w:t>
      </w:r>
      <w:r w:rsidRPr="00E05D5A">
        <w:rPr>
          <w:rFonts w:ascii="Times New Roman" w:hAnsi="Times New Roman" w:cs="Times New Roman"/>
          <w:i/>
          <w:sz w:val="24"/>
          <w:szCs w:val="24"/>
        </w:rPr>
        <w:t>Studies in Second Language Acquisition, 32,</w:t>
      </w:r>
      <w:r w:rsidRPr="00E05D5A">
        <w:rPr>
          <w:rFonts w:ascii="Times New Roman" w:hAnsi="Times New Roman" w:cs="Times New Roman"/>
          <w:sz w:val="24"/>
          <w:szCs w:val="24"/>
        </w:rPr>
        <w:t xml:space="preserve"> 335-349. </w:t>
      </w:r>
    </w:p>
    <w:p w:rsidR="007C7C41" w:rsidRPr="007C7C41" w:rsidRDefault="007C7C41"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lastRenderedPageBreak/>
        <w:t xml:space="preserve">Ellis, R. 2015. </w:t>
      </w:r>
      <w:r w:rsidRPr="007C7C41">
        <w:rPr>
          <w:rFonts w:ascii="Times New Roman" w:hAnsi="Times New Roman" w:cs="Times New Roman"/>
          <w:i/>
          <w:sz w:val="24"/>
          <w:szCs w:val="24"/>
        </w:rPr>
        <w:t>Understanding Second</w:t>
      </w:r>
      <w:r>
        <w:rPr>
          <w:rFonts w:ascii="Times New Roman" w:hAnsi="Times New Roman" w:cs="Times New Roman"/>
          <w:i/>
          <w:sz w:val="24"/>
          <w:szCs w:val="24"/>
        </w:rPr>
        <w:t xml:space="preserve"> Language Acquisition.</w:t>
      </w:r>
      <w:r>
        <w:rPr>
          <w:rFonts w:ascii="Times New Roman" w:hAnsi="Times New Roman" w:cs="Times New Roman"/>
          <w:sz w:val="24"/>
          <w:szCs w:val="24"/>
        </w:rPr>
        <w:t xml:space="preserve"> Oxford: OUP.</w:t>
      </w:r>
    </w:p>
    <w:p w:rsidR="00476D54" w:rsidRPr="00E05D5A" w:rsidRDefault="00476D54"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Ellis, R., </w:t>
      </w:r>
      <w:r w:rsidR="00E24088" w:rsidRPr="00E05D5A">
        <w:rPr>
          <w:rFonts w:ascii="Times New Roman" w:hAnsi="Times New Roman" w:cs="Times New Roman"/>
          <w:sz w:val="24"/>
          <w:szCs w:val="24"/>
        </w:rPr>
        <w:t xml:space="preserve">Y. </w:t>
      </w:r>
      <w:r w:rsidRPr="00E05D5A">
        <w:rPr>
          <w:rFonts w:ascii="Times New Roman" w:hAnsi="Times New Roman" w:cs="Times New Roman"/>
          <w:sz w:val="24"/>
          <w:szCs w:val="24"/>
        </w:rPr>
        <w:t xml:space="preserve">Sheen, </w:t>
      </w:r>
      <w:r w:rsidR="00E24088" w:rsidRPr="00E05D5A">
        <w:rPr>
          <w:rFonts w:ascii="Times New Roman" w:hAnsi="Times New Roman" w:cs="Times New Roman"/>
          <w:sz w:val="24"/>
          <w:szCs w:val="24"/>
        </w:rPr>
        <w:t xml:space="preserve">M. </w:t>
      </w:r>
      <w:r w:rsidRPr="00E05D5A">
        <w:rPr>
          <w:rFonts w:ascii="Times New Roman" w:hAnsi="Times New Roman" w:cs="Times New Roman"/>
          <w:sz w:val="24"/>
          <w:szCs w:val="24"/>
        </w:rPr>
        <w:t xml:space="preserve">Murakami, and </w:t>
      </w:r>
      <w:r w:rsidR="00E24088" w:rsidRPr="00E05D5A">
        <w:rPr>
          <w:rFonts w:ascii="Times New Roman" w:hAnsi="Times New Roman" w:cs="Times New Roman"/>
          <w:sz w:val="24"/>
          <w:szCs w:val="24"/>
        </w:rPr>
        <w:t>H. Takashima.</w:t>
      </w:r>
      <w:r w:rsidRPr="00E05D5A">
        <w:rPr>
          <w:rFonts w:ascii="Times New Roman" w:hAnsi="Times New Roman" w:cs="Times New Roman"/>
          <w:sz w:val="24"/>
          <w:szCs w:val="24"/>
        </w:rPr>
        <w:t xml:space="preserve"> 2008. The effects of focused and unfocused written corrective feedback in an English as a foreign language context.</w:t>
      </w:r>
    </w:p>
    <w:p w:rsidR="00A92390" w:rsidRPr="00E05D5A" w:rsidRDefault="00A92390" w:rsidP="00862495">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 xml:space="preserve">Ferris, D. R. 1995. Student reactions to teacher response in multiple-draft composition classrooms. </w:t>
      </w:r>
      <w:r w:rsidRPr="00E05D5A">
        <w:rPr>
          <w:rFonts w:ascii="Times New Roman" w:hAnsi="Times New Roman" w:cs="Times New Roman"/>
          <w:i/>
          <w:sz w:val="24"/>
          <w:szCs w:val="24"/>
        </w:rPr>
        <w:t>TESOL Quarterly, 29,</w:t>
      </w:r>
      <w:r w:rsidRPr="00E05D5A">
        <w:rPr>
          <w:rFonts w:ascii="Times New Roman" w:hAnsi="Times New Roman" w:cs="Times New Roman"/>
          <w:sz w:val="24"/>
          <w:szCs w:val="24"/>
        </w:rPr>
        <w:t xml:space="preserve"> 33-53.</w:t>
      </w:r>
      <w:r w:rsidRPr="00E05D5A">
        <w:rPr>
          <w:rFonts w:ascii="Times New Roman" w:hAnsi="Times New Roman" w:cs="Times New Roman"/>
          <w:i/>
          <w:sz w:val="24"/>
          <w:szCs w:val="24"/>
        </w:rPr>
        <w:t xml:space="preserve"> </w:t>
      </w:r>
    </w:p>
    <w:p w:rsidR="00A92390" w:rsidRPr="00E05D5A" w:rsidRDefault="00A92390"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Ferris, D. R. 1999. The case for grammar correction in L2 writing c</w:t>
      </w:r>
      <w:r w:rsidR="00E24088" w:rsidRPr="00E05D5A">
        <w:rPr>
          <w:rFonts w:ascii="Times New Roman" w:hAnsi="Times New Roman" w:cs="Times New Roman"/>
          <w:sz w:val="24"/>
          <w:szCs w:val="24"/>
        </w:rPr>
        <w:t xml:space="preserve">lasses: A response to Truscott </w:t>
      </w:r>
      <w:r w:rsidRPr="00E05D5A">
        <w:rPr>
          <w:rFonts w:ascii="Times New Roman" w:hAnsi="Times New Roman" w:cs="Times New Roman"/>
          <w:sz w:val="24"/>
          <w:szCs w:val="24"/>
        </w:rPr>
        <w:t xml:space="preserve">1996. </w:t>
      </w:r>
      <w:r w:rsidRPr="00E05D5A">
        <w:rPr>
          <w:rFonts w:ascii="Times New Roman" w:hAnsi="Times New Roman" w:cs="Times New Roman"/>
          <w:i/>
          <w:sz w:val="24"/>
          <w:szCs w:val="24"/>
        </w:rPr>
        <w:t>Journal of Second Language Writing 8,</w:t>
      </w:r>
      <w:r w:rsidRPr="00E05D5A">
        <w:rPr>
          <w:rFonts w:ascii="Times New Roman" w:hAnsi="Times New Roman" w:cs="Times New Roman"/>
          <w:sz w:val="24"/>
          <w:szCs w:val="24"/>
        </w:rPr>
        <w:t xml:space="preserve"> 1-10.</w:t>
      </w:r>
    </w:p>
    <w:p w:rsidR="00277BE0" w:rsidRPr="00E05D5A" w:rsidRDefault="00277BE0"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Ferris, D. R. 2004. The “grammar correction” debate in L2 writing: where are we, and where do we go from here? </w:t>
      </w:r>
      <w:r w:rsidRPr="00E05D5A">
        <w:rPr>
          <w:rFonts w:ascii="Times New Roman" w:hAnsi="Times New Roman" w:cs="Times New Roman"/>
          <w:i/>
          <w:sz w:val="24"/>
          <w:szCs w:val="24"/>
        </w:rPr>
        <w:t>Journal of Second Language Writing 13,</w:t>
      </w:r>
      <w:r w:rsidRPr="00E05D5A">
        <w:rPr>
          <w:rFonts w:ascii="Times New Roman" w:hAnsi="Times New Roman" w:cs="Times New Roman"/>
          <w:sz w:val="24"/>
          <w:szCs w:val="24"/>
        </w:rPr>
        <w:t xml:space="preserve"> 49-62.</w:t>
      </w:r>
    </w:p>
    <w:p w:rsidR="00FA011A" w:rsidRPr="00E05D5A" w:rsidRDefault="00FA011A" w:rsidP="00862495">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Ferris, D. R. 2006. Does error feedback help student writers? New evidence on the short- and long-term effects of written error correction. In</w:t>
      </w:r>
      <w:r w:rsidR="005C2E90" w:rsidRPr="00E05D5A">
        <w:rPr>
          <w:rFonts w:ascii="Times New Roman" w:hAnsi="Times New Roman" w:cs="Times New Roman"/>
          <w:sz w:val="24"/>
          <w:szCs w:val="24"/>
        </w:rPr>
        <w:t>:</w:t>
      </w:r>
      <w:r w:rsidRPr="00E05D5A">
        <w:rPr>
          <w:rFonts w:ascii="Times New Roman" w:hAnsi="Times New Roman" w:cs="Times New Roman"/>
          <w:sz w:val="24"/>
          <w:szCs w:val="24"/>
        </w:rPr>
        <w:t xml:space="preserve"> Hyland, K. &amp; </w:t>
      </w:r>
      <w:r w:rsidR="00E24088" w:rsidRPr="00E05D5A">
        <w:rPr>
          <w:rFonts w:ascii="Times New Roman" w:hAnsi="Times New Roman" w:cs="Times New Roman"/>
          <w:sz w:val="24"/>
          <w:szCs w:val="24"/>
        </w:rPr>
        <w:t>F. Hyland</w:t>
      </w:r>
      <w:r w:rsidRPr="00E05D5A">
        <w:rPr>
          <w:rFonts w:ascii="Times New Roman" w:hAnsi="Times New Roman" w:cs="Times New Roman"/>
          <w:sz w:val="24"/>
          <w:szCs w:val="24"/>
        </w:rPr>
        <w:t>.</w:t>
      </w:r>
      <w:r w:rsidR="003921B2" w:rsidRPr="00E05D5A">
        <w:rPr>
          <w:rFonts w:ascii="Times New Roman" w:hAnsi="Times New Roman" w:cs="Times New Roman"/>
          <w:sz w:val="24"/>
          <w:szCs w:val="24"/>
        </w:rPr>
        <w:t xml:space="preserve"> (Eds.). </w:t>
      </w:r>
      <w:r w:rsidR="003921B2" w:rsidRPr="00E05D5A">
        <w:rPr>
          <w:rFonts w:ascii="Times New Roman" w:hAnsi="Times New Roman" w:cs="Times New Roman"/>
          <w:i/>
          <w:sz w:val="24"/>
          <w:szCs w:val="24"/>
        </w:rPr>
        <w:t>Feedback in Second Langua</w:t>
      </w:r>
      <w:r w:rsidR="005C2E90" w:rsidRPr="00E05D5A">
        <w:rPr>
          <w:rFonts w:ascii="Times New Roman" w:hAnsi="Times New Roman" w:cs="Times New Roman"/>
          <w:i/>
          <w:sz w:val="24"/>
          <w:szCs w:val="24"/>
        </w:rPr>
        <w:t>ge Writing: Contexts and Issues</w:t>
      </w:r>
      <w:r w:rsidR="003921B2" w:rsidRPr="00E05D5A">
        <w:rPr>
          <w:rFonts w:ascii="Times New Roman" w:hAnsi="Times New Roman" w:cs="Times New Roman"/>
          <w:sz w:val="24"/>
          <w:szCs w:val="24"/>
        </w:rPr>
        <w:t xml:space="preserve"> (pp. 81-104). New York: Cambridge University Press.</w:t>
      </w:r>
    </w:p>
    <w:p w:rsidR="008939E5" w:rsidRPr="00E05D5A" w:rsidRDefault="005F6105"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Ferris, D. R. 2007</w:t>
      </w:r>
      <w:r w:rsidR="008939E5" w:rsidRPr="00E05D5A">
        <w:rPr>
          <w:rFonts w:ascii="Times New Roman" w:hAnsi="Times New Roman" w:cs="Times New Roman"/>
          <w:sz w:val="24"/>
          <w:szCs w:val="24"/>
        </w:rPr>
        <w:t xml:space="preserve">. </w:t>
      </w:r>
      <w:r w:rsidRPr="00E05D5A">
        <w:rPr>
          <w:rFonts w:ascii="Times New Roman" w:hAnsi="Times New Roman" w:cs="Times New Roman"/>
          <w:sz w:val="24"/>
          <w:szCs w:val="24"/>
        </w:rPr>
        <w:t xml:space="preserve">Preparing teachers to respond to student writing. </w:t>
      </w:r>
      <w:r w:rsidRPr="00E05D5A">
        <w:rPr>
          <w:rFonts w:ascii="Times New Roman" w:hAnsi="Times New Roman" w:cs="Times New Roman"/>
          <w:i/>
          <w:sz w:val="24"/>
          <w:szCs w:val="24"/>
        </w:rPr>
        <w:t>Journal of Second Language Writing, 16,</w:t>
      </w:r>
      <w:r w:rsidRPr="00E05D5A">
        <w:rPr>
          <w:rFonts w:ascii="Times New Roman" w:hAnsi="Times New Roman" w:cs="Times New Roman"/>
          <w:sz w:val="24"/>
          <w:szCs w:val="24"/>
        </w:rPr>
        <w:t xml:space="preserve"> 165-193.</w:t>
      </w:r>
    </w:p>
    <w:p w:rsidR="00277BE0" w:rsidRPr="00E05D5A" w:rsidRDefault="00277BE0"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Ferris, D. R. 2010. Second language writing research and written corrective feedback in SLA</w:t>
      </w:r>
      <w:r w:rsidR="00CA3EA4" w:rsidRPr="00E05D5A">
        <w:rPr>
          <w:rFonts w:ascii="Times New Roman" w:hAnsi="Times New Roman" w:cs="Times New Roman"/>
          <w:sz w:val="24"/>
          <w:szCs w:val="24"/>
        </w:rPr>
        <w:t>: Intersections and practical applications</w:t>
      </w:r>
      <w:r w:rsidRPr="00E05D5A">
        <w:rPr>
          <w:rFonts w:ascii="Times New Roman" w:hAnsi="Times New Roman" w:cs="Times New Roman"/>
          <w:sz w:val="24"/>
          <w:szCs w:val="24"/>
        </w:rPr>
        <w:t xml:space="preserve">. </w:t>
      </w:r>
      <w:r w:rsidRPr="00E05D5A">
        <w:rPr>
          <w:rFonts w:ascii="Times New Roman" w:hAnsi="Times New Roman" w:cs="Times New Roman"/>
          <w:i/>
          <w:sz w:val="24"/>
          <w:szCs w:val="24"/>
        </w:rPr>
        <w:t>Studies in Second Language Acquisition</w:t>
      </w:r>
      <w:r w:rsidR="00065BF4" w:rsidRPr="00E05D5A">
        <w:rPr>
          <w:rFonts w:ascii="Times New Roman" w:hAnsi="Times New Roman" w:cs="Times New Roman"/>
          <w:i/>
          <w:sz w:val="24"/>
          <w:szCs w:val="24"/>
        </w:rPr>
        <w:t>, 32,</w:t>
      </w:r>
      <w:r w:rsidR="00065BF4" w:rsidRPr="00E05D5A">
        <w:rPr>
          <w:rFonts w:ascii="Times New Roman" w:hAnsi="Times New Roman" w:cs="Times New Roman"/>
          <w:sz w:val="24"/>
          <w:szCs w:val="24"/>
        </w:rPr>
        <w:t xml:space="preserve"> 181-201.</w:t>
      </w:r>
    </w:p>
    <w:p w:rsidR="00277BE0" w:rsidRPr="00E05D5A" w:rsidRDefault="008939E5" w:rsidP="00862495">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Ferris, D. R.</w:t>
      </w:r>
      <w:r w:rsidR="005F6105" w:rsidRPr="00E05D5A">
        <w:rPr>
          <w:rFonts w:ascii="Times New Roman" w:hAnsi="Times New Roman" w:cs="Times New Roman"/>
          <w:sz w:val="24"/>
          <w:szCs w:val="24"/>
        </w:rPr>
        <w:t>, Liu, H., Sinha, A., &amp; Senna M.</w:t>
      </w:r>
      <w:r w:rsidRPr="00E05D5A">
        <w:rPr>
          <w:rFonts w:ascii="Times New Roman" w:hAnsi="Times New Roman" w:cs="Times New Roman"/>
          <w:sz w:val="24"/>
          <w:szCs w:val="24"/>
        </w:rPr>
        <w:t xml:space="preserve"> 2013</w:t>
      </w:r>
      <w:r w:rsidR="00277BE0" w:rsidRPr="00E05D5A">
        <w:rPr>
          <w:rFonts w:ascii="Times New Roman" w:hAnsi="Times New Roman" w:cs="Times New Roman"/>
          <w:sz w:val="24"/>
          <w:szCs w:val="24"/>
        </w:rPr>
        <w:t xml:space="preserve">. </w:t>
      </w:r>
      <w:r w:rsidR="005F6105" w:rsidRPr="00E05D5A">
        <w:rPr>
          <w:rFonts w:ascii="Times New Roman" w:hAnsi="Times New Roman" w:cs="Times New Roman"/>
          <w:sz w:val="24"/>
          <w:szCs w:val="24"/>
        </w:rPr>
        <w:t xml:space="preserve">Written corrective feedback fir individual L2 writers. </w:t>
      </w:r>
      <w:r w:rsidR="005F6105" w:rsidRPr="00E05D5A">
        <w:rPr>
          <w:rFonts w:ascii="Times New Roman" w:hAnsi="Times New Roman" w:cs="Times New Roman"/>
          <w:i/>
          <w:sz w:val="24"/>
          <w:szCs w:val="24"/>
        </w:rPr>
        <w:t>Journal of Second Language Writing 22,</w:t>
      </w:r>
      <w:r w:rsidR="005F6105" w:rsidRPr="00E05D5A">
        <w:rPr>
          <w:rFonts w:ascii="Times New Roman" w:hAnsi="Times New Roman" w:cs="Times New Roman"/>
          <w:sz w:val="24"/>
          <w:szCs w:val="24"/>
        </w:rPr>
        <w:t xml:space="preserve"> 307-329.</w:t>
      </w:r>
      <w:r w:rsidR="005F6105" w:rsidRPr="00E05D5A">
        <w:rPr>
          <w:rFonts w:ascii="Times New Roman" w:hAnsi="Times New Roman" w:cs="Times New Roman"/>
          <w:i/>
          <w:sz w:val="24"/>
          <w:szCs w:val="24"/>
        </w:rPr>
        <w:t xml:space="preserve"> </w:t>
      </w:r>
    </w:p>
    <w:p w:rsidR="00A92390" w:rsidRPr="00E05D5A" w:rsidRDefault="00A92390" w:rsidP="00862495">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 xml:space="preserve">Ferris, D. R., &amp; Roberts, B. 2001. Error feedback in L2 writing classes. How explicit does it need to be? </w:t>
      </w:r>
      <w:r w:rsidRPr="00E05D5A">
        <w:rPr>
          <w:rFonts w:ascii="Times New Roman" w:hAnsi="Times New Roman" w:cs="Times New Roman"/>
          <w:i/>
          <w:sz w:val="24"/>
          <w:szCs w:val="24"/>
        </w:rPr>
        <w:t>Journal of Second Language Writing 10,</w:t>
      </w:r>
      <w:r w:rsidRPr="00E05D5A">
        <w:rPr>
          <w:rFonts w:ascii="Times New Roman" w:hAnsi="Times New Roman" w:cs="Times New Roman"/>
          <w:sz w:val="24"/>
          <w:szCs w:val="24"/>
        </w:rPr>
        <w:t xml:space="preserve"> 161-184.</w:t>
      </w:r>
    </w:p>
    <w:p w:rsidR="00EF336A" w:rsidRPr="00E05D5A" w:rsidRDefault="00EF336A" w:rsidP="00EF336A">
      <w:pPr>
        <w:pStyle w:val="BodyText"/>
        <w:spacing w:after="0" w:line="280" w:lineRule="exact"/>
        <w:ind w:left="360" w:hanging="360"/>
        <w:jc w:val="both"/>
      </w:pPr>
      <w:proofErr w:type="spellStart"/>
      <w:r w:rsidRPr="008C0839">
        <w:rPr>
          <w:rFonts w:eastAsia="AdvP4DF60E"/>
          <w:color w:val="000000"/>
        </w:rPr>
        <w:t>Frear</w:t>
      </w:r>
      <w:proofErr w:type="spellEnd"/>
      <w:r>
        <w:rPr>
          <w:rFonts w:eastAsia="AdvP4DF60E"/>
          <w:color w:val="000000"/>
        </w:rPr>
        <w:t xml:space="preserve">, </w:t>
      </w:r>
      <w:r w:rsidRPr="008C0839">
        <w:rPr>
          <w:rFonts w:eastAsia="AdvP4DF60E"/>
          <w:color w:val="000000"/>
        </w:rPr>
        <w:t>M</w:t>
      </w:r>
      <w:r>
        <w:rPr>
          <w:rFonts w:eastAsia="AdvP4DF60E"/>
          <w:color w:val="000000"/>
        </w:rPr>
        <w:t xml:space="preserve">. W., and J. </w:t>
      </w:r>
      <w:r w:rsidRPr="00E05D5A">
        <w:t>Bitchen</w:t>
      </w:r>
      <w:r>
        <w:t>er. 2015</w:t>
      </w:r>
      <w:r w:rsidRPr="00E05D5A">
        <w:t>.</w:t>
      </w:r>
      <w:r>
        <w:t xml:space="preserve"> </w:t>
      </w:r>
      <w:r w:rsidRPr="008C0839">
        <w:rPr>
          <w:rFonts w:eastAsia="AdvP4DF60E"/>
          <w:color w:val="000000"/>
        </w:rPr>
        <w:t>The effects of cognitive task complexity on writing complexity</w:t>
      </w:r>
      <w:r>
        <w:rPr>
          <w:rFonts w:eastAsia="AdvP4DF60E"/>
          <w:color w:val="000000"/>
        </w:rPr>
        <w:t xml:space="preserve">. </w:t>
      </w:r>
      <w:r w:rsidRPr="00E05D5A">
        <w:rPr>
          <w:i/>
        </w:rPr>
        <w:t xml:space="preserve">Journal of Second Language Writing, </w:t>
      </w:r>
      <w:r>
        <w:rPr>
          <w:i/>
        </w:rPr>
        <w:t>30</w:t>
      </w:r>
      <w:r w:rsidRPr="00E05D5A">
        <w:rPr>
          <w:i/>
        </w:rPr>
        <w:t xml:space="preserve">, </w:t>
      </w:r>
      <w:r>
        <w:t>45</w:t>
      </w:r>
      <w:r w:rsidRPr="00E05D5A">
        <w:t>-</w:t>
      </w:r>
      <w:r>
        <w:t>57</w:t>
      </w:r>
      <w:r w:rsidRPr="00E05D5A">
        <w:t>.</w:t>
      </w:r>
    </w:p>
    <w:p w:rsidR="00634C51" w:rsidRDefault="00634C51" w:rsidP="00634C51">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 xml:space="preserve">Gass, S. 1988. Integrating research areas: A framework for second language studies. </w:t>
      </w:r>
      <w:r>
        <w:rPr>
          <w:rFonts w:ascii="Times New Roman" w:hAnsi="Times New Roman" w:cs="Times New Roman"/>
          <w:i/>
          <w:sz w:val="24"/>
          <w:szCs w:val="24"/>
        </w:rPr>
        <w:t xml:space="preserve">Applied Linguistics 9, </w:t>
      </w:r>
      <w:r>
        <w:rPr>
          <w:rFonts w:ascii="Times New Roman" w:hAnsi="Times New Roman" w:cs="Times New Roman"/>
          <w:sz w:val="24"/>
          <w:szCs w:val="24"/>
        </w:rPr>
        <w:t xml:space="preserve">198-217. </w:t>
      </w:r>
    </w:p>
    <w:p w:rsidR="000D0C08" w:rsidRDefault="00634C51"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Gass, S. 1997</w:t>
      </w:r>
      <w:r w:rsidR="000D0C08">
        <w:rPr>
          <w:rFonts w:ascii="Times New Roman" w:hAnsi="Times New Roman" w:cs="Times New Roman"/>
          <w:sz w:val="24"/>
          <w:szCs w:val="24"/>
        </w:rPr>
        <w:t xml:space="preserve">. </w:t>
      </w:r>
      <w:r w:rsidR="000D0C08" w:rsidRPr="00634C51">
        <w:rPr>
          <w:rFonts w:ascii="Times New Roman" w:hAnsi="Times New Roman" w:cs="Times New Roman"/>
          <w:i/>
          <w:sz w:val="24"/>
          <w:szCs w:val="24"/>
        </w:rPr>
        <w:t>In</w:t>
      </w:r>
      <w:r w:rsidRPr="00634C51">
        <w:rPr>
          <w:rFonts w:ascii="Times New Roman" w:hAnsi="Times New Roman" w:cs="Times New Roman"/>
          <w:i/>
          <w:sz w:val="24"/>
          <w:szCs w:val="24"/>
        </w:rPr>
        <w:t>put</w:t>
      </w:r>
      <w:r>
        <w:rPr>
          <w:rFonts w:ascii="Times New Roman" w:hAnsi="Times New Roman" w:cs="Times New Roman"/>
          <w:i/>
          <w:sz w:val="24"/>
          <w:szCs w:val="24"/>
        </w:rPr>
        <w:t xml:space="preserve"> interaction and the second language learner.</w:t>
      </w:r>
      <w:r>
        <w:rPr>
          <w:rFonts w:ascii="Times New Roman" w:hAnsi="Times New Roman" w:cs="Times New Roman"/>
          <w:sz w:val="24"/>
          <w:szCs w:val="24"/>
        </w:rPr>
        <w:t xml:space="preserve"> </w:t>
      </w:r>
      <w:proofErr w:type="spellStart"/>
      <w:r>
        <w:rPr>
          <w:rFonts w:ascii="Times New Roman" w:hAnsi="Times New Roman" w:cs="Times New Roman"/>
          <w:sz w:val="24"/>
          <w:szCs w:val="24"/>
        </w:rPr>
        <w:t>Mahway</w:t>
      </w:r>
      <w:proofErr w:type="spellEnd"/>
      <w:r>
        <w:rPr>
          <w:rFonts w:ascii="Times New Roman" w:hAnsi="Times New Roman" w:cs="Times New Roman"/>
          <w:sz w:val="24"/>
          <w:szCs w:val="24"/>
        </w:rPr>
        <w:t>, N.J.: Erlbaum</w:t>
      </w:r>
      <w:r w:rsidR="000D0C08">
        <w:rPr>
          <w:rFonts w:ascii="Times New Roman" w:hAnsi="Times New Roman" w:cs="Times New Roman"/>
          <w:sz w:val="24"/>
          <w:szCs w:val="24"/>
        </w:rPr>
        <w:t xml:space="preserve">. </w:t>
      </w:r>
    </w:p>
    <w:p w:rsidR="00304EF5" w:rsidRPr="00304EF5" w:rsidRDefault="00304EF5"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 xml:space="preserve">Izumi, S. 2002. Output, Input Enhancement, and the Noticing Hypothesis: An Experimental Study on ESL Relativization. </w:t>
      </w:r>
      <w:r w:rsidRPr="00304EF5">
        <w:rPr>
          <w:rFonts w:ascii="Times New Roman" w:hAnsi="Times New Roman" w:cs="Times New Roman"/>
          <w:i/>
          <w:sz w:val="24"/>
          <w:szCs w:val="24"/>
        </w:rPr>
        <w:t>Studies in Second</w:t>
      </w:r>
      <w:r>
        <w:rPr>
          <w:rFonts w:ascii="Times New Roman" w:hAnsi="Times New Roman" w:cs="Times New Roman"/>
          <w:i/>
          <w:sz w:val="24"/>
          <w:szCs w:val="24"/>
        </w:rPr>
        <w:t xml:space="preserve"> Language Acquisition, 24, </w:t>
      </w:r>
      <w:r>
        <w:rPr>
          <w:rFonts w:ascii="Times New Roman" w:hAnsi="Times New Roman" w:cs="Times New Roman"/>
          <w:sz w:val="24"/>
          <w:szCs w:val="24"/>
        </w:rPr>
        <w:t>541-577.</w:t>
      </w:r>
    </w:p>
    <w:p w:rsidR="000F21C5" w:rsidRDefault="000F21C5" w:rsidP="00862495">
      <w:pPr>
        <w:pStyle w:val="Footer"/>
        <w:tabs>
          <w:tab w:val="clear" w:pos="4320"/>
          <w:tab w:val="clear" w:pos="8640"/>
        </w:tabs>
        <w:spacing w:line="280" w:lineRule="exact"/>
        <w:ind w:left="360" w:right="36" w:hanging="360"/>
        <w:jc w:val="both"/>
      </w:pPr>
      <w:r>
        <w:t xml:space="preserve">James, </w:t>
      </w:r>
      <w:r w:rsidR="001571DB">
        <w:t xml:space="preserve">W. </w:t>
      </w:r>
      <w:r>
        <w:t>1890</w:t>
      </w:r>
      <w:r w:rsidR="001571DB">
        <w:t xml:space="preserve">. </w:t>
      </w:r>
      <w:r w:rsidR="001571DB" w:rsidRPr="001571DB">
        <w:rPr>
          <w:i/>
        </w:rPr>
        <w:t>The Principles of Psychology</w:t>
      </w:r>
      <w:r w:rsidR="001571DB">
        <w:t>. New Yo</w:t>
      </w:r>
      <w:r w:rsidR="00C34E67">
        <w:t>r</w:t>
      </w:r>
      <w:r w:rsidR="001571DB">
        <w:t>k: Holt</w:t>
      </w:r>
      <w:r w:rsidR="00C34E67">
        <w:t>.</w:t>
      </w:r>
    </w:p>
    <w:p w:rsidR="000F21C5" w:rsidRDefault="00C34E67" w:rsidP="00862495">
      <w:pPr>
        <w:pStyle w:val="Footer"/>
        <w:tabs>
          <w:tab w:val="clear" w:pos="4320"/>
          <w:tab w:val="clear" w:pos="8640"/>
        </w:tabs>
        <w:spacing w:line="280" w:lineRule="exact"/>
        <w:ind w:left="360" w:right="36" w:hanging="360"/>
        <w:jc w:val="both"/>
      </w:pPr>
      <w:r>
        <w:lastRenderedPageBreak/>
        <w:t>Kihlstro</w:t>
      </w:r>
      <w:r w:rsidR="000F21C5">
        <w:t xml:space="preserve">m, </w:t>
      </w:r>
      <w:r>
        <w:t>J</w:t>
      </w:r>
      <w:r w:rsidR="000F21C5">
        <w:t>. 1984.</w:t>
      </w:r>
      <w:r>
        <w:t xml:space="preserve"> Conscious, subconscious, unconscious: A cognitive perspective. In K. Bowers &amp; D. Meichenbaum (eds.). </w:t>
      </w:r>
      <w:r>
        <w:rPr>
          <w:i/>
        </w:rPr>
        <w:t>The Unconscious Reconsidered.</w:t>
      </w:r>
      <w:r w:rsidR="00D02CAE">
        <w:t xml:space="preserve"> (149-211). </w:t>
      </w:r>
      <w:r>
        <w:t xml:space="preserve">New York: Wiley. </w:t>
      </w:r>
    </w:p>
    <w:p w:rsidR="001A5971" w:rsidRPr="00AF1429" w:rsidRDefault="001A5971" w:rsidP="00862495">
      <w:pPr>
        <w:pStyle w:val="Footer"/>
        <w:tabs>
          <w:tab w:val="clear" w:pos="4320"/>
          <w:tab w:val="clear" w:pos="8640"/>
        </w:tabs>
        <w:spacing w:line="280" w:lineRule="exact"/>
        <w:ind w:left="360" w:right="36" w:hanging="360"/>
        <w:jc w:val="both"/>
      </w:pPr>
      <w:r>
        <w:t xml:space="preserve">Krashen, S. D., 1977. </w:t>
      </w:r>
      <w:r w:rsidRPr="001A5971">
        <w:t>The Monitor Model</w:t>
      </w:r>
      <w:r>
        <w:rPr>
          <w:i/>
        </w:rPr>
        <w:t xml:space="preserve"> </w:t>
      </w:r>
      <w:r>
        <w:t>for adult second language performance. In</w:t>
      </w:r>
      <w:r w:rsidR="00AF1429">
        <w:t xml:space="preserve"> M. Burt, H. Dulay, &amp; M. Finocchiaro. (Eds.). </w:t>
      </w:r>
      <w:r>
        <w:rPr>
          <w:i/>
        </w:rPr>
        <w:t>Viewpoints on English as a Second Language</w:t>
      </w:r>
      <w:r w:rsidR="00AF1429">
        <w:rPr>
          <w:i/>
        </w:rPr>
        <w:t xml:space="preserve">. </w:t>
      </w:r>
      <w:r w:rsidR="00AF1429">
        <w:t>New York: Regents Publishers.</w:t>
      </w:r>
    </w:p>
    <w:p w:rsidR="00784E73" w:rsidRPr="00E05D5A" w:rsidRDefault="001A5971" w:rsidP="00862495">
      <w:pPr>
        <w:pStyle w:val="Footer"/>
        <w:tabs>
          <w:tab w:val="clear" w:pos="4320"/>
          <w:tab w:val="clear" w:pos="8640"/>
        </w:tabs>
        <w:spacing w:line="280" w:lineRule="exact"/>
        <w:ind w:left="360" w:right="36" w:hanging="360"/>
        <w:jc w:val="both"/>
      </w:pPr>
      <w:r>
        <w:t>Krashen, S</w:t>
      </w:r>
      <w:r w:rsidR="00EC6D18" w:rsidRPr="00E05D5A">
        <w:t>.</w:t>
      </w:r>
      <w:r>
        <w:t xml:space="preserve"> D.,</w:t>
      </w:r>
      <w:r w:rsidR="00EC6D18" w:rsidRPr="00E05D5A">
        <w:t xml:space="preserve"> </w:t>
      </w:r>
      <w:r w:rsidR="006C5E50" w:rsidRPr="00E05D5A">
        <w:t xml:space="preserve">1981. </w:t>
      </w:r>
      <w:r w:rsidR="006C5E50" w:rsidRPr="00E05D5A">
        <w:rPr>
          <w:i/>
        </w:rPr>
        <w:t>Second Language Acquisition and Second Language Learning.</w:t>
      </w:r>
      <w:r w:rsidR="006C5E50" w:rsidRPr="00E05D5A">
        <w:t xml:space="preserve"> Oxford: Pergamon.</w:t>
      </w:r>
    </w:p>
    <w:p w:rsidR="004E7930" w:rsidRDefault="004E7930" w:rsidP="004E7930">
      <w:pPr>
        <w:pStyle w:val="Footer"/>
        <w:tabs>
          <w:tab w:val="left" w:pos="720"/>
        </w:tabs>
        <w:ind w:left="360" w:right="36" w:hanging="360"/>
        <w:jc w:val="both"/>
      </w:pPr>
      <w:r>
        <w:t xml:space="preserve">Krashen, S. 1982. </w:t>
      </w:r>
      <w:r>
        <w:rPr>
          <w:i/>
        </w:rPr>
        <w:t xml:space="preserve">Principles and Practice in Second Language Acquisition. </w:t>
      </w:r>
      <w:r>
        <w:t xml:space="preserve">Oxford: Pergamon. </w:t>
      </w:r>
    </w:p>
    <w:p w:rsidR="000A620A" w:rsidRDefault="004E7930" w:rsidP="00862495">
      <w:pPr>
        <w:pStyle w:val="Footer"/>
        <w:tabs>
          <w:tab w:val="left" w:pos="720"/>
        </w:tabs>
        <w:ind w:left="360" w:right="36" w:hanging="360"/>
        <w:jc w:val="both"/>
      </w:pPr>
      <w:r>
        <w:t>Krashen, S. 1985</w:t>
      </w:r>
      <w:r w:rsidR="000A620A">
        <w:t xml:space="preserve">. </w:t>
      </w:r>
      <w:r>
        <w:rPr>
          <w:i/>
        </w:rPr>
        <w:t>The Input Hypothesis: Issues and Implications</w:t>
      </w:r>
      <w:r w:rsidR="000A620A">
        <w:rPr>
          <w:i/>
        </w:rPr>
        <w:t xml:space="preserve">. </w:t>
      </w:r>
      <w:r>
        <w:t>London</w:t>
      </w:r>
      <w:r w:rsidR="000A620A">
        <w:t xml:space="preserve">: </w:t>
      </w:r>
      <w:r>
        <w:t>Longman</w:t>
      </w:r>
      <w:r w:rsidR="000A620A">
        <w:t>.</w:t>
      </w:r>
    </w:p>
    <w:p w:rsidR="003013FE" w:rsidRPr="00E05D5A" w:rsidRDefault="003013FE" w:rsidP="003013FE">
      <w:pPr>
        <w:pStyle w:val="Footer"/>
        <w:spacing w:line="280" w:lineRule="exact"/>
        <w:ind w:left="360" w:right="36" w:hanging="360"/>
        <w:jc w:val="both"/>
      </w:pPr>
      <w:proofErr w:type="spellStart"/>
      <w:r>
        <w:t>Leow</w:t>
      </w:r>
      <w:proofErr w:type="spellEnd"/>
      <w:r>
        <w:t xml:space="preserve">, R. P. 1997. Attention, awareness, and Foreign Language Behaviour. </w:t>
      </w:r>
      <w:r>
        <w:rPr>
          <w:i/>
        </w:rPr>
        <w:t xml:space="preserve">Language Learning, 47, </w:t>
      </w:r>
      <w:r>
        <w:t xml:space="preserve">467-502. </w:t>
      </w:r>
    </w:p>
    <w:p w:rsidR="00A901C6" w:rsidRPr="00E05D5A" w:rsidRDefault="00A901C6" w:rsidP="00862495">
      <w:pPr>
        <w:pStyle w:val="Footer"/>
        <w:spacing w:line="280" w:lineRule="exact"/>
        <w:ind w:left="360" w:right="36" w:hanging="360"/>
        <w:jc w:val="both"/>
      </w:pPr>
      <w:proofErr w:type="spellStart"/>
      <w:r>
        <w:t>Leow</w:t>
      </w:r>
      <w:proofErr w:type="spellEnd"/>
      <w:r>
        <w:t xml:space="preserve">, R. P. </w:t>
      </w:r>
      <w:r w:rsidR="003013FE">
        <w:t>2000</w:t>
      </w:r>
      <w:r>
        <w:t>. Attention, awarenes</w:t>
      </w:r>
      <w:r w:rsidR="003013FE">
        <w:t>s, and Foreign Language Behaviou</w:t>
      </w:r>
      <w:r>
        <w:t>r</w:t>
      </w:r>
      <w:r w:rsidR="003013FE">
        <w:t>: Aware Vs. unaware learners</w:t>
      </w:r>
      <w:r>
        <w:t xml:space="preserve">. </w:t>
      </w:r>
      <w:r w:rsidR="003013FE">
        <w:rPr>
          <w:i/>
        </w:rPr>
        <w:t>Studies in Second Language Acquisition</w:t>
      </w:r>
      <w:r>
        <w:rPr>
          <w:i/>
        </w:rPr>
        <w:t xml:space="preserve">, </w:t>
      </w:r>
      <w:r w:rsidR="003013FE">
        <w:rPr>
          <w:i/>
        </w:rPr>
        <w:t>22</w:t>
      </w:r>
      <w:r w:rsidR="003013FE">
        <w:t>(4)</w:t>
      </w:r>
      <w:r>
        <w:rPr>
          <w:i/>
        </w:rPr>
        <w:t xml:space="preserve">, </w:t>
      </w:r>
      <w:r w:rsidR="003013FE">
        <w:t>557</w:t>
      </w:r>
      <w:r>
        <w:t>-</w:t>
      </w:r>
      <w:r w:rsidR="003013FE">
        <w:t>584</w:t>
      </w:r>
      <w:r>
        <w:t xml:space="preserve">. </w:t>
      </w:r>
    </w:p>
    <w:p w:rsidR="00560295" w:rsidRPr="003013FE" w:rsidRDefault="00560295" w:rsidP="00862495">
      <w:pPr>
        <w:pStyle w:val="Footer"/>
        <w:spacing w:line="280" w:lineRule="exact"/>
        <w:ind w:left="360" w:right="36" w:hanging="360"/>
        <w:jc w:val="both"/>
        <w:rPr>
          <w:i/>
        </w:rPr>
      </w:pPr>
      <w:proofErr w:type="spellStart"/>
      <w:r>
        <w:t>Leow</w:t>
      </w:r>
      <w:proofErr w:type="spellEnd"/>
      <w:r>
        <w:t>, R. P. 2013. Schmidt’s noticing hypothesis</w:t>
      </w:r>
      <w:r w:rsidR="003013FE">
        <w:t xml:space="preserve">: more than two decades after. In J.M. </w:t>
      </w:r>
      <w:proofErr w:type="spellStart"/>
      <w:r w:rsidR="003013FE">
        <w:t>Bergsleithner</w:t>
      </w:r>
      <w:proofErr w:type="spellEnd"/>
      <w:r w:rsidR="003013FE">
        <w:t xml:space="preserve">, S. N. </w:t>
      </w:r>
      <w:proofErr w:type="spellStart"/>
      <w:r w:rsidR="003013FE">
        <w:t>Frota</w:t>
      </w:r>
      <w:proofErr w:type="spellEnd"/>
      <w:r w:rsidR="003013FE">
        <w:t xml:space="preserve">, &amp; J. K. Yoshioka (Eds.), </w:t>
      </w:r>
      <w:r w:rsidR="003013FE">
        <w:rPr>
          <w:i/>
        </w:rPr>
        <w:t xml:space="preserve">Noticing and Second Language </w:t>
      </w:r>
      <w:proofErr w:type="spellStart"/>
      <w:r w:rsidR="003013FE">
        <w:rPr>
          <w:i/>
        </w:rPr>
        <w:t>Acquistion</w:t>
      </w:r>
      <w:proofErr w:type="spellEnd"/>
      <w:r w:rsidR="003013FE">
        <w:rPr>
          <w:i/>
        </w:rPr>
        <w:t xml:space="preserve">: Studies in </w:t>
      </w:r>
      <w:proofErr w:type="spellStart"/>
      <w:r w:rsidR="003013FE">
        <w:rPr>
          <w:i/>
        </w:rPr>
        <w:t>ho</w:t>
      </w:r>
      <w:r w:rsidR="000F567E">
        <w:rPr>
          <w:i/>
        </w:rPr>
        <w:t>no</w:t>
      </w:r>
      <w:r w:rsidR="003013FE">
        <w:rPr>
          <w:i/>
        </w:rPr>
        <w:t>r</w:t>
      </w:r>
      <w:proofErr w:type="spellEnd"/>
      <w:r w:rsidR="003013FE">
        <w:rPr>
          <w:i/>
        </w:rPr>
        <w:t xml:space="preserve"> of Richard Schmidt</w:t>
      </w:r>
      <w:r w:rsidR="003013FE">
        <w:t xml:space="preserve">. </w:t>
      </w:r>
      <w:r w:rsidR="003013FE" w:rsidRPr="003013FE">
        <w:t>(</w:t>
      </w:r>
      <w:r w:rsidR="003013FE">
        <w:t>pp. 11-23</w:t>
      </w:r>
      <w:r w:rsidR="003013FE" w:rsidRPr="003013FE">
        <w:t>)</w:t>
      </w:r>
      <w:r w:rsidR="003013FE">
        <w:t xml:space="preserve">. Honolulu: University of </w:t>
      </w:r>
      <w:r w:rsidR="00D769F9">
        <w:t>Hawai’i</w:t>
      </w:r>
      <w:r w:rsidR="003013FE">
        <w:t>.</w:t>
      </w:r>
    </w:p>
    <w:p w:rsidR="00304EF5" w:rsidRPr="00304EF5" w:rsidRDefault="00304EF5" w:rsidP="00862495">
      <w:pPr>
        <w:pStyle w:val="Footer"/>
        <w:spacing w:line="280" w:lineRule="exact"/>
        <w:ind w:left="360" w:right="36" w:hanging="360"/>
        <w:jc w:val="both"/>
      </w:pPr>
      <w:r>
        <w:t xml:space="preserve">Mackey, A. 2006. Feedback, Noticing and Instructed Second Language Learning. </w:t>
      </w:r>
      <w:r>
        <w:rPr>
          <w:i/>
        </w:rPr>
        <w:t xml:space="preserve">Applied Linguistics, 27, </w:t>
      </w:r>
      <w:r>
        <w:t>405-530</w:t>
      </w:r>
    </w:p>
    <w:p w:rsidR="000A620A" w:rsidRDefault="000A620A" w:rsidP="00862495">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Robinson, P. 1994. Comments on Rod Ellis’s “The Structural Syllabus and Second Language Acquisition” Implicit Knowledge, Second Language Learning and Syllabus Construction. </w:t>
      </w:r>
      <w:r>
        <w:rPr>
          <w:rFonts w:ascii="Times New Roman" w:hAnsi="Times New Roman" w:cs="Times New Roman"/>
          <w:i/>
          <w:sz w:val="24"/>
          <w:szCs w:val="24"/>
        </w:rPr>
        <w:t>TESOL Quarterly, 28</w:t>
      </w:r>
      <w:r>
        <w:rPr>
          <w:rFonts w:ascii="Times New Roman" w:hAnsi="Times New Roman" w:cs="Times New Roman"/>
          <w:sz w:val="24"/>
          <w:szCs w:val="24"/>
        </w:rPr>
        <w:t xml:space="preserve">, 161-165. </w:t>
      </w:r>
    </w:p>
    <w:p w:rsidR="00CB6BFC" w:rsidRDefault="00CB6BFC"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 xml:space="preserve">Schachter, J. 1998. Recent research in language learning studies: Promises and problems. </w:t>
      </w:r>
      <w:r>
        <w:rPr>
          <w:rFonts w:ascii="Times New Roman" w:hAnsi="Times New Roman" w:cs="Times New Roman"/>
          <w:i/>
          <w:sz w:val="24"/>
          <w:szCs w:val="24"/>
        </w:rPr>
        <w:t>Language Learning, 48</w:t>
      </w:r>
      <w:r>
        <w:rPr>
          <w:rFonts w:ascii="Times New Roman" w:hAnsi="Times New Roman" w:cs="Times New Roman"/>
          <w:sz w:val="24"/>
          <w:szCs w:val="24"/>
        </w:rPr>
        <w:t xml:space="preserve">, 557-583. </w:t>
      </w:r>
    </w:p>
    <w:p w:rsidR="00F638E0" w:rsidRPr="00E05D5A" w:rsidRDefault="00F638E0"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Schmidt</w:t>
      </w:r>
      <w:r w:rsidR="005C2E90" w:rsidRPr="00E05D5A">
        <w:rPr>
          <w:rFonts w:ascii="Times New Roman" w:hAnsi="Times New Roman" w:cs="Times New Roman"/>
          <w:sz w:val="24"/>
          <w:szCs w:val="24"/>
        </w:rPr>
        <w:t>, R.</w:t>
      </w:r>
      <w:r w:rsidRPr="00E05D5A">
        <w:rPr>
          <w:rFonts w:ascii="Times New Roman" w:hAnsi="Times New Roman" w:cs="Times New Roman"/>
          <w:sz w:val="24"/>
          <w:szCs w:val="24"/>
        </w:rPr>
        <w:t xml:space="preserve"> </w:t>
      </w:r>
      <w:r w:rsidR="00456C68" w:rsidRPr="00E05D5A">
        <w:rPr>
          <w:rFonts w:ascii="Times New Roman" w:hAnsi="Times New Roman" w:cs="Times New Roman"/>
          <w:sz w:val="24"/>
          <w:szCs w:val="24"/>
        </w:rPr>
        <w:t xml:space="preserve">1990. </w:t>
      </w:r>
      <w:r w:rsidR="00456C68" w:rsidRPr="00E05D5A">
        <w:rPr>
          <w:rFonts w:ascii="Times New Roman" w:hAnsi="Times New Roman" w:cs="Times New Roman"/>
          <w:iCs/>
          <w:sz w:val="24"/>
          <w:szCs w:val="24"/>
        </w:rPr>
        <w:t>The role of consciousness in second language learning.</w:t>
      </w:r>
      <w:r w:rsidR="00456C68" w:rsidRPr="00E05D5A">
        <w:rPr>
          <w:rFonts w:ascii="Times New Roman" w:hAnsi="Times New Roman" w:cs="Times New Roman"/>
          <w:sz w:val="24"/>
          <w:szCs w:val="24"/>
        </w:rPr>
        <w:t xml:space="preserve"> </w:t>
      </w:r>
      <w:r w:rsidR="00456C68" w:rsidRPr="00E05D5A">
        <w:rPr>
          <w:rFonts w:ascii="Times New Roman" w:hAnsi="Times New Roman" w:cs="Times New Roman"/>
          <w:i/>
          <w:iCs/>
          <w:sz w:val="24"/>
          <w:szCs w:val="24"/>
        </w:rPr>
        <w:t>Applied Linguistics, 11</w:t>
      </w:r>
      <w:r w:rsidR="00456C68" w:rsidRPr="00E05D5A">
        <w:rPr>
          <w:rFonts w:ascii="Times New Roman" w:hAnsi="Times New Roman" w:cs="Times New Roman"/>
          <w:iCs/>
          <w:sz w:val="24"/>
          <w:szCs w:val="24"/>
        </w:rPr>
        <w:t>(</w:t>
      </w:r>
      <w:r w:rsidR="00456C68" w:rsidRPr="00E05D5A">
        <w:rPr>
          <w:rFonts w:ascii="Times New Roman" w:hAnsi="Times New Roman" w:cs="Times New Roman"/>
          <w:sz w:val="24"/>
          <w:szCs w:val="24"/>
        </w:rPr>
        <w:t>2)</w:t>
      </w:r>
      <w:r w:rsidR="00C70A1C" w:rsidRPr="00E05D5A">
        <w:rPr>
          <w:rFonts w:ascii="Times New Roman" w:hAnsi="Times New Roman" w:cs="Times New Roman"/>
          <w:sz w:val="24"/>
          <w:szCs w:val="24"/>
        </w:rPr>
        <w:t>, 129-158</w:t>
      </w:r>
      <w:r w:rsidR="00456C68" w:rsidRPr="00E05D5A">
        <w:rPr>
          <w:rFonts w:ascii="Times New Roman" w:hAnsi="Times New Roman" w:cs="Times New Roman"/>
          <w:sz w:val="24"/>
          <w:szCs w:val="24"/>
        </w:rPr>
        <w:t xml:space="preserve">.  </w:t>
      </w:r>
    </w:p>
    <w:p w:rsidR="000F21C5" w:rsidRPr="00E77A21" w:rsidRDefault="000F21C5" w:rsidP="000F21C5">
      <w:pPr>
        <w:spacing w:after="0" w:line="280" w:lineRule="exact"/>
        <w:ind w:left="360" w:hanging="360"/>
        <w:jc w:val="both"/>
        <w:rPr>
          <w:rFonts w:ascii="Times New Roman" w:hAnsi="Times New Roman" w:cs="Times New Roman"/>
          <w:i/>
          <w:sz w:val="24"/>
          <w:szCs w:val="24"/>
        </w:rPr>
      </w:pPr>
      <w:r w:rsidRPr="00E05D5A">
        <w:rPr>
          <w:rFonts w:ascii="Times New Roman" w:hAnsi="Times New Roman" w:cs="Times New Roman"/>
          <w:sz w:val="24"/>
          <w:szCs w:val="24"/>
        </w:rPr>
        <w:t xml:space="preserve">Schmidt, R. </w:t>
      </w:r>
      <w:r>
        <w:rPr>
          <w:rFonts w:ascii="Times New Roman" w:hAnsi="Times New Roman" w:cs="Times New Roman"/>
          <w:sz w:val="24"/>
          <w:szCs w:val="24"/>
        </w:rPr>
        <w:t>1994</w:t>
      </w:r>
      <w:r w:rsidRPr="00E05D5A">
        <w:rPr>
          <w:rFonts w:ascii="Times New Roman" w:hAnsi="Times New Roman" w:cs="Times New Roman"/>
          <w:sz w:val="24"/>
          <w:szCs w:val="24"/>
        </w:rPr>
        <w:t xml:space="preserve">. </w:t>
      </w:r>
      <w:r w:rsidR="00E77A21">
        <w:rPr>
          <w:rFonts w:ascii="Times New Roman" w:hAnsi="Times New Roman" w:cs="Times New Roman"/>
          <w:sz w:val="24"/>
          <w:szCs w:val="24"/>
        </w:rPr>
        <w:t xml:space="preserve">Implicit learning and the cognitive unconscious: Of artificial grammars and SLA. In N. Ellis (Ed.), </w:t>
      </w:r>
      <w:r w:rsidR="00E77A21">
        <w:rPr>
          <w:rFonts w:ascii="Times New Roman" w:hAnsi="Times New Roman" w:cs="Times New Roman"/>
          <w:i/>
          <w:sz w:val="24"/>
          <w:szCs w:val="24"/>
        </w:rPr>
        <w:t xml:space="preserve">Implicit and Explicit Learning of Languages </w:t>
      </w:r>
      <w:r w:rsidR="00E77A21" w:rsidRPr="00E77A21">
        <w:rPr>
          <w:rFonts w:ascii="Times New Roman" w:hAnsi="Times New Roman" w:cs="Times New Roman"/>
          <w:sz w:val="24"/>
          <w:szCs w:val="24"/>
        </w:rPr>
        <w:t>(</w:t>
      </w:r>
      <w:r w:rsidR="00E77A21">
        <w:rPr>
          <w:rFonts w:ascii="Times New Roman" w:hAnsi="Times New Roman" w:cs="Times New Roman"/>
          <w:sz w:val="24"/>
          <w:szCs w:val="24"/>
        </w:rPr>
        <w:t>pp.165-209</w:t>
      </w:r>
      <w:r w:rsidR="00E77A21" w:rsidRPr="00E77A21">
        <w:rPr>
          <w:rFonts w:ascii="Times New Roman" w:hAnsi="Times New Roman" w:cs="Times New Roman"/>
          <w:sz w:val="24"/>
          <w:szCs w:val="24"/>
        </w:rPr>
        <w:t>)</w:t>
      </w:r>
      <w:r w:rsidR="00E77A21">
        <w:rPr>
          <w:rFonts w:ascii="Times New Roman" w:hAnsi="Times New Roman" w:cs="Times New Roman"/>
          <w:sz w:val="24"/>
          <w:szCs w:val="24"/>
        </w:rPr>
        <w:t>. London: Academic Press.</w:t>
      </w:r>
    </w:p>
    <w:p w:rsidR="00D769F9" w:rsidRPr="003013FE" w:rsidRDefault="000F21C5" w:rsidP="00D769F9">
      <w:pPr>
        <w:pStyle w:val="Footer"/>
        <w:spacing w:line="280" w:lineRule="exact"/>
        <w:ind w:left="360" w:right="36" w:hanging="360"/>
        <w:jc w:val="both"/>
        <w:rPr>
          <w:i/>
        </w:rPr>
      </w:pPr>
      <w:r w:rsidRPr="00E05D5A">
        <w:t xml:space="preserve">Schmidt, R. </w:t>
      </w:r>
      <w:r>
        <w:t>1995</w:t>
      </w:r>
      <w:r w:rsidRPr="00E05D5A">
        <w:t xml:space="preserve">. </w:t>
      </w:r>
      <w:r w:rsidR="00D769F9">
        <w:t>Consciousness and foreign language learning: A tutorial on attention and awareness in learning. In</w:t>
      </w:r>
      <w:r w:rsidR="00E77A21">
        <w:t xml:space="preserve"> R. Schmidt (Ed.),</w:t>
      </w:r>
      <w:r w:rsidR="00D769F9">
        <w:t xml:space="preserve"> </w:t>
      </w:r>
      <w:r w:rsidR="00D769F9">
        <w:rPr>
          <w:i/>
        </w:rPr>
        <w:t xml:space="preserve">Attention and Awareness </w:t>
      </w:r>
      <w:r w:rsidR="00D769F9">
        <w:rPr>
          <w:i/>
        </w:rPr>
        <w:lastRenderedPageBreak/>
        <w:t xml:space="preserve">in Foreign Language Learning </w:t>
      </w:r>
      <w:r w:rsidR="00D769F9">
        <w:t>(pp. 1-63)</w:t>
      </w:r>
      <w:proofErr w:type="gramStart"/>
      <w:r w:rsidR="00D769F9">
        <w:t xml:space="preserve">. </w:t>
      </w:r>
      <w:r w:rsidR="00D769F9" w:rsidRPr="003013FE">
        <w:t>)</w:t>
      </w:r>
      <w:proofErr w:type="gramEnd"/>
      <w:r w:rsidR="00D769F9">
        <w:t>. Honolulu, H.I: University of Hawai’i.</w:t>
      </w:r>
    </w:p>
    <w:p w:rsidR="00655578" w:rsidRDefault="00655578" w:rsidP="00862495">
      <w:pPr>
        <w:spacing w:after="0" w:line="280" w:lineRule="exact"/>
        <w:ind w:left="360" w:hanging="360"/>
        <w:jc w:val="both"/>
        <w:rPr>
          <w:rFonts w:ascii="Times New Roman" w:hAnsi="Times New Roman" w:cs="Times New Roman"/>
          <w:iCs/>
          <w:sz w:val="24"/>
          <w:szCs w:val="24"/>
        </w:rPr>
      </w:pPr>
      <w:r w:rsidRPr="00E05D5A">
        <w:rPr>
          <w:rFonts w:ascii="Times New Roman" w:hAnsi="Times New Roman" w:cs="Times New Roman"/>
          <w:sz w:val="24"/>
          <w:szCs w:val="24"/>
        </w:rPr>
        <w:t xml:space="preserve">Schmidt, R. </w:t>
      </w:r>
      <w:r>
        <w:rPr>
          <w:rFonts w:ascii="Times New Roman" w:hAnsi="Times New Roman" w:cs="Times New Roman"/>
          <w:sz w:val="24"/>
          <w:szCs w:val="24"/>
        </w:rPr>
        <w:t>2001</w:t>
      </w:r>
      <w:r w:rsidRPr="00E05D5A">
        <w:rPr>
          <w:rFonts w:ascii="Times New Roman" w:hAnsi="Times New Roman" w:cs="Times New Roman"/>
          <w:sz w:val="24"/>
          <w:szCs w:val="24"/>
        </w:rPr>
        <w:t xml:space="preserve">. </w:t>
      </w:r>
      <w:r>
        <w:rPr>
          <w:rFonts w:ascii="Times New Roman" w:hAnsi="Times New Roman" w:cs="Times New Roman"/>
          <w:iCs/>
          <w:sz w:val="24"/>
          <w:szCs w:val="24"/>
        </w:rPr>
        <w:t>Attention</w:t>
      </w:r>
      <w:r w:rsidRPr="00E05D5A">
        <w:rPr>
          <w:rFonts w:ascii="Times New Roman" w:hAnsi="Times New Roman" w:cs="Times New Roman"/>
          <w:iCs/>
          <w:sz w:val="24"/>
          <w:szCs w:val="24"/>
        </w:rPr>
        <w:t>.</w:t>
      </w:r>
      <w:r>
        <w:rPr>
          <w:rFonts w:ascii="Times New Roman" w:hAnsi="Times New Roman" w:cs="Times New Roman"/>
          <w:iCs/>
          <w:sz w:val="24"/>
          <w:szCs w:val="24"/>
        </w:rPr>
        <w:t xml:space="preserve"> In Robinson, P. (Ed.) </w:t>
      </w:r>
      <w:r>
        <w:rPr>
          <w:rFonts w:ascii="Times New Roman" w:hAnsi="Times New Roman" w:cs="Times New Roman"/>
          <w:i/>
          <w:iCs/>
          <w:sz w:val="24"/>
          <w:szCs w:val="24"/>
        </w:rPr>
        <w:t xml:space="preserve">Cognition and Second Language Instruction </w:t>
      </w:r>
      <w:r>
        <w:rPr>
          <w:rFonts w:ascii="Times New Roman" w:hAnsi="Times New Roman" w:cs="Times New Roman"/>
          <w:iCs/>
          <w:sz w:val="24"/>
          <w:szCs w:val="24"/>
        </w:rPr>
        <w:t>(pp. 3-32). Cambridge: Cambridge University Press.</w:t>
      </w:r>
    </w:p>
    <w:p w:rsidR="00FE7705" w:rsidRDefault="00FE7705"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Schmidt, R.</w:t>
      </w:r>
      <w:r w:rsidRPr="007B5988">
        <w:rPr>
          <w:rFonts w:ascii="Times New Roman" w:hAnsi="Times New Roman" w:cs="Times New Roman"/>
          <w:sz w:val="24"/>
          <w:szCs w:val="24"/>
        </w:rPr>
        <w:t xml:space="preserve"> 2010</w:t>
      </w:r>
      <w:r>
        <w:rPr>
          <w:rFonts w:ascii="Times New Roman" w:hAnsi="Times New Roman" w:cs="Times New Roman"/>
          <w:sz w:val="24"/>
          <w:szCs w:val="24"/>
        </w:rPr>
        <w:t xml:space="preserve">. Attention, awareness, and individual differences in language learning. In W. M. Chan, S. Chi, K. N. </w:t>
      </w:r>
      <w:proofErr w:type="spellStart"/>
      <w:r>
        <w:rPr>
          <w:rFonts w:ascii="Times New Roman" w:hAnsi="Times New Roman" w:cs="Times New Roman"/>
          <w:sz w:val="24"/>
          <w:szCs w:val="24"/>
        </w:rPr>
        <w:t>Cin</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Istanto</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Nagami</w:t>
      </w:r>
      <w:proofErr w:type="spellEnd"/>
      <w:r>
        <w:rPr>
          <w:rFonts w:ascii="Times New Roman" w:hAnsi="Times New Roman" w:cs="Times New Roman"/>
          <w:sz w:val="24"/>
          <w:szCs w:val="24"/>
        </w:rPr>
        <w:t xml:space="preserve">, J. W. Sew, T. </w:t>
      </w:r>
      <w:proofErr w:type="spellStart"/>
      <w:r>
        <w:rPr>
          <w:rFonts w:ascii="Times New Roman" w:hAnsi="Times New Roman" w:cs="Times New Roman"/>
          <w:sz w:val="24"/>
          <w:szCs w:val="24"/>
        </w:rPr>
        <w:t>Suthiwan</w:t>
      </w:r>
      <w:proofErr w:type="spellEnd"/>
      <w:r>
        <w:rPr>
          <w:rFonts w:ascii="Times New Roman" w:hAnsi="Times New Roman" w:cs="Times New Roman"/>
          <w:sz w:val="24"/>
          <w:szCs w:val="24"/>
        </w:rPr>
        <w:t xml:space="preserve">, &amp; I. Walker, </w:t>
      </w:r>
      <w:r w:rsidRPr="00FE7705">
        <w:rPr>
          <w:rFonts w:ascii="Times New Roman" w:hAnsi="Times New Roman" w:cs="Times New Roman"/>
          <w:i/>
          <w:sz w:val="24"/>
          <w:szCs w:val="24"/>
        </w:rPr>
        <w:t>Proceedings o</w:t>
      </w:r>
      <w:r>
        <w:rPr>
          <w:rFonts w:ascii="Times New Roman" w:hAnsi="Times New Roman" w:cs="Times New Roman"/>
          <w:i/>
          <w:sz w:val="24"/>
          <w:szCs w:val="24"/>
        </w:rPr>
        <w:t xml:space="preserve">f </w:t>
      </w:r>
      <w:proofErr w:type="spellStart"/>
      <w:r>
        <w:rPr>
          <w:rFonts w:ascii="Times New Roman" w:hAnsi="Times New Roman" w:cs="Times New Roman"/>
          <w:i/>
          <w:sz w:val="24"/>
          <w:szCs w:val="24"/>
        </w:rPr>
        <w:t>CLaSIC</w:t>
      </w:r>
      <w:proofErr w:type="spellEnd"/>
      <w:r>
        <w:rPr>
          <w:rFonts w:ascii="Times New Roman" w:hAnsi="Times New Roman" w:cs="Times New Roman"/>
          <w:i/>
          <w:sz w:val="24"/>
          <w:szCs w:val="24"/>
        </w:rPr>
        <w:t xml:space="preserve"> </w:t>
      </w:r>
      <w:r w:rsidRPr="00FE7705">
        <w:rPr>
          <w:rFonts w:ascii="Times New Roman" w:hAnsi="Times New Roman" w:cs="Times New Roman"/>
          <w:i/>
          <w:sz w:val="24"/>
          <w:szCs w:val="24"/>
        </w:rPr>
        <w:t>2010</w:t>
      </w:r>
      <w:r>
        <w:rPr>
          <w:rFonts w:ascii="Times New Roman" w:hAnsi="Times New Roman" w:cs="Times New Roman"/>
          <w:sz w:val="24"/>
          <w:szCs w:val="24"/>
        </w:rPr>
        <w:t xml:space="preserve">, Singapore, (pp. 721-737). Singapore: National University of Singapore, Centre for Language Studies. </w:t>
      </w:r>
    </w:p>
    <w:p w:rsidR="004408C6" w:rsidRPr="00E05D5A" w:rsidRDefault="009F6675"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Sheen</w:t>
      </w:r>
      <w:r w:rsidR="004408C6" w:rsidRPr="00E05D5A">
        <w:rPr>
          <w:rFonts w:ascii="Times New Roman" w:hAnsi="Times New Roman" w:cs="Times New Roman"/>
          <w:sz w:val="24"/>
          <w:szCs w:val="24"/>
        </w:rPr>
        <w:t>, R.</w:t>
      </w:r>
      <w:r w:rsidRPr="00E05D5A">
        <w:rPr>
          <w:rFonts w:ascii="Times New Roman" w:hAnsi="Times New Roman" w:cs="Times New Roman"/>
          <w:sz w:val="24"/>
          <w:szCs w:val="24"/>
        </w:rPr>
        <w:t xml:space="preserve"> 2006</w:t>
      </w:r>
      <w:r w:rsidR="004408C6" w:rsidRPr="00E05D5A">
        <w:rPr>
          <w:rFonts w:ascii="Times New Roman" w:hAnsi="Times New Roman" w:cs="Times New Roman"/>
          <w:sz w:val="24"/>
          <w:szCs w:val="24"/>
        </w:rPr>
        <w:t xml:space="preserve">. Comments on R. Ellis’s “Current issues in the teaching of grammar: An SLA perspective”. </w:t>
      </w:r>
      <w:r w:rsidR="004408C6" w:rsidRPr="00E05D5A">
        <w:rPr>
          <w:rFonts w:ascii="Times New Roman" w:hAnsi="Times New Roman" w:cs="Times New Roman"/>
          <w:i/>
          <w:sz w:val="24"/>
          <w:szCs w:val="24"/>
        </w:rPr>
        <w:t>TESOL Journal, 40,</w:t>
      </w:r>
      <w:r w:rsidR="004408C6" w:rsidRPr="00E05D5A">
        <w:rPr>
          <w:rFonts w:ascii="Times New Roman" w:hAnsi="Times New Roman" w:cs="Times New Roman"/>
          <w:sz w:val="24"/>
          <w:szCs w:val="24"/>
        </w:rPr>
        <w:t xml:space="preserve"> 828-832.</w:t>
      </w:r>
    </w:p>
    <w:p w:rsidR="00CA3EA4" w:rsidRPr="00E05D5A" w:rsidRDefault="00CA3EA4"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Sheen Y.  2010. The role of oral and written corrective feedback in SLA. </w:t>
      </w:r>
      <w:r w:rsidRPr="00E05D5A">
        <w:rPr>
          <w:rFonts w:ascii="Times New Roman" w:hAnsi="Times New Roman" w:cs="Times New Roman"/>
          <w:i/>
          <w:sz w:val="24"/>
          <w:szCs w:val="24"/>
        </w:rPr>
        <w:t>Studies in Second Language Acquisition, 32,</w:t>
      </w:r>
      <w:r w:rsidRPr="00E05D5A">
        <w:rPr>
          <w:rFonts w:ascii="Times New Roman" w:hAnsi="Times New Roman" w:cs="Times New Roman"/>
          <w:sz w:val="24"/>
          <w:szCs w:val="24"/>
        </w:rPr>
        <w:t xml:space="preserve"> 169-179.</w:t>
      </w:r>
    </w:p>
    <w:p w:rsidR="00E36D69" w:rsidRPr="00E05D5A" w:rsidRDefault="00606273"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Swan, M., &amp; </w:t>
      </w:r>
      <w:r w:rsidR="00DB3846" w:rsidRPr="00E05D5A">
        <w:rPr>
          <w:rFonts w:ascii="Times New Roman" w:hAnsi="Times New Roman" w:cs="Times New Roman"/>
          <w:sz w:val="24"/>
          <w:szCs w:val="24"/>
        </w:rPr>
        <w:t xml:space="preserve">C. </w:t>
      </w:r>
      <w:r w:rsidRPr="00E05D5A">
        <w:rPr>
          <w:rFonts w:ascii="Times New Roman" w:hAnsi="Times New Roman" w:cs="Times New Roman"/>
          <w:sz w:val="24"/>
          <w:szCs w:val="24"/>
        </w:rPr>
        <w:t xml:space="preserve">Welter. 2006. Teach the whole of the grammar. </w:t>
      </w:r>
      <w:r w:rsidR="005C2E90" w:rsidRPr="00E05D5A">
        <w:rPr>
          <w:rFonts w:ascii="Times New Roman" w:hAnsi="Times New Roman" w:cs="Times New Roman"/>
          <w:i/>
          <w:sz w:val="24"/>
          <w:szCs w:val="24"/>
        </w:rPr>
        <w:t>TESOL Journal</w:t>
      </w:r>
      <w:r w:rsidRPr="00E05D5A">
        <w:rPr>
          <w:rFonts w:ascii="Times New Roman" w:hAnsi="Times New Roman" w:cs="Times New Roman"/>
          <w:i/>
          <w:sz w:val="24"/>
          <w:szCs w:val="24"/>
        </w:rPr>
        <w:t xml:space="preserve"> 40,</w:t>
      </w:r>
      <w:r w:rsidRPr="00E05D5A">
        <w:rPr>
          <w:rFonts w:ascii="Times New Roman" w:hAnsi="Times New Roman" w:cs="Times New Roman"/>
          <w:sz w:val="24"/>
          <w:szCs w:val="24"/>
        </w:rPr>
        <w:t xml:space="preserve"> 837-839.</w:t>
      </w:r>
    </w:p>
    <w:p w:rsidR="00DD3E45" w:rsidRPr="000F5E46" w:rsidRDefault="000F21C5" w:rsidP="00DD3E4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 xml:space="preserve">Tomlin, </w:t>
      </w:r>
      <w:r w:rsidR="00DD3E45">
        <w:rPr>
          <w:rFonts w:ascii="Times New Roman" w:hAnsi="Times New Roman" w:cs="Times New Roman"/>
          <w:sz w:val="24"/>
          <w:szCs w:val="24"/>
        </w:rPr>
        <w:t>R. S., &amp;</w:t>
      </w:r>
      <w:r>
        <w:rPr>
          <w:rFonts w:ascii="Times New Roman" w:hAnsi="Times New Roman" w:cs="Times New Roman"/>
          <w:sz w:val="24"/>
          <w:szCs w:val="24"/>
        </w:rPr>
        <w:t xml:space="preserve"> Villa</w:t>
      </w:r>
      <w:r w:rsidR="00DD3E45">
        <w:rPr>
          <w:rFonts w:ascii="Times New Roman" w:hAnsi="Times New Roman" w:cs="Times New Roman"/>
          <w:sz w:val="24"/>
          <w:szCs w:val="24"/>
        </w:rPr>
        <w:t>, V</w:t>
      </w:r>
      <w:r>
        <w:rPr>
          <w:rFonts w:ascii="Times New Roman" w:hAnsi="Times New Roman" w:cs="Times New Roman"/>
          <w:sz w:val="24"/>
          <w:szCs w:val="24"/>
        </w:rPr>
        <w:t>. 1994.</w:t>
      </w:r>
      <w:r w:rsidR="00DD3E45">
        <w:rPr>
          <w:rFonts w:ascii="Times New Roman" w:hAnsi="Times New Roman" w:cs="Times New Roman"/>
          <w:sz w:val="24"/>
          <w:szCs w:val="24"/>
        </w:rPr>
        <w:t xml:space="preserve"> Attention in cognitive science </w:t>
      </w:r>
      <w:r w:rsidR="00E77A21">
        <w:rPr>
          <w:rFonts w:ascii="Times New Roman" w:hAnsi="Times New Roman" w:cs="Times New Roman"/>
          <w:sz w:val="24"/>
          <w:szCs w:val="24"/>
        </w:rPr>
        <w:t>and</w:t>
      </w:r>
      <w:r w:rsidR="00DD3E45">
        <w:rPr>
          <w:rFonts w:ascii="Times New Roman" w:hAnsi="Times New Roman" w:cs="Times New Roman"/>
          <w:sz w:val="24"/>
          <w:szCs w:val="24"/>
        </w:rPr>
        <w:t xml:space="preserve"> language acquisition. </w:t>
      </w:r>
      <w:r w:rsidR="00DD3E45">
        <w:rPr>
          <w:rFonts w:ascii="Times New Roman" w:hAnsi="Times New Roman" w:cs="Times New Roman"/>
          <w:i/>
          <w:sz w:val="24"/>
          <w:szCs w:val="24"/>
        </w:rPr>
        <w:t>Studies in Second Language Acquisition, 16,</w:t>
      </w:r>
      <w:r w:rsidR="00DD3E45">
        <w:rPr>
          <w:rFonts w:ascii="Times New Roman" w:hAnsi="Times New Roman" w:cs="Times New Roman"/>
          <w:sz w:val="24"/>
          <w:szCs w:val="24"/>
        </w:rPr>
        <w:t xml:space="preserve"> 183-203.</w:t>
      </w:r>
    </w:p>
    <w:p w:rsidR="0067573E" w:rsidRPr="00E05D5A" w:rsidRDefault="0067573E"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Truscott, J. 1996. The case against grammar correction in L2 writing classes. </w:t>
      </w:r>
      <w:r w:rsidRPr="00E05D5A">
        <w:rPr>
          <w:rFonts w:ascii="Times New Roman" w:hAnsi="Times New Roman" w:cs="Times New Roman"/>
          <w:i/>
          <w:sz w:val="24"/>
          <w:szCs w:val="24"/>
        </w:rPr>
        <w:t>Language Learning 46,</w:t>
      </w:r>
      <w:r w:rsidRPr="00E05D5A">
        <w:rPr>
          <w:rFonts w:ascii="Times New Roman" w:hAnsi="Times New Roman" w:cs="Times New Roman"/>
          <w:sz w:val="24"/>
          <w:szCs w:val="24"/>
        </w:rPr>
        <w:t xml:space="preserve"> 237-369.</w:t>
      </w:r>
    </w:p>
    <w:p w:rsidR="000F21C5" w:rsidRPr="00DD3E45" w:rsidRDefault="000F21C5" w:rsidP="000F21C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Truscott, J. 1998</w:t>
      </w:r>
      <w:r w:rsidRPr="00E05D5A">
        <w:rPr>
          <w:rFonts w:ascii="Times New Roman" w:hAnsi="Times New Roman" w:cs="Times New Roman"/>
          <w:sz w:val="24"/>
          <w:szCs w:val="24"/>
        </w:rPr>
        <w:t xml:space="preserve">. </w:t>
      </w:r>
      <w:r w:rsidR="00DD3E45">
        <w:rPr>
          <w:rFonts w:ascii="Times New Roman" w:hAnsi="Times New Roman" w:cs="Times New Roman"/>
          <w:sz w:val="24"/>
          <w:szCs w:val="24"/>
        </w:rPr>
        <w:t xml:space="preserve">Noticing in second language acquisition: A critical review. </w:t>
      </w:r>
      <w:r w:rsidR="00DD3E45">
        <w:rPr>
          <w:rFonts w:ascii="Times New Roman" w:hAnsi="Times New Roman" w:cs="Times New Roman"/>
          <w:i/>
          <w:sz w:val="24"/>
          <w:szCs w:val="24"/>
        </w:rPr>
        <w:t>Second Language Research, 14</w:t>
      </w:r>
      <w:r w:rsidR="00DD3E45">
        <w:rPr>
          <w:rFonts w:ascii="Times New Roman" w:hAnsi="Times New Roman" w:cs="Times New Roman"/>
          <w:sz w:val="24"/>
          <w:szCs w:val="24"/>
        </w:rPr>
        <w:t>, 103-135.</w:t>
      </w:r>
    </w:p>
    <w:p w:rsidR="00065BF4" w:rsidRPr="00E05D5A" w:rsidRDefault="00065BF4" w:rsidP="00862495">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Truscott, J. 1999. </w:t>
      </w:r>
      <w:r w:rsidR="0067573E" w:rsidRPr="00E05D5A">
        <w:rPr>
          <w:rFonts w:ascii="Times New Roman" w:hAnsi="Times New Roman" w:cs="Times New Roman"/>
          <w:sz w:val="24"/>
          <w:szCs w:val="24"/>
        </w:rPr>
        <w:t xml:space="preserve">The case for “The case against grammar correction in L2 writing classes”: A response to Ferris. </w:t>
      </w:r>
      <w:r w:rsidR="0067573E" w:rsidRPr="00E05D5A">
        <w:rPr>
          <w:rFonts w:ascii="Times New Roman" w:hAnsi="Times New Roman" w:cs="Times New Roman"/>
          <w:i/>
          <w:sz w:val="24"/>
          <w:szCs w:val="24"/>
        </w:rPr>
        <w:t>Jou</w:t>
      </w:r>
      <w:r w:rsidR="00C30F24" w:rsidRPr="00E05D5A">
        <w:rPr>
          <w:rFonts w:ascii="Times New Roman" w:hAnsi="Times New Roman" w:cs="Times New Roman"/>
          <w:i/>
          <w:sz w:val="24"/>
          <w:szCs w:val="24"/>
        </w:rPr>
        <w:t>rnal of Second Language Writing</w:t>
      </w:r>
      <w:r w:rsidR="0067573E" w:rsidRPr="00E05D5A">
        <w:rPr>
          <w:rFonts w:ascii="Times New Roman" w:hAnsi="Times New Roman" w:cs="Times New Roman"/>
          <w:i/>
          <w:sz w:val="24"/>
          <w:szCs w:val="24"/>
        </w:rPr>
        <w:t xml:space="preserve"> 8, </w:t>
      </w:r>
      <w:r w:rsidR="0067573E" w:rsidRPr="00E05D5A">
        <w:rPr>
          <w:rFonts w:ascii="Times New Roman" w:hAnsi="Times New Roman" w:cs="Times New Roman"/>
          <w:sz w:val="24"/>
          <w:szCs w:val="24"/>
        </w:rPr>
        <w:t xml:space="preserve">111-122. </w:t>
      </w:r>
    </w:p>
    <w:p w:rsidR="004B0D04" w:rsidRPr="00E05D5A" w:rsidRDefault="004B0D04" w:rsidP="004B0D04">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 xml:space="preserve">Truscott, J. 2007. The effect of error correction on learners’ ability to write accurately. </w:t>
      </w:r>
      <w:r w:rsidRPr="00E05D5A">
        <w:rPr>
          <w:rFonts w:ascii="Times New Roman" w:hAnsi="Times New Roman" w:cs="Times New Roman"/>
          <w:i/>
          <w:sz w:val="24"/>
          <w:szCs w:val="24"/>
        </w:rPr>
        <w:t>Journal of Second Language Writing 16,</w:t>
      </w:r>
      <w:r w:rsidRPr="00E05D5A">
        <w:rPr>
          <w:rFonts w:ascii="Times New Roman" w:hAnsi="Times New Roman" w:cs="Times New Roman"/>
          <w:sz w:val="24"/>
          <w:szCs w:val="24"/>
        </w:rPr>
        <w:t xml:space="preserve"> 255-272. </w:t>
      </w:r>
    </w:p>
    <w:p w:rsidR="004B0D04" w:rsidRPr="00E05D5A" w:rsidRDefault="004B0D04" w:rsidP="004B0D04">
      <w:pPr>
        <w:spacing w:after="0" w:line="280" w:lineRule="exact"/>
        <w:ind w:left="360" w:hanging="360"/>
        <w:jc w:val="both"/>
        <w:rPr>
          <w:rFonts w:ascii="Times New Roman" w:hAnsi="Times New Roman" w:cs="Times New Roman"/>
          <w:sz w:val="24"/>
          <w:szCs w:val="24"/>
        </w:rPr>
      </w:pPr>
      <w:r w:rsidRPr="00E05D5A">
        <w:rPr>
          <w:rFonts w:ascii="Times New Roman" w:hAnsi="Times New Roman" w:cs="Times New Roman"/>
          <w:sz w:val="24"/>
          <w:szCs w:val="24"/>
        </w:rPr>
        <w:t>Truscott, J. 200</w:t>
      </w:r>
      <w:r>
        <w:rPr>
          <w:rFonts w:ascii="Times New Roman" w:hAnsi="Times New Roman" w:cs="Times New Roman"/>
          <w:sz w:val="24"/>
          <w:szCs w:val="24"/>
        </w:rPr>
        <w:t>9</w:t>
      </w:r>
      <w:r w:rsidRPr="00E05D5A">
        <w:rPr>
          <w:rFonts w:ascii="Times New Roman" w:hAnsi="Times New Roman" w:cs="Times New Roman"/>
          <w:sz w:val="24"/>
          <w:szCs w:val="24"/>
        </w:rPr>
        <w:t xml:space="preserve">. </w:t>
      </w:r>
      <w:r>
        <w:rPr>
          <w:rFonts w:ascii="Times New Roman" w:hAnsi="Times New Roman" w:cs="Times New Roman"/>
          <w:sz w:val="24"/>
          <w:szCs w:val="24"/>
        </w:rPr>
        <w:t>Arguments and appearances: a response to Chandler</w:t>
      </w:r>
      <w:r w:rsidRPr="00E05D5A">
        <w:rPr>
          <w:rFonts w:ascii="Times New Roman" w:hAnsi="Times New Roman" w:cs="Times New Roman"/>
          <w:sz w:val="24"/>
          <w:szCs w:val="24"/>
        </w:rPr>
        <w:t xml:space="preserve">. </w:t>
      </w:r>
      <w:r w:rsidRPr="00E05D5A">
        <w:rPr>
          <w:rFonts w:ascii="Times New Roman" w:hAnsi="Times New Roman" w:cs="Times New Roman"/>
          <w:i/>
          <w:sz w:val="24"/>
          <w:szCs w:val="24"/>
        </w:rPr>
        <w:t>Journal of Second Language Writing 1</w:t>
      </w:r>
      <w:r>
        <w:rPr>
          <w:rFonts w:ascii="Times New Roman" w:hAnsi="Times New Roman" w:cs="Times New Roman"/>
          <w:i/>
          <w:sz w:val="24"/>
          <w:szCs w:val="24"/>
        </w:rPr>
        <w:t>8</w:t>
      </w:r>
      <w:r w:rsidRPr="00E05D5A">
        <w:rPr>
          <w:rFonts w:ascii="Times New Roman" w:hAnsi="Times New Roman" w:cs="Times New Roman"/>
          <w:i/>
          <w:sz w:val="24"/>
          <w:szCs w:val="24"/>
        </w:rPr>
        <w:t>,</w:t>
      </w:r>
      <w:r w:rsidRPr="00E05D5A">
        <w:rPr>
          <w:rFonts w:ascii="Times New Roman" w:hAnsi="Times New Roman" w:cs="Times New Roman"/>
          <w:sz w:val="24"/>
          <w:szCs w:val="24"/>
        </w:rPr>
        <w:t xml:space="preserve"> </w:t>
      </w:r>
      <w:r>
        <w:rPr>
          <w:rFonts w:ascii="Times New Roman" w:hAnsi="Times New Roman" w:cs="Times New Roman"/>
          <w:sz w:val="24"/>
          <w:szCs w:val="24"/>
        </w:rPr>
        <w:t>59</w:t>
      </w:r>
      <w:r w:rsidRPr="00E05D5A">
        <w:rPr>
          <w:rFonts w:ascii="Times New Roman" w:hAnsi="Times New Roman" w:cs="Times New Roman"/>
          <w:sz w:val="24"/>
          <w:szCs w:val="24"/>
        </w:rPr>
        <w:t>-</w:t>
      </w:r>
      <w:r>
        <w:rPr>
          <w:rFonts w:ascii="Times New Roman" w:hAnsi="Times New Roman" w:cs="Times New Roman"/>
          <w:sz w:val="24"/>
          <w:szCs w:val="24"/>
        </w:rPr>
        <w:t>60</w:t>
      </w:r>
      <w:r w:rsidRPr="00E05D5A">
        <w:rPr>
          <w:rFonts w:ascii="Times New Roman" w:hAnsi="Times New Roman" w:cs="Times New Roman"/>
          <w:sz w:val="24"/>
          <w:szCs w:val="24"/>
        </w:rPr>
        <w:t xml:space="preserve">. </w:t>
      </w:r>
    </w:p>
    <w:p w:rsidR="00585EC1" w:rsidRPr="00E05D5A" w:rsidRDefault="004B0D04" w:rsidP="00862495">
      <w:pPr>
        <w:spacing w:after="0" w:line="280" w:lineRule="exact"/>
        <w:ind w:left="360" w:hanging="360"/>
        <w:jc w:val="both"/>
        <w:rPr>
          <w:rFonts w:ascii="Times New Roman" w:hAnsi="Times New Roman" w:cs="Times New Roman"/>
          <w:sz w:val="24"/>
          <w:szCs w:val="24"/>
        </w:rPr>
      </w:pPr>
      <w:r>
        <w:rPr>
          <w:rFonts w:ascii="Times New Roman" w:hAnsi="Times New Roman" w:cs="Times New Roman"/>
          <w:sz w:val="24"/>
          <w:szCs w:val="24"/>
        </w:rPr>
        <w:t>Truscott, J. 2010</w:t>
      </w:r>
      <w:r w:rsidR="00585EC1" w:rsidRPr="00E05D5A">
        <w:rPr>
          <w:rFonts w:ascii="Times New Roman" w:hAnsi="Times New Roman" w:cs="Times New Roman"/>
          <w:sz w:val="24"/>
          <w:szCs w:val="24"/>
        </w:rPr>
        <w:t xml:space="preserve">. </w:t>
      </w:r>
      <w:r>
        <w:rPr>
          <w:rFonts w:ascii="Times New Roman" w:hAnsi="Times New Roman" w:cs="Times New Roman"/>
          <w:sz w:val="24"/>
          <w:szCs w:val="24"/>
        </w:rPr>
        <w:t>Thoughts on Bruton’s critique of the correction debate</w:t>
      </w:r>
      <w:r w:rsidR="00585EC1" w:rsidRPr="00E05D5A">
        <w:rPr>
          <w:rFonts w:ascii="Times New Roman" w:hAnsi="Times New Roman" w:cs="Times New Roman"/>
          <w:sz w:val="24"/>
          <w:szCs w:val="24"/>
        </w:rPr>
        <w:t xml:space="preserve">. </w:t>
      </w:r>
      <w:r>
        <w:rPr>
          <w:rFonts w:ascii="Times New Roman" w:hAnsi="Times New Roman" w:cs="Times New Roman"/>
          <w:i/>
          <w:sz w:val="24"/>
          <w:szCs w:val="24"/>
        </w:rPr>
        <w:t>System</w:t>
      </w:r>
      <w:r w:rsidR="00F05C30" w:rsidRPr="00E05D5A">
        <w:rPr>
          <w:rFonts w:ascii="Times New Roman" w:hAnsi="Times New Roman" w:cs="Times New Roman"/>
          <w:i/>
          <w:sz w:val="24"/>
          <w:szCs w:val="24"/>
        </w:rPr>
        <w:t xml:space="preserve"> </w:t>
      </w:r>
      <w:r>
        <w:rPr>
          <w:rFonts w:ascii="Times New Roman" w:hAnsi="Times New Roman" w:cs="Times New Roman"/>
          <w:i/>
          <w:sz w:val="24"/>
          <w:szCs w:val="24"/>
        </w:rPr>
        <w:t>38</w:t>
      </w:r>
      <w:r w:rsidR="00F05C30" w:rsidRPr="00E05D5A">
        <w:rPr>
          <w:rFonts w:ascii="Times New Roman" w:hAnsi="Times New Roman" w:cs="Times New Roman"/>
          <w:i/>
          <w:sz w:val="24"/>
          <w:szCs w:val="24"/>
        </w:rPr>
        <w:t>,</w:t>
      </w:r>
      <w:r w:rsidR="00F05C30" w:rsidRPr="00E05D5A">
        <w:rPr>
          <w:rFonts w:ascii="Times New Roman" w:hAnsi="Times New Roman" w:cs="Times New Roman"/>
          <w:sz w:val="24"/>
          <w:szCs w:val="24"/>
        </w:rPr>
        <w:t xml:space="preserve"> </w:t>
      </w:r>
      <w:r>
        <w:rPr>
          <w:rFonts w:ascii="Times New Roman" w:hAnsi="Times New Roman" w:cs="Times New Roman"/>
          <w:sz w:val="24"/>
          <w:szCs w:val="24"/>
        </w:rPr>
        <w:t>329</w:t>
      </w:r>
      <w:r w:rsidR="00F05C30" w:rsidRPr="00E05D5A">
        <w:rPr>
          <w:rFonts w:ascii="Times New Roman" w:hAnsi="Times New Roman" w:cs="Times New Roman"/>
          <w:sz w:val="24"/>
          <w:szCs w:val="24"/>
        </w:rPr>
        <w:t>-</w:t>
      </w:r>
      <w:r>
        <w:rPr>
          <w:rFonts w:ascii="Times New Roman" w:hAnsi="Times New Roman" w:cs="Times New Roman"/>
          <w:sz w:val="24"/>
          <w:szCs w:val="24"/>
        </w:rPr>
        <w:t>335</w:t>
      </w:r>
      <w:r w:rsidR="00F05C30" w:rsidRPr="00E05D5A">
        <w:rPr>
          <w:rFonts w:ascii="Times New Roman" w:hAnsi="Times New Roman" w:cs="Times New Roman"/>
          <w:sz w:val="24"/>
          <w:szCs w:val="24"/>
        </w:rPr>
        <w:t>.</w:t>
      </w:r>
      <w:r w:rsidR="00585EC1" w:rsidRPr="00E05D5A">
        <w:rPr>
          <w:rFonts w:ascii="Times New Roman" w:hAnsi="Times New Roman" w:cs="Times New Roman"/>
          <w:sz w:val="24"/>
          <w:szCs w:val="24"/>
        </w:rPr>
        <w:t xml:space="preserve"> </w:t>
      </w:r>
    </w:p>
    <w:p w:rsidR="000F567E" w:rsidRPr="003013FE" w:rsidRDefault="000F21C5" w:rsidP="000F567E">
      <w:pPr>
        <w:pStyle w:val="Footer"/>
        <w:spacing w:line="280" w:lineRule="exact"/>
        <w:ind w:left="360" w:right="36" w:hanging="360"/>
        <w:jc w:val="both"/>
        <w:rPr>
          <w:i/>
        </w:rPr>
      </w:pPr>
      <w:r>
        <w:t xml:space="preserve">Williams, </w:t>
      </w:r>
      <w:r w:rsidR="000F567E">
        <w:t>J. N</w:t>
      </w:r>
      <w:r>
        <w:t>. 2013.</w:t>
      </w:r>
      <w:r w:rsidR="000F567E">
        <w:t xml:space="preserve"> Attention, attention and noticing in language processing and learning. In J.M. </w:t>
      </w:r>
      <w:proofErr w:type="spellStart"/>
      <w:r w:rsidR="000F567E">
        <w:t>Bergsleithner</w:t>
      </w:r>
      <w:proofErr w:type="spellEnd"/>
      <w:r w:rsidR="000F567E">
        <w:t xml:space="preserve">, S. N. </w:t>
      </w:r>
      <w:proofErr w:type="spellStart"/>
      <w:r w:rsidR="000F567E">
        <w:t>Frota</w:t>
      </w:r>
      <w:proofErr w:type="spellEnd"/>
      <w:r w:rsidR="000F567E">
        <w:t xml:space="preserve">, &amp; J. K. Yoshioka (Eds.), </w:t>
      </w:r>
      <w:r w:rsidR="000F567E">
        <w:rPr>
          <w:i/>
        </w:rPr>
        <w:t>Noticing and Second Language Acquis</w:t>
      </w:r>
      <w:r w:rsidR="00DD3E45">
        <w:rPr>
          <w:i/>
        </w:rPr>
        <w:t>i</w:t>
      </w:r>
      <w:r w:rsidR="000F567E">
        <w:rPr>
          <w:i/>
        </w:rPr>
        <w:t xml:space="preserve">tion: Studies in </w:t>
      </w:r>
      <w:proofErr w:type="spellStart"/>
      <w:r w:rsidR="000F567E">
        <w:rPr>
          <w:i/>
        </w:rPr>
        <w:t>honor</w:t>
      </w:r>
      <w:proofErr w:type="spellEnd"/>
      <w:r w:rsidR="000F567E">
        <w:rPr>
          <w:i/>
        </w:rPr>
        <w:t xml:space="preserve"> of Richard Schmidt</w:t>
      </w:r>
      <w:r w:rsidR="000F567E">
        <w:t xml:space="preserve">. </w:t>
      </w:r>
      <w:r w:rsidR="000F567E" w:rsidRPr="003013FE">
        <w:t>(</w:t>
      </w:r>
      <w:r w:rsidR="000F567E">
        <w:t>pp. 39-57</w:t>
      </w:r>
      <w:r w:rsidR="000F567E" w:rsidRPr="003013FE">
        <w:t>)</w:t>
      </w:r>
      <w:r w:rsidR="000F567E">
        <w:t xml:space="preserve">. Honolulu: University of </w:t>
      </w:r>
      <w:proofErr w:type="spellStart"/>
      <w:r w:rsidR="000F567E">
        <w:t>Hawai’I</w:t>
      </w:r>
      <w:proofErr w:type="spellEnd"/>
      <w:r w:rsidR="000F567E">
        <w:t xml:space="preserve">, National Foreign Language </w:t>
      </w:r>
      <w:proofErr w:type="spellStart"/>
      <w:r w:rsidR="000F567E">
        <w:t>Center</w:t>
      </w:r>
      <w:proofErr w:type="spellEnd"/>
      <w:r w:rsidR="000F567E">
        <w:t>.</w:t>
      </w:r>
    </w:p>
    <w:p w:rsidR="000F567E" w:rsidRPr="003013FE" w:rsidRDefault="000F21C5" w:rsidP="000F567E">
      <w:pPr>
        <w:pStyle w:val="Footer"/>
        <w:spacing w:line="280" w:lineRule="exact"/>
        <w:ind w:left="360" w:right="36" w:hanging="360"/>
        <w:jc w:val="both"/>
        <w:rPr>
          <w:i/>
        </w:rPr>
      </w:pPr>
      <w:r>
        <w:lastRenderedPageBreak/>
        <w:t xml:space="preserve">Yoshioka, </w:t>
      </w:r>
      <w:r w:rsidR="000F567E">
        <w:t xml:space="preserve">J. K., </w:t>
      </w:r>
      <w:proofErr w:type="spellStart"/>
      <w:r>
        <w:t>Frota</w:t>
      </w:r>
      <w:proofErr w:type="spellEnd"/>
      <w:r>
        <w:t xml:space="preserve">, </w:t>
      </w:r>
      <w:r w:rsidR="000F567E">
        <w:t xml:space="preserve">S. N., </w:t>
      </w:r>
      <w:r>
        <w:t xml:space="preserve">and </w:t>
      </w:r>
      <w:proofErr w:type="spellStart"/>
      <w:r>
        <w:t>Berbsleithner</w:t>
      </w:r>
      <w:proofErr w:type="spellEnd"/>
      <w:r>
        <w:t xml:space="preserve">, </w:t>
      </w:r>
      <w:r w:rsidR="000F567E">
        <w:t xml:space="preserve">J. M. </w:t>
      </w:r>
      <w:r>
        <w:t>2013.</w:t>
      </w:r>
      <w:r w:rsidR="000F567E">
        <w:t xml:space="preserve"> In J.M. </w:t>
      </w:r>
      <w:proofErr w:type="spellStart"/>
      <w:r w:rsidR="000F567E">
        <w:t>Bergsleithner</w:t>
      </w:r>
      <w:proofErr w:type="spellEnd"/>
      <w:r w:rsidR="000F567E">
        <w:t xml:space="preserve">, S. N. </w:t>
      </w:r>
      <w:proofErr w:type="spellStart"/>
      <w:r w:rsidR="000F567E">
        <w:t>Frota</w:t>
      </w:r>
      <w:proofErr w:type="spellEnd"/>
      <w:r w:rsidR="000F567E">
        <w:t xml:space="preserve">, &amp; J. K. Yoshioka (Eds.), </w:t>
      </w:r>
      <w:r w:rsidR="000F567E">
        <w:rPr>
          <w:i/>
        </w:rPr>
        <w:t>Noticing and Second Language Acquis</w:t>
      </w:r>
      <w:r w:rsidR="00DD3E45">
        <w:rPr>
          <w:i/>
        </w:rPr>
        <w:t>i</w:t>
      </w:r>
      <w:r w:rsidR="000F567E">
        <w:rPr>
          <w:i/>
        </w:rPr>
        <w:t xml:space="preserve">tion: Studies in </w:t>
      </w:r>
      <w:proofErr w:type="spellStart"/>
      <w:r w:rsidR="000F567E">
        <w:rPr>
          <w:i/>
        </w:rPr>
        <w:t>honor</w:t>
      </w:r>
      <w:proofErr w:type="spellEnd"/>
      <w:r w:rsidR="000F567E">
        <w:rPr>
          <w:i/>
        </w:rPr>
        <w:t xml:space="preserve"> of Richard Schmidt</w:t>
      </w:r>
      <w:r w:rsidR="000F567E">
        <w:t xml:space="preserve">. </w:t>
      </w:r>
      <w:r w:rsidR="000F567E" w:rsidRPr="003013FE">
        <w:t>(</w:t>
      </w:r>
      <w:r w:rsidR="002D1ABC">
        <w:t>pp. 1</w:t>
      </w:r>
      <w:r w:rsidR="000F567E">
        <w:t>-</w:t>
      </w:r>
      <w:r w:rsidR="002D1ABC">
        <w:t>9</w:t>
      </w:r>
      <w:r w:rsidR="000F567E" w:rsidRPr="003013FE">
        <w:t>)</w:t>
      </w:r>
      <w:r w:rsidR="000F567E">
        <w:t>. Honolulu: University of Hawai’i.</w:t>
      </w:r>
    </w:p>
    <w:p w:rsidR="000F21C5" w:rsidRPr="00E05D5A" w:rsidRDefault="000F21C5" w:rsidP="00862495">
      <w:pPr>
        <w:spacing w:after="0" w:line="280" w:lineRule="exact"/>
        <w:ind w:left="360" w:hanging="360"/>
        <w:jc w:val="both"/>
        <w:rPr>
          <w:rFonts w:ascii="Times New Roman" w:hAnsi="Times New Roman" w:cs="Times New Roman"/>
          <w:sz w:val="24"/>
          <w:szCs w:val="24"/>
        </w:rPr>
      </w:pPr>
    </w:p>
    <w:p w:rsidR="000F6FBC" w:rsidRPr="00E05D5A" w:rsidRDefault="000F6FBC" w:rsidP="00E05D5A">
      <w:pPr>
        <w:pStyle w:val="BodyText"/>
        <w:spacing w:after="0" w:line="280" w:lineRule="exact"/>
        <w:jc w:val="center"/>
        <w:rPr>
          <w:b/>
        </w:rPr>
      </w:pPr>
    </w:p>
    <w:p w:rsidR="007C54EA" w:rsidRDefault="007C54EA"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A019A7" w:rsidRDefault="00A019A7"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5813B0" w:rsidRDefault="005813B0" w:rsidP="00E05D5A">
      <w:pPr>
        <w:pStyle w:val="BodyText"/>
        <w:spacing w:after="0" w:line="280" w:lineRule="exact"/>
        <w:jc w:val="center"/>
        <w:rPr>
          <w:b/>
        </w:rPr>
      </w:pPr>
    </w:p>
    <w:p w:rsidR="005813B0" w:rsidRDefault="005813B0" w:rsidP="00E05D5A">
      <w:pPr>
        <w:pStyle w:val="BodyText"/>
        <w:spacing w:after="0" w:line="280" w:lineRule="exact"/>
        <w:jc w:val="center"/>
        <w:rPr>
          <w:b/>
        </w:rPr>
      </w:pPr>
    </w:p>
    <w:p w:rsidR="00E7619B" w:rsidRDefault="00E7619B" w:rsidP="00E05D5A">
      <w:pPr>
        <w:pStyle w:val="BodyText"/>
        <w:spacing w:after="0" w:line="280" w:lineRule="exact"/>
        <w:jc w:val="center"/>
        <w:rPr>
          <w:b/>
        </w:rPr>
      </w:pPr>
    </w:p>
    <w:p w:rsidR="00EA2552" w:rsidRDefault="00EA1B0B" w:rsidP="009A4513">
      <w:pPr>
        <w:pStyle w:val="BodyText"/>
        <w:spacing w:after="0" w:line="360" w:lineRule="auto"/>
        <w:jc w:val="center"/>
        <w:rPr>
          <w:b/>
        </w:rPr>
      </w:pPr>
      <w:r>
        <w:rPr>
          <w:b/>
        </w:rPr>
        <w:lastRenderedPageBreak/>
        <w:tab/>
      </w:r>
      <w:r w:rsidR="00D317E0">
        <w:rPr>
          <w:b/>
        </w:rPr>
        <w:t>Appendices</w:t>
      </w:r>
    </w:p>
    <w:p w:rsidR="009B2645" w:rsidRDefault="00D317E0" w:rsidP="008B5D75">
      <w:pPr>
        <w:pStyle w:val="BodyText"/>
        <w:spacing w:after="0" w:line="360" w:lineRule="auto"/>
        <w:rPr>
          <w:b/>
        </w:rPr>
      </w:pPr>
      <w:r>
        <w:rPr>
          <w:b/>
        </w:rPr>
        <w:t>Appendix A</w:t>
      </w:r>
      <w:r w:rsidR="008B5D75">
        <w:rPr>
          <w:b/>
        </w:rPr>
        <w:t>:</w:t>
      </w:r>
      <w:r w:rsidR="008B5D75">
        <w:rPr>
          <w:b/>
        </w:rPr>
        <w:tab/>
        <w:t xml:space="preserve">The Short </w:t>
      </w:r>
      <w:r w:rsidR="009B2645" w:rsidRPr="007952D4">
        <w:rPr>
          <w:b/>
        </w:rPr>
        <w:t xml:space="preserve">Test </w:t>
      </w:r>
      <w:r w:rsidR="008B5D75">
        <w:rPr>
          <w:b/>
        </w:rPr>
        <w:t>Administered</w:t>
      </w:r>
    </w:p>
    <w:p w:rsidR="009B2645" w:rsidRPr="007952D4" w:rsidRDefault="009B2645" w:rsidP="00C802CD">
      <w:pPr>
        <w:pStyle w:val="BodyText"/>
        <w:spacing w:after="0" w:line="360" w:lineRule="auto"/>
        <w:ind w:right="852"/>
        <w:rPr>
          <w:iCs/>
        </w:rPr>
      </w:pPr>
      <w:r w:rsidRPr="007952D4">
        <w:rPr>
          <w:iCs/>
        </w:rPr>
        <w:t>In the space provided for each question:</w:t>
      </w:r>
      <w:r w:rsidR="008B5D75">
        <w:rPr>
          <w:iCs/>
        </w:rPr>
        <w:t xml:space="preserve"> </w:t>
      </w:r>
    </w:p>
    <w:p w:rsidR="009B2645" w:rsidRPr="007952D4" w:rsidRDefault="009B2645" w:rsidP="008B5D75">
      <w:pPr>
        <w:pStyle w:val="BodyText"/>
        <w:numPr>
          <w:ilvl w:val="0"/>
          <w:numId w:val="2"/>
        </w:numPr>
        <w:tabs>
          <w:tab w:val="clear" w:pos="720"/>
        </w:tabs>
        <w:spacing w:after="0" w:line="280" w:lineRule="exact"/>
        <w:ind w:left="360"/>
        <w:jc w:val="both"/>
        <w:rPr>
          <w:iCs/>
        </w:rPr>
      </w:pPr>
      <w:r w:rsidRPr="007952D4">
        <w:rPr>
          <w:iCs/>
        </w:rPr>
        <w:t xml:space="preserve">state whether the sentence is correct or incorrect in formal written English (1 mark). </w:t>
      </w:r>
    </w:p>
    <w:p w:rsidR="009B2645" w:rsidRDefault="009B2645" w:rsidP="008B5D75">
      <w:pPr>
        <w:pStyle w:val="BodyText"/>
        <w:numPr>
          <w:ilvl w:val="0"/>
          <w:numId w:val="2"/>
        </w:numPr>
        <w:tabs>
          <w:tab w:val="clear" w:pos="720"/>
        </w:tabs>
        <w:spacing w:after="0" w:line="280" w:lineRule="exact"/>
        <w:ind w:left="360"/>
        <w:jc w:val="both"/>
        <w:rPr>
          <w:iCs/>
        </w:rPr>
      </w:pPr>
      <w:r w:rsidRPr="007952D4">
        <w:rPr>
          <w:iCs/>
        </w:rPr>
        <w:t xml:space="preserve">rewrite only the incorrect sentence correcting any errors you detect (for 1 mark). </w:t>
      </w:r>
    </w:p>
    <w:p w:rsidR="00CC2309" w:rsidRPr="007952D4" w:rsidRDefault="00CC2309" w:rsidP="008B5D75">
      <w:pPr>
        <w:pStyle w:val="BodyText"/>
        <w:numPr>
          <w:ilvl w:val="0"/>
          <w:numId w:val="2"/>
        </w:numPr>
        <w:tabs>
          <w:tab w:val="clear" w:pos="720"/>
        </w:tabs>
        <w:spacing w:after="0" w:line="280" w:lineRule="exact"/>
        <w:ind w:left="360"/>
        <w:jc w:val="both"/>
        <w:rPr>
          <w:iCs/>
        </w:rPr>
      </w:pPr>
      <w:r>
        <w:rPr>
          <w:iCs/>
        </w:rPr>
        <w:t xml:space="preserve">say whether or not you had previously </w:t>
      </w:r>
      <w:r w:rsidR="004146A0">
        <w:rPr>
          <w:iCs/>
        </w:rPr>
        <w:t>noticed</w:t>
      </w:r>
      <w:r>
        <w:rPr>
          <w:iCs/>
        </w:rPr>
        <w:t xml:space="preserve"> the </w:t>
      </w:r>
      <w:r w:rsidR="004146A0">
        <w:rPr>
          <w:iCs/>
        </w:rPr>
        <w:t>grammatical feature being tested.</w:t>
      </w:r>
    </w:p>
    <w:p w:rsidR="009B2645" w:rsidRPr="007952D4" w:rsidRDefault="009B2645" w:rsidP="008B5D75">
      <w:pPr>
        <w:pStyle w:val="BodyText"/>
        <w:spacing w:after="0" w:line="280" w:lineRule="exact"/>
        <w:ind w:left="360" w:hanging="360"/>
        <w:rPr>
          <w:bCs/>
        </w:rPr>
      </w:pPr>
    </w:p>
    <w:p w:rsidR="009B2645" w:rsidRPr="007952D4" w:rsidRDefault="009B2645" w:rsidP="00E05D5A">
      <w:pPr>
        <w:pStyle w:val="BodyText"/>
        <w:numPr>
          <w:ilvl w:val="0"/>
          <w:numId w:val="1"/>
        </w:numPr>
        <w:tabs>
          <w:tab w:val="clear" w:pos="720"/>
        </w:tabs>
        <w:spacing w:after="0" w:line="280" w:lineRule="exact"/>
        <w:ind w:left="360"/>
        <w:jc w:val="both"/>
      </w:pPr>
      <w:r w:rsidRPr="007952D4">
        <w:t>The Almighty God who started with you he will end with you.</w:t>
      </w:r>
    </w:p>
    <w:p w:rsidR="009B2645" w:rsidRPr="007952D4" w:rsidRDefault="009B2645" w:rsidP="00E05D5A">
      <w:pPr>
        <w:pStyle w:val="BodyText"/>
        <w:spacing w:after="0" w:line="280" w:lineRule="exact"/>
        <w:ind w:left="360"/>
      </w:pPr>
      <w:r w:rsidRPr="007952D4">
        <w:t>a.</w:t>
      </w:r>
      <w:r w:rsidRPr="007952D4">
        <w:tab/>
      </w:r>
      <w:r w:rsidR="00381F47">
        <w:t>…………………………………………………………………………………</w:t>
      </w:r>
      <w:r w:rsidRPr="007952D4">
        <w:t>..</w:t>
      </w:r>
    </w:p>
    <w:p w:rsidR="004146A0" w:rsidRPr="007952D4" w:rsidRDefault="004146A0" w:rsidP="004146A0">
      <w:pPr>
        <w:pStyle w:val="BodyText"/>
        <w:spacing w:after="0" w:line="280" w:lineRule="exact"/>
        <w:ind w:left="360"/>
      </w:pPr>
      <w:r>
        <w:t>b</w:t>
      </w:r>
      <w:r w:rsidRPr="007952D4">
        <w:t>.</w:t>
      </w:r>
      <w:r w:rsidRPr="007952D4">
        <w:tab/>
      </w:r>
      <w:r>
        <w:t>…………………………………………………………………………………</w:t>
      </w:r>
      <w:r w:rsidRPr="007952D4">
        <w:t>..</w:t>
      </w:r>
    </w:p>
    <w:p w:rsidR="009B2645" w:rsidRPr="007952D4" w:rsidRDefault="004146A0" w:rsidP="008B5D75">
      <w:pPr>
        <w:pStyle w:val="BodyText"/>
        <w:spacing w:after="0" w:line="360" w:lineRule="auto"/>
        <w:ind w:left="360"/>
      </w:pPr>
      <w:r>
        <w:t>c</w:t>
      </w:r>
      <w:r w:rsidR="009B2645" w:rsidRPr="007952D4">
        <w:t>.</w:t>
      </w:r>
      <w:r w:rsidR="009B2645" w:rsidRPr="007952D4">
        <w:tab/>
      </w:r>
      <w:r w:rsidR="00381F47">
        <w:t>…………………………………………………………………………………</w:t>
      </w:r>
      <w:r w:rsidR="009B2645" w:rsidRPr="007952D4">
        <w:t>..</w:t>
      </w:r>
    </w:p>
    <w:p w:rsidR="009B2645" w:rsidRPr="007952D4" w:rsidRDefault="009B2645" w:rsidP="00E05D5A">
      <w:pPr>
        <w:pStyle w:val="BodyText"/>
        <w:numPr>
          <w:ilvl w:val="0"/>
          <w:numId w:val="1"/>
        </w:numPr>
        <w:tabs>
          <w:tab w:val="clear" w:pos="720"/>
        </w:tabs>
        <w:spacing w:after="0" w:line="280" w:lineRule="exact"/>
        <w:ind w:left="360"/>
        <w:jc w:val="both"/>
      </w:pPr>
      <w:r w:rsidRPr="007952D4">
        <w:t>The lecturer said he will travel tomorrow.</w:t>
      </w:r>
    </w:p>
    <w:p w:rsidR="009B2645" w:rsidRPr="007952D4" w:rsidRDefault="009B2645" w:rsidP="00E05D5A">
      <w:pPr>
        <w:pStyle w:val="BodyText"/>
        <w:spacing w:after="0" w:line="280" w:lineRule="exact"/>
        <w:ind w:left="360"/>
      </w:pPr>
      <w:r w:rsidRPr="007952D4">
        <w:t>a.</w:t>
      </w:r>
      <w:r w:rsidRPr="007952D4">
        <w:tab/>
      </w:r>
      <w:r w:rsidR="00381F47">
        <w:t>…………………………………………………………………………………</w:t>
      </w:r>
      <w:r w:rsidRPr="007952D4">
        <w:t>..</w:t>
      </w:r>
    </w:p>
    <w:p w:rsidR="004146A0" w:rsidRPr="007952D4" w:rsidRDefault="004146A0" w:rsidP="004146A0">
      <w:pPr>
        <w:pStyle w:val="BodyText"/>
        <w:spacing w:after="0" w:line="280" w:lineRule="exact"/>
        <w:ind w:left="360"/>
      </w:pPr>
      <w:r>
        <w:t>b</w:t>
      </w:r>
      <w:r w:rsidRPr="007952D4">
        <w:t>.</w:t>
      </w:r>
      <w:r w:rsidRPr="007952D4">
        <w:tab/>
      </w:r>
      <w:r>
        <w:t>…………………………………………………………………………………</w:t>
      </w:r>
      <w:r w:rsidRPr="007952D4">
        <w:t>..</w:t>
      </w:r>
    </w:p>
    <w:p w:rsidR="009B2645" w:rsidRPr="007952D4" w:rsidRDefault="004146A0" w:rsidP="004146A0">
      <w:pPr>
        <w:pStyle w:val="BodyText"/>
        <w:spacing w:after="0" w:line="360" w:lineRule="auto"/>
        <w:ind w:left="360"/>
      </w:pPr>
      <w:r>
        <w:t>c</w:t>
      </w:r>
      <w:r w:rsidRPr="007952D4">
        <w:t>.</w:t>
      </w:r>
      <w:r w:rsidRPr="007952D4">
        <w:tab/>
      </w:r>
      <w:r>
        <w:t>…………………………………………………………………………………</w:t>
      </w:r>
      <w:r w:rsidRPr="007952D4">
        <w:t>..</w:t>
      </w:r>
    </w:p>
    <w:p w:rsidR="009B2645" w:rsidRPr="007952D4" w:rsidRDefault="009B2645" w:rsidP="00E05D5A">
      <w:pPr>
        <w:pStyle w:val="BodyText"/>
        <w:numPr>
          <w:ilvl w:val="0"/>
          <w:numId w:val="1"/>
        </w:numPr>
        <w:tabs>
          <w:tab w:val="clear" w:pos="720"/>
        </w:tabs>
        <w:spacing w:after="0" w:line="280" w:lineRule="exact"/>
        <w:ind w:left="360"/>
        <w:jc w:val="both"/>
      </w:pPr>
      <w:r w:rsidRPr="007952D4">
        <w:t>One of the people who tells lies about lecturers has been exposed.</w:t>
      </w:r>
    </w:p>
    <w:p w:rsidR="009B2645" w:rsidRPr="007952D4" w:rsidRDefault="009B2645" w:rsidP="00E05D5A">
      <w:pPr>
        <w:pStyle w:val="BodyText"/>
        <w:spacing w:after="0" w:line="280" w:lineRule="exact"/>
        <w:ind w:left="360"/>
      </w:pPr>
      <w:r w:rsidRPr="007952D4">
        <w:t>a.</w:t>
      </w:r>
      <w:r w:rsidRPr="007952D4">
        <w:tab/>
        <w:t>…………………………………………………………………………………..</w:t>
      </w:r>
    </w:p>
    <w:p w:rsidR="004146A0" w:rsidRPr="007952D4" w:rsidRDefault="004146A0" w:rsidP="004146A0">
      <w:pPr>
        <w:pStyle w:val="BodyText"/>
        <w:spacing w:after="0" w:line="280" w:lineRule="exact"/>
        <w:ind w:left="360"/>
      </w:pPr>
      <w:r>
        <w:t>b</w:t>
      </w:r>
      <w:r w:rsidRPr="007952D4">
        <w:t>.</w:t>
      </w:r>
      <w:r w:rsidRPr="007952D4">
        <w:tab/>
      </w:r>
      <w:r>
        <w:t>…………………………………………………………………………………</w:t>
      </w:r>
      <w:r w:rsidRPr="007952D4">
        <w:t>..</w:t>
      </w:r>
    </w:p>
    <w:p w:rsidR="009B2645" w:rsidRPr="007952D4" w:rsidRDefault="004146A0" w:rsidP="004146A0">
      <w:pPr>
        <w:pStyle w:val="BodyText"/>
        <w:spacing w:after="0" w:line="360" w:lineRule="auto"/>
        <w:ind w:left="360"/>
      </w:pPr>
      <w:r>
        <w:t>c</w:t>
      </w:r>
      <w:r w:rsidRPr="007952D4">
        <w:t>.</w:t>
      </w:r>
      <w:r w:rsidRPr="007952D4">
        <w:tab/>
      </w:r>
      <w:r>
        <w:t>…………………………………………………………………………………</w:t>
      </w:r>
      <w:r w:rsidRPr="007952D4">
        <w:t>..</w:t>
      </w:r>
    </w:p>
    <w:p w:rsidR="009B2645" w:rsidRPr="007952D4" w:rsidRDefault="009B2645" w:rsidP="00E05D5A">
      <w:pPr>
        <w:pStyle w:val="BodyText"/>
        <w:numPr>
          <w:ilvl w:val="0"/>
          <w:numId w:val="1"/>
        </w:numPr>
        <w:tabs>
          <w:tab w:val="clear" w:pos="720"/>
        </w:tabs>
        <w:spacing w:after="0" w:line="280" w:lineRule="exact"/>
        <w:ind w:left="360"/>
        <w:jc w:val="both"/>
      </w:pPr>
      <w:r w:rsidRPr="007952D4">
        <w:t>Either the Directors of education or I are to blame.</w:t>
      </w:r>
    </w:p>
    <w:p w:rsidR="009B2645" w:rsidRPr="007952D4" w:rsidRDefault="009B2645" w:rsidP="00E05D5A">
      <w:pPr>
        <w:pStyle w:val="BodyText"/>
        <w:spacing w:after="0" w:line="280" w:lineRule="exact"/>
        <w:ind w:left="360"/>
      </w:pPr>
      <w:r w:rsidRPr="007952D4">
        <w:t>a</w:t>
      </w:r>
      <w:r w:rsidR="00381F47">
        <w:t>.</w:t>
      </w:r>
      <w:r w:rsidR="00381F47">
        <w:tab/>
        <w:t>……………………………………………………………………………</w:t>
      </w:r>
      <w:r w:rsidRPr="007952D4">
        <w:t>……..</w:t>
      </w:r>
    </w:p>
    <w:p w:rsidR="004146A0" w:rsidRPr="007952D4" w:rsidRDefault="004146A0" w:rsidP="004146A0">
      <w:pPr>
        <w:pStyle w:val="BodyText"/>
        <w:spacing w:after="0" w:line="280" w:lineRule="exact"/>
        <w:ind w:left="360"/>
      </w:pPr>
      <w:r>
        <w:t>b</w:t>
      </w:r>
      <w:r w:rsidRPr="007952D4">
        <w:t>.</w:t>
      </w:r>
      <w:r w:rsidRPr="007952D4">
        <w:tab/>
      </w:r>
      <w:r>
        <w:t>…………………………………………………………………………………</w:t>
      </w:r>
      <w:r w:rsidRPr="007952D4">
        <w:t>..</w:t>
      </w:r>
    </w:p>
    <w:p w:rsidR="009B2645" w:rsidRPr="007952D4" w:rsidRDefault="004146A0" w:rsidP="004146A0">
      <w:pPr>
        <w:pStyle w:val="BodyText"/>
        <w:spacing w:after="0" w:line="360" w:lineRule="auto"/>
        <w:ind w:left="360"/>
      </w:pPr>
      <w:r>
        <w:t>c</w:t>
      </w:r>
      <w:r w:rsidRPr="007952D4">
        <w:t>.</w:t>
      </w:r>
      <w:r w:rsidRPr="007952D4">
        <w:tab/>
      </w:r>
      <w:r>
        <w:t>…………………………………………………………………………………</w:t>
      </w:r>
      <w:r w:rsidRPr="007952D4">
        <w:t>..</w:t>
      </w:r>
      <w:r w:rsidR="009A4513">
        <w:t xml:space="preserve"> </w:t>
      </w:r>
    </w:p>
    <w:p w:rsidR="009B2645" w:rsidRPr="007952D4" w:rsidRDefault="005A2A1F" w:rsidP="00E05D5A">
      <w:pPr>
        <w:pStyle w:val="BodyText"/>
        <w:numPr>
          <w:ilvl w:val="0"/>
          <w:numId w:val="1"/>
        </w:numPr>
        <w:tabs>
          <w:tab w:val="clear" w:pos="720"/>
        </w:tabs>
        <w:spacing w:after="0" w:line="280" w:lineRule="exact"/>
        <w:ind w:left="360"/>
        <w:jc w:val="both"/>
      </w:pPr>
      <w:r w:rsidRPr="005A2A1F">
        <w:t>After considering the proposal for two hours, it was rejected by the directors.</w:t>
      </w:r>
      <w:r>
        <w:t xml:space="preserve"> </w:t>
      </w:r>
    </w:p>
    <w:p w:rsidR="009B2645" w:rsidRPr="007952D4" w:rsidRDefault="009B2645" w:rsidP="00E05D5A">
      <w:pPr>
        <w:pStyle w:val="BodyText"/>
        <w:spacing w:after="0" w:line="280" w:lineRule="exact"/>
        <w:ind w:left="360"/>
      </w:pPr>
      <w:r w:rsidRPr="007952D4">
        <w:t>a.……</w:t>
      </w:r>
      <w:r w:rsidR="00A92663">
        <w:t>……………………………………………………………………………….</w:t>
      </w:r>
    </w:p>
    <w:p w:rsidR="004146A0" w:rsidRPr="007952D4" w:rsidRDefault="004146A0" w:rsidP="004146A0">
      <w:pPr>
        <w:pStyle w:val="BodyText"/>
        <w:spacing w:after="0" w:line="280" w:lineRule="exact"/>
        <w:ind w:left="360"/>
      </w:pPr>
      <w:r>
        <w:t>b</w:t>
      </w:r>
      <w:r w:rsidRPr="007952D4">
        <w:t>.</w:t>
      </w:r>
      <w:r w:rsidRPr="007952D4">
        <w:tab/>
      </w:r>
      <w:r>
        <w:t>…………………………………………………………………………………</w:t>
      </w:r>
      <w:r w:rsidRPr="007952D4">
        <w:t>..</w:t>
      </w:r>
    </w:p>
    <w:p w:rsidR="009B2645" w:rsidRDefault="004146A0" w:rsidP="004146A0">
      <w:pPr>
        <w:pStyle w:val="BodyText"/>
        <w:spacing w:after="0" w:line="360" w:lineRule="auto"/>
        <w:ind w:left="360"/>
      </w:pPr>
      <w:r>
        <w:t>c</w:t>
      </w:r>
      <w:r w:rsidRPr="007952D4">
        <w:t>.</w:t>
      </w:r>
      <w:r w:rsidRPr="007952D4">
        <w:tab/>
      </w:r>
      <w:r>
        <w:t>…………………………………………………………………………………</w:t>
      </w:r>
      <w:r w:rsidRPr="007952D4">
        <w:t>..</w:t>
      </w:r>
    </w:p>
    <w:p w:rsidR="009B2645" w:rsidRPr="007952D4" w:rsidRDefault="005A2A1F" w:rsidP="00E05D5A">
      <w:pPr>
        <w:pStyle w:val="BodyText"/>
        <w:numPr>
          <w:ilvl w:val="0"/>
          <w:numId w:val="1"/>
        </w:numPr>
        <w:tabs>
          <w:tab w:val="clear" w:pos="720"/>
        </w:tabs>
        <w:spacing w:after="0" w:line="280" w:lineRule="exact"/>
        <w:ind w:left="360"/>
        <w:jc w:val="both"/>
      </w:pPr>
      <w:r>
        <w:lastRenderedPageBreak/>
        <w:t>The meeting was held to arrange for the football match in the office.</w:t>
      </w:r>
    </w:p>
    <w:p w:rsidR="009B2645" w:rsidRPr="007952D4" w:rsidRDefault="009B2645" w:rsidP="00E05D5A">
      <w:pPr>
        <w:pStyle w:val="BodyText"/>
        <w:spacing w:after="0" w:line="280" w:lineRule="exact"/>
        <w:ind w:left="360"/>
      </w:pPr>
      <w:r w:rsidRPr="007952D4">
        <w:t>a.……</w:t>
      </w:r>
      <w:r w:rsidR="00A92663">
        <w:t>……………………………………………………………………………….</w:t>
      </w:r>
    </w:p>
    <w:p w:rsidR="004146A0" w:rsidRPr="007952D4" w:rsidRDefault="004146A0" w:rsidP="004146A0">
      <w:pPr>
        <w:pStyle w:val="BodyText"/>
        <w:spacing w:after="0" w:line="280" w:lineRule="exact"/>
        <w:ind w:left="360"/>
      </w:pPr>
      <w:r>
        <w:t>b</w:t>
      </w:r>
      <w:r w:rsidRPr="007952D4">
        <w:t>.</w:t>
      </w:r>
      <w:r w:rsidRPr="007952D4">
        <w:tab/>
      </w:r>
      <w:r>
        <w:t>…………………………………………………………………………………</w:t>
      </w:r>
      <w:r w:rsidRPr="007952D4">
        <w:t>..</w:t>
      </w:r>
    </w:p>
    <w:p w:rsidR="009B2645" w:rsidRPr="007952D4" w:rsidRDefault="004146A0" w:rsidP="004146A0">
      <w:pPr>
        <w:pStyle w:val="BodyText"/>
        <w:spacing w:after="0" w:line="360" w:lineRule="auto"/>
        <w:ind w:left="360"/>
      </w:pPr>
      <w:r>
        <w:t>c</w:t>
      </w:r>
      <w:r w:rsidRPr="007952D4">
        <w:t>.</w:t>
      </w:r>
      <w:r w:rsidRPr="007952D4">
        <w:tab/>
      </w:r>
      <w:r>
        <w:t>…………………………………………………………………………………</w:t>
      </w:r>
      <w:r w:rsidRPr="007952D4">
        <w:t>..</w:t>
      </w:r>
    </w:p>
    <w:p w:rsidR="005A2A1F" w:rsidRDefault="005A2A1F" w:rsidP="00E05D5A">
      <w:pPr>
        <w:pStyle w:val="BodyText"/>
        <w:numPr>
          <w:ilvl w:val="0"/>
          <w:numId w:val="1"/>
        </w:numPr>
        <w:tabs>
          <w:tab w:val="clear" w:pos="720"/>
        </w:tabs>
        <w:spacing w:after="0" w:line="280" w:lineRule="exact"/>
        <w:ind w:left="360"/>
        <w:jc w:val="both"/>
      </w:pPr>
      <w:r w:rsidRPr="005A2A1F">
        <w:t>It is</w:t>
      </w:r>
      <w:r w:rsidRPr="007952D4">
        <w:t xml:space="preserve"> strange that the shooting of the armed robbers provoked the politicians.</w:t>
      </w:r>
    </w:p>
    <w:p w:rsidR="009B2645" w:rsidRPr="007952D4" w:rsidRDefault="009B2645" w:rsidP="00E05D5A">
      <w:pPr>
        <w:pStyle w:val="BodyText"/>
        <w:spacing w:after="0" w:line="280" w:lineRule="exact"/>
        <w:ind w:left="360"/>
      </w:pPr>
      <w:r w:rsidRPr="007952D4">
        <w:t>a.………………………………………………………………………………</w:t>
      </w:r>
      <w:r w:rsidR="00BE7425">
        <w:t>…….</w:t>
      </w:r>
    </w:p>
    <w:p w:rsidR="004146A0" w:rsidRPr="007952D4" w:rsidRDefault="004146A0" w:rsidP="004146A0">
      <w:pPr>
        <w:pStyle w:val="BodyText"/>
        <w:spacing w:after="0" w:line="280" w:lineRule="exact"/>
        <w:ind w:left="360"/>
      </w:pPr>
      <w:r>
        <w:t>b</w:t>
      </w:r>
      <w:r w:rsidRPr="007952D4">
        <w:t>.</w:t>
      </w:r>
      <w:r w:rsidRPr="007952D4">
        <w:tab/>
      </w:r>
      <w:r>
        <w:t>…………………………………………………………………………………</w:t>
      </w:r>
      <w:r w:rsidRPr="007952D4">
        <w:t>..</w:t>
      </w:r>
    </w:p>
    <w:p w:rsidR="009B2645" w:rsidRDefault="004146A0" w:rsidP="004146A0">
      <w:pPr>
        <w:pStyle w:val="BodyText"/>
        <w:spacing w:after="0" w:line="360" w:lineRule="auto"/>
        <w:ind w:left="360"/>
      </w:pPr>
      <w:r>
        <w:t>c</w:t>
      </w:r>
      <w:r w:rsidRPr="007952D4">
        <w:t>.</w:t>
      </w:r>
      <w:r w:rsidRPr="007952D4">
        <w:tab/>
      </w:r>
      <w:r>
        <w:t>…………………………………………………………………………………</w:t>
      </w:r>
      <w:r w:rsidRPr="007952D4">
        <w:t>..</w:t>
      </w:r>
    </w:p>
    <w:p w:rsidR="009B2645" w:rsidRPr="005A2A1F" w:rsidRDefault="005A2A1F" w:rsidP="00E05D5A">
      <w:pPr>
        <w:pStyle w:val="BodyText"/>
        <w:numPr>
          <w:ilvl w:val="0"/>
          <w:numId w:val="1"/>
        </w:numPr>
        <w:tabs>
          <w:tab w:val="clear" w:pos="720"/>
        </w:tabs>
        <w:spacing w:after="0" w:line="280" w:lineRule="exact"/>
        <w:ind w:left="360"/>
        <w:jc w:val="both"/>
      </w:pPr>
      <w:r w:rsidRPr="005A2A1F">
        <w:t>I think our son is now matured to marry.</w:t>
      </w:r>
    </w:p>
    <w:p w:rsidR="009B2645" w:rsidRPr="007952D4" w:rsidRDefault="009B2645" w:rsidP="00E05D5A">
      <w:pPr>
        <w:pStyle w:val="BodyText"/>
        <w:spacing w:after="0" w:line="280" w:lineRule="exact"/>
        <w:ind w:left="360"/>
      </w:pPr>
      <w:r w:rsidRPr="007952D4">
        <w:t>a.……</w:t>
      </w:r>
      <w:r w:rsidR="00BE7425">
        <w:t>……………………………………………………………………………….</w:t>
      </w:r>
    </w:p>
    <w:p w:rsidR="004146A0" w:rsidRPr="007952D4" w:rsidRDefault="004146A0" w:rsidP="004146A0">
      <w:pPr>
        <w:pStyle w:val="BodyText"/>
        <w:spacing w:after="0" w:line="280" w:lineRule="exact"/>
        <w:ind w:left="360"/>
      </w:pPr>
      <w:r>
        <w:t>b</w:t>
      </w:r>
      <w:r w:rsidRPr="007952D4">
        <w:t>.</w:t>
      </w:r>
      <w:r w:rsidRPr="007952D4">
        <w:tab/>
      </w:r>
      <w:r>
        <w:t>…………………………………………………………………………………</w:t>
      </w:r>
      <w:r w:rsidRPr="007952D4">
        <w:t>..</w:t>
      </w:r>
    </w:p>
    <w:p w:rsidR="009B2645" w:rsidRPr="007952D4" w:rsidRDefault="004146A0" w:rsidP="004146A0">
      <w:pPr>
        <w:pStyle w:val="BodyText"/>
        <w:spacing w:after="0" w:line="360" w:lineRule="auto"/>
        <w:ind w:left="360"/>
      </w:pPr>
      <w:r>
        <w:t>c</w:t>
      </w:r>
      <w:r w:rsidRPr="007952D4">
        <w:t>.</w:t>
      </w:r>
      <w:r w:rsidRPr="007952D4">
        <w:tab/>
      </w:r>
      <w:r>
        <w:t>…………………………………………………………………………………</w:t>
      </w:r>
      <w:r w:rsidRPr="007952D4">
        <w:t>..</w:t>
      </w:r>
    </w:p>
    <w:p w:rsidR="009B2645" w:rsidRPr="005A2A1F" w:rsidRDefault="005A2A1F" w:rsidP="00E05D5A">
      <w:pPr>
        <w:pStyle w:val="BodyText"/>
        <w:numPr>
          <w:ilvl w:val="0"/>
          <w:numId w:val="1"/>
        </w:numPr>
        <w:tabs>
          <w:tab w:val="clear" w:pos="720"/>
        </w:tabs>
        <w:spacing w:after="0" w:line="280" w:lineRule="exact"/>
        <w:ind w:left="360"/>
        <w:jc w:val="both"/>
      </w:pPr>
      <w:r w:rsidRPr="005A2A1F">
        <w:t>All the students were compelled to vacate from the hall</w:t>
      </w:r>
      <w:r w:rsidR="004B0DD0" w:rsidRPr="005A2A1F">
        <w:t>.</w:t>
      </w:r>
    </w:p>
    <w:p w:rsidR="009B2645" w:rsidRPr="007952D4" w:rsidRDefault="009B2645" w:rsidP="00E05D5A">
      <w:pPr>
        <w:pStyle w:val="BodyText"/>
        <w:spacing w:after="0" w:line="280" w:lineRule="exact"/>
        <w:ind w:left="360"/>
      </w:pPr>
      <w:r w:rsidRPr="007952D4">
        <w:t>a.……</w:t>
      </w:r>
      <w:r w:rsidR="00BE7425">
        <w:t>……………………………………………………………………………….</w:t>
      </w:r>
    </w:p>
    <w:p w:rsidR="004146A0" w:rsidRPr="007952D4" w:rsidRDefault="004146A0" w:rsidP="004146A0">
      <w:pPr>
        <w:pStyle w:val="BodyText"/>
        <w:spacing w:after="0" w:line="280" w:lineRule="exact"/>
        <w:ind w:left="360"/>
      </w:pPr>
      <w:r>
        <w:t>b</w:t>
      </w:r>
      <w:r w:rsidRPr="007952D4">
        <w:t>.</w:t>
      </w:r>
      <w:r w:rsidRPr="007952D4">
        <w:tab/>
      </w:r>
      <w:r>
        <w:t>…………………………………………………………………………………</w:t>
      </w:r>
      <w:r w:rsidRPr="007952D4">
        <w:t>..</w:t>
      </w:r>
    </w:p>
    <w:p w:rsidR="009B2645" w:rsidRPr="007952D4" w:rsidRDefault="004146A0" w:rsidP="004146A0">
      <w:pPr>
        <w:pStyle w:val="BodyText"/>
        <w:spacing w:after="0" w:line="360" w:lineRule="auto"/>
        <w:ind w:left="360"/>
      </w:pPr>
      <w:r>
        <w:t>c</w:t>
      </w:r>
      <w:r w:rsidRPr="007952D4">
        <w:t>.</w:t>
      </w:r>
      <w:r w:rsidRPr="007952D4">
        <w:tab/>
      </w:r>
      <w:r>
        <w:t>…………………………………………………………………………………</w:t>
      </w:r>
      <w:r w:rsidRPr="007952D4">
        <w:t>..</w:t>
      </w:r>
    </w:p>
    <w:p w:rsidR="009B2645" w:rsidRPr="007952D4" w:rsidRDefault="009B2645" w:rsidP="00E05D5A">
      <w:pPr>
        <w:pStyle w:val="BodyText"/>
        <w:numPr>
          <w:ilvl w:val="0"/>
          <w:numId w:val="1"/>
        </w:numPr>
        <w:tabs>
          <w:tab w:val="clear" w:pos="720"/>
        </w:tabs>
        <w:spacing w:after="0" w:line="280" w:lineRule="exact"/>
        <w:ind w:left="360"/>
        <w:jc w:val="both"/>
      </w:pPr>
      <w:r w:rsidRPr="007952D4">
        <w:t>I thoug</w:t>
      </w:r>
      <w:r w:rsidR="00E37226">
        <w:t>ht a good university degree would</w:t>
      </w:r>
      <w:r w:rsidRPr="007952D4">
        <w:t xml:space="preserve"> enable me get a good job.</w:t>
      </w:r>
    </w:p>
    <w:p w:rsidR="009B2645" w:rsidRPr="007952D4" w:rsidRDefault="00BE7425" w:rsidP="00E05D5A">
      <w:pPr>
        <w:pStyle w:val="BodyText"/>
        <w:numPr>
          <w:ilvl w:val="0"/>
          <w:numId w:val="3"/>
        </w:numPr>
        <w:spacing w:after="0" w:line="280" w:lineRule="exact"/>
      </w:pPr>
      <w:r>
        <w:t>…………………………………………………………………………………</w:t>
      </w:r>
    </w:p>
    <w:p w:rsidR="004146A0" w:rsidRDefault="004146A0" w:rsidP="004146A0">
      <w:pPr>
        <w:pStyle w:val="BodyText"/>
        <w:spacing w:after="0" w:line="280" w:lineRule="exact"/>
        <w:ind w:left="360"/>
      </w:pPr>
      <w:r>
        <w:t>b</w:t>
      </w:r>
      <w:r w:rsidRPr="007952D4">
        <w:t>.</w:t>
      </w:r>
      <w:r w:rsidRPr="007952D4">
        <w:tab/>
      </w:r>
      <w:r>
        <w:t>…………………………………………………………………………………..</w:t>
      </w:r>
    </w:p>
    <w:p w:rsidR="009B2645" w:rsidRDefault="004146A0" w:rsidP="004146A0">
      <w:pPr>
        <w:pStyle w:val="BodyText"/>
        <w:spacing w:after="0" w:line="280" w:lineRule="exact"/>
        <w:ind w:left="360"/>
      </w:pPr>
      <w:r>
        <w:t>c</w:t>
      </w:r>
      <w:r w:rsidRPr="007952D4">
        <w:t>.</w:t>
      </w:r>
      <w:r w:rsidRPr="007952D4">
        <w:tab/>
      </w:r>
      <w:r>
        <w:t>…………………………………………………………………………………</w:t>
      </w:r>
      <w:r w:rsidRPr="007952D4">
        <w:t>..</w:t>
      </w:r>
    </w:p>
    <w:p w:rsidR="008B5D75" w:rsidRDefault="008B5D75"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0E1273" w:rsidRDefault="000E1273" w:rsidP="008B5D75">
      <w:pPr>
        <w:pStyle w:val="BodyText"/>
        <w:spacing w:after="0" w:line="280" w:lineRule="exact"/>
        <w:ind w:left="720"/>
        <w:rPr>
          <w:b/>
        </w:rPr>
      </w:pPr>
    </w:p>
    <w:p w:rsidR="008B5D75" w:rsidRPr="00750576" w:rsidRDefault="008B5D75" w:rsidP="009A4513">
      <w:pPr>
        <w:pStyle w:val="BodyText"/>
        <w:spacing w:after="0" w:line="280" w:lineRule="exact"/>
        <w:rPr>
          <w:b/>
          <w:sz w:val="22"/>
          <w:szCs w:val="22"/>
        </w:rPr>
      </w:pPr>
      <w:r w:rsidRPr="00750576">
        <w:rPr>
          <w:b/>
          <w:sz w:val="22"/>
          <w:szCs w:val="22"/>
        </w:rPr>
        <w:lastRenderedPageBreak/>
        <w:t>8.1</w:t>
      </w:r>
      <w:r w:rsidRPr="00750576">
        <w:rPr>
          <w:b/>
          <w:sz w:val="22"/>
          <w:szCs w:val="22"/>
        </w:rPr>
        <w:tab/>
        <w:t xml:space="preserve">Appendix </w:t>
      </w:r>
      <w:r w:rsidR="009A4513" w:rsidRPr="00750576">
        <w:rPr>
          <w:b/>
          <w:sz w:val="22"/>
          <w:szCs w:val="22"/>
        </w:rPr>
        <w:t>B:</w:t>
      </w:r>
      <w:r w:rsidR="009A4513" w:rsidRPr="00750576">
        <w:rPr>
          <w:b/>
          <w:sz w:val="22"/>
          <w:szCs w:val="22"/>
        </w:rPr>
        <w:tab/>
      </w:r>
      <w:r w:rsidRPr="00750576">
        <w:rPr>
          <w:b/>
          <w:sz w:val="22"/>
          <w:szCs w:val="22"/>
        </w:rPr>
        <w:t>Test It</w:t>
      </w:r>
      <w:r w:rsidR="009A4513" w:rsidRPr="00750576">
        <w:rPr>
          <w:b/>
          <w:sz w:val="22"/>
          <w:szCs w:val="22"/>
        </w:rPr>
        <w:t>em Analysis Table</w:t>
      </w:r>
    </w:p>
    <w:tbl>
      <w:tblPr>
        <w:tblW w:w="7995" w:type="dxa"/>
        <w:tblInd w:w="93" w:type="dxa"/>
        <w:tblLook w:val="04A0" w:firstRow="1" w:lastRow="0" w:firstColumn="1" w:lastColumn="0" w:noHBand="0" w:noVBand="1"/>
      </w:tblPr>
      <w:tblGrid>
        <w:gridCol w:w="533"/>
        <w:gridCol w:w="533"/>
        <w:gridCol w:w="533"/>
        <w:gridCol w:w="533"/>
        <w:gridCol w:w="533"/>
        <w:gridCol w:w="533"/>
        <w:gridCol w:w="533"/>
        <w:gridCol w:w="533"/>
        <w:gridCol w:w="533"/>
        <w:gridCol w:w="533"/>
        <w:gridCol w:w="533"/>
        <w:gridCol w:w="533"/>
        <w:gridCol w:w="533"/>
        <w:gridCol w:w="533"/>
        <w:gridCol w:w="533"/>
      </w:tblGrid>
      <w:tr w:rsidR="00FE6497" w:rsidRPr="006C39A0" w:rsidTr="00AC477F">
        <w:trPr>
          <w:trHeight w:val="144"/>
        </w:trPr>
        <w:tc>
          <w:tcPr>
            <w:tcW w:w="53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93" w:right="-104"/>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R</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15" w:right="-110"/>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S1</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06" w:right="-112"/>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S2</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04" w:right="-109"/>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S3</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10" w:right="-44"/>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S4</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12" w:right="-92"/>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24" w:right="-83"/>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S6</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43" w:right="-83"/>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S7</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43" w:right="-108"/>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S8</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08" w:right="-122"/>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S9</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124" w:right="-78"/>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S10</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90" w:right="-129"/>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SSC</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FE6497" w:rsidRPr="006C39A0" w:rsidRDefault="00FE6497" w:rsidP="00C36B5A">
            <w:pPr>
              <w:spacing w:after="0" w:line="240" w:lineRule="auto"/>
              <w:ind w:left="-92" w:right="-99"/>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ASR</w:t>
            </w:r>
          </w:p>
        </w:tc>
        <w:tc>
          <w:tcPr>
            <w:tcW w:w="533" w:type="dxa"/>
            <w:tcBorders>
              <w:top w:val="single" w:sz="8" w:space="0" w:color="auto"/>
              <w:left w:val="single" w:sz="8" w:space="0" w:color="auto"/>
              <w:bottom w:val="single" w:sz="4" w:space="0" w:color="auto"/>
              <w:right w:val="single" w:sz="8" w:space="0" w:color="auto"/>
            </w:tcBorders>
            <w:vAlign w:val="bottom"/>
          </w:tcPr>
          <w:p w:rsidR="00FE6497" w:rsidRPr="006C39A0" w:rsidRDefault="00FE6497" w:rsidP="004F25B4">
            <w:pPr>
              <w:spacing w:after="0" w:line="240" w:lineRule="auto"/>
              <w:ind w:left="-92" w:right="-99"/>
              <w:jc w:val="center"/>
              <w:rPr>
                <w:rFonts w:ascii="Times New Roman" w:eastAsia="Times New Roman" w:hAnsi="Times New Roman" w:cs="Times New Roman"/>
                <w:b/>
                <w:sz w:val="18"/>
                <w:szCs w:val="18"/>
                <w:lang w:eastAsia="en-GB"/>
              </w:rPr>
            </w:pPr>
            <w:r w:rsidRPr="006C39A0">
              <w:rPr>
                <w:rFonts w:ascii="Times New Roman" w:eastAsia="Times New Roman" w:hAnsi="Times New Roman" w:cs="Times New Roman"/>
                <w:b/>
                <w:sz w:val="18"/>
                <w:szCs w:val="18"/>
                <w:lang w:eastAsia="en-GB"/>
              </w:rPr>
              <w:t>NFN</w:t>
            </w:r>
          </w:p>
        </w:tc>
        <w:tc>
          <w:tcPr>
            <w:tcW w:w="533"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FE6497" w:rsidRPr="006C39A0" w:rsidRDefault="00FE6497" w:rsidP="00C36B5A">
            <w:pPr>
              <w:spacing w:after="0" w:line="240" w:lineRule="auto"/>
              <w:ind w:left="-189" w:right="-90"/>
              <w:jc w:val="right"/>
              <w:rPr>
                <w:rFonts w:ascii="Times New Roman" w:eastAsia="Times New Roman" w:hAnsi="Times New Roman" w:cs="Times New Roman"/>
                <w:b/>
                <w:bCs/>
                <w:sz w:val="18"/>
                <w:szCs w:val="18"/>
                <w:lang w:eastAsia="en-GB"/>
              </w:rPr>
            </w:pPr>
            <w:r w:rsidRPr="006C39A0">
              <w:rPr>
                <w:rFonts w:ascii="Times New Roman" w:eastAsia="Times New Roman" w:hAnsi="Times New Roman" w:cs="Times New Roman"/>
                <w:b/>
                <w:bCs/>
                <w:sz w:val="18"/>
                <w:szCs w:val="18"/>
                <w:lang w:eastAsia="en-GB"/>
              </w:rPr>
              <w:t>100%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9</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80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55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30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9</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10</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75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10</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9</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70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11</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12</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13</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4" w:right="-109"/>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 –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30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30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4" w:right="-109"/>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 –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4" w:right="-109"/>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 –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4" w:right="-109"/>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 –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4" w:right="-109"/>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 –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30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25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19</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20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20</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20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21</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nil"/>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22</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nil"/>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23</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nil"/>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8</w:t>
            </w:r>
          </w:p>
        </w:tc>
        <w:tc>
          <w:tcPr>
            <w:tcW w:w="533" w:type="dxa"/>
            <w:tcBorders>
              <w:top w:val="nil"/>
              <w:left w:val="nil"/>
              <w:bottom w:val="single" w:sz="4" w:space="0" w:color="auto"/>
              <w:right w:val="nil"/>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nil"/>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50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50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29</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30</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50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31</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50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32</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33</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35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1</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30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35</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4</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20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3</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0</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15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38</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4" w:right="-109"/>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2</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40</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39</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single" w:sz="8" w:space="0" w:color="auto"/>
              <w:bottom w:val="single" w:sz="4"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6</w:t>
            </w:r>
          </w:p>
        </w:tc>
        <w:tc>
          <w:tcPr>
            <w:tcW w:w="533" w:type="dxa"/>
            <w:tcBorders>
              <w:top w:val="nil"/>
              <w:left w:val="single" w:sz="8" w:space="0" w:color="auto"/>
              <w:bottom w:val="single" w:sz="4"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65</w:t>
            </w:r>
          </w:p>
        </w:tc>
      </w:tr>
      <w:tr w:rsidR="00FE6497"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3" w:right="-104"/>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40</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8"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15" w:right="-110"/>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y</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06" w:right="-112"/>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√x n</w:t>
            </w:r>
          </w:p>
        </w:tc>
        <w:tc>
          <w:tcPr>
            <w:tcW w:w="533" w:type="dxa"/>
            <w:tcBorders>
              <w:top w:val="nil"/>
              <w:left w:val="nil"/>
              <w:bottom w:val="single" w:sz="4" w:space="0" w:color="auto"/>
              <w:right w:val="single" w:sz="4" w:space="0" w:color="auto"/>
            </w:tcBorders>
            <w:shd w:val="clear" w:color="auto" w:fill="auto"/>
            <w:noWrap/>
            <w:vAlign w:val="bottom"/>
            <w:hideMark/>
          </w:tcPr>
          <w:p w:rsidR="00FE6497" w:rsidRPr="005813B0" w:rsidRDefault="00FE6497" w:rsidP="00C36B5A">
            <w:pPr>
              <w:spacing w:after="0" w:line="240" w:lineRule="auto"/>
              <w:ind w:left="-124" w:right="-83"/>
              <w:jc w:val="center"/>
              <w:rPr>
                <w:rFonts w:ascii="Times New Roman" w:eastAsia="Times New Roman" w:hAnsi="Times New Roman" w:cs="Times New Roman"/>
                <w:color w:val="000000"/>
                <w:sz w:val="16"/>
                <w:szCs w:val="16"/>
                <w:lang w:eastAsia="en-GB"/>
              </w:rPr>
            </w:pPr>
            <w:r w:rsidRPr="005813B0">
              <w:rPr>
                <w:rFonts w:ascii="Times New Roman" w:eastAsia="Times New Roman" w:hAnsi="Times New Roman" w:cs="Times New Roman"/>
                <w:color w:val="000000"/>
                <w:sz w:val="16"/>
                <w:szCs w:val="16"/>
                <w:lang w:eastAsia="en-GB"/>
              </w:rPr>
              <w:t xml:space="preserve"> x– n</w:t>
            </w:r>
          </w:p>
        </w:tc>
        <w:tc>
          <w:tcPr>
            <w:tcW w:w="533" w:type="dxa"/>
            <w:tcBorders>
              <w:top w:val="nil"/>
              <w:left w:val="nil"/>
              <w:bottom w:val="single" w:sz="8"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0" w:right="-12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7</w:t>
            </w:r>
          </w:p>
        </w:tc>
        <w:tc>
          <w:tcPr>
            <w:tcW w:w="533" w:type="dxa"/>
            <w:tcBorders>
              <w:top w:val="nil"/>
              <w:left w:val="nil"/>
              <w:bottom w:val="single" w:sz="8" w:space="0" w:color="auto"/>
              <w:right w:val="single" w:sz="4" w:space="0" w:color="auto"/>
            </w:tcBorders>
            <w:shd w:val="clear" w:color="auto" w:fill="auto"/>
            <w:noWrap/>
            <w:vAlign w:val="bottom"/>
            <w:hideMark/>
          </w:tcPr>
          <w:p w:rsidR="00FE6497" w:rsidRPr="005813B0" w:rsidRDefault="00FE6497" w:rsidP="00C36B5A">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8" w:space="0" w:color="auto"/>
              <w:right w:val="single" w:sz="8" w:space="0" w:color="auto"/>
            </w:tcBorders>
            <w:vAlign w:val="bottom"/>
          </w:tcPr>
          <w:p w:rsidR="00FE6497" w:rsidRPr="005813B0" w:rsidRDefault="00FE6497" w:rsidP="004F25B4">
            <w:pPr>
              <w:spacing w:after="0" w:line="240" w:lineRule="auto"/>
              <w:ind w:left="-92" w:right="-99"/>
              <w:jc w:val="center"/>
              <w:rPr>
                <w:rFonts w:ascii="Times New Roman" w:eastAsia="Times New Roman" w:hAnsi="Times New Roman" w:cs="Times New Roman"/>
                <w:sz w:val="16"/>
                <w:szCs w:val="16"/>
                <w:lang w:eastAsia="en-GB"/>
              </w:rPr>
            </w:pPr>
            <w:r w:rsidRPr="005813B0">
              <w:rPr>
                <w:rFonts w:ascii="Times New Roman" w:eastAsia="Times New Roman" w:hAnsi="Times New Roman" w:cs="Times New Roman"/>
                <w:sz w:val="16"/>
                <w:szCs w:val="16"/>
                <w:lang w:eastAsia="en-GB"/>
              </w:rPr>
              <w:t>5</w:t>
            </w:r>
          </w:p>
        </w:tc>
        <w:tc>
          <w:tcPr>
            <w:tcW w:w="533" w:type="dxa"/>
            <w:tcBorders>
              <w:top w:val="nil"/>
              <w:left w:val="single" w:sz="8" w:space="0" w:color="auto"/>
              <w:bottom w:val="single" w:sz="8" w:space="0" w:color="auto"/>
              <w:right w:val="single" w:sz="8" w:space="0" w:color="auto"/>
            </w:tcBorders>
            <w:shd w:val="clear" w:color="auto" w:fill="auto"/>
            <w:noWrap/>
            <w:vAlign w:val="bottom"/>
            <w:hideMark/>
          </w:tcPr>
          <w:p w:rsidR="00FE6497" w:rsidRPr="005813B0" w:rsidRDefault="00FE6497" w:rsidP="00C36B5A">
            <w:pPr>
              <w:spacing w:after="0" w:line="240" w:lineRule="auto"/>
              <w:ind w:left="-189" w:right="-90"/>
              <w:jc w:val="center"/>
              <w:rPr>
                <w:rFonts w:ascii="Times New Roman" w:eastAsia="Times New Roman" w:hAnsi="Times New Roman" w:cs="Times New Roman"/>
                <w:b/>
                <w:bCs/>
                <w:sz w:val="16"/>
                <w:szCs w:val="16"/>
                <w:lang w:eastAsia="en-GB"/>
              </w:rPr>
            </w:pPr>
            <w:r w:rsidRPr="005813B0">
              <w:rPr>
                <w:rFonts w:ascii="Times New Roman" w:eastAsia="Times New Roman" w:hAnsi="Times New Roman" w:cs="Times New Roman"/>
                <w:b/>
                <w:bCs/>
                <w:sz w:val="16"/>
                <w:szCs w:val="16"/>
                <w:lang w:eastAsia="en-GB"/>
              </w:rPr>
              <w:t>60</w:t>
            </w:r>
          </w:p>
        </w:tc>
      </w:tr>
      <w:tr w:rsidR="00A97536" w:rsidRPr="005813B0" w:rsidTr="00AC477F">
        <w:trPr>
          <w:trHeight w:val="144"/>
        </w:trPr>
        <w:tc>
          <w:tcPr>
            <w:tcW w:w="53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93" w:right="-104"/>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NI</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15" w:right="-110"/>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6.25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06" w:right="-112"/>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1.75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04" w:right="-109"/>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3.25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06" w:right="-112"/>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0.5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24" w:right="-83"/>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0</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24" w:right="-83"/>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3.0</w:t>
            </w:r>
          </w:p>
        </w:tc>
        <w:tc>
          <w:tcPr>
            <w:tcW w:w="533" w:type="dxa"/>
            <w:tcBorders>
              <w:top w:val="nil"/>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06" w:right="-112"/>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6.0</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24" w:right="-83"/>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2.75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15" w:right="-110"/>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2.75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A97536">
            <w:pPr>
              <w:spacing w:after="0" w:line="240" w:lineRule="auto"/>
              <w:ind w:left="-106" w:right="-112"/>
              <w:jc w:val="center"/>
              <w:rPr>
                <w:rFonts w:ascii="Times New Roman" w:eastAsia="Times New Roman" w:hAnsi="Times New Roman" w:cs="Times New Roman"/>
                <w:b/>
                <w:color w:val="000000"/>
                <w:sz w:val="18"/>
                <w:szCs w:val="18"/>
                <w:lang w:eastAsia="en-GB"/>
              </w:rPr>
            </w:pPr>
            <w:r w:rsidRPr="005813B0">
              <w:rPr>
                <w:rFonts w:ascii="Times New Roman" w:eastAsia="Times New Roman" w:hAnsi="Times New Roman" w:cs="Times New Roman"/>
                <w:b/>
                <w:color w:val="000000"/>
                <w:sz w:val="18"/>
                <w:szCs w:val="18"/>
                <w:lang w:eastAsia="en-GB"/>
              </w:rPr>
              <w:t>0.5</w:t>
            </w:r>
          </w:p>
        </w:tc>
        <w:tc>
          <w:tcPr>
            <w:tcW w:w="533"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A97536" w:rsidRPr="005813B0" w:rsidRDefault="00A97536" w:rsidP="00C36B5A">
            <w:pPr>
              <w:spacing w:after="0" w:line="240" w:lineRule="auto"/>
              <w:ind w:left="-90" w:right="-129"/>
              <w:jc w:val="center"/>
              <w:rPr>
                <w:rFonts w:ascii="Times New Roman" w:eastAsia="Times New Roman" w:hAnsi="Times New Roman" w:cs="Times New Roman"/>
                <w:b/>
                <w:bCs/>
                <w:sz w:val="18"/>
                <w:szCs w:val="18"/>
                <w:lang w:eastAsia="en-GB"/>
              </w:rPr>
            </w:pPr>
            <w:r w:rsidRPr="005813B0">
              <w:rPr>
                <w:rFonts w:ascii="Times New Roman" w:eastAsia="Times New Roman" w:hAnsi="Times New Roman" w:cs="Times New Roman"/>
                <w:b/>
                <w:bCs/>
                <w:sz w:val="18"/>
                <w:szCs w:val="18"/>
                <w:lang w:eastAsia="en-GB"/>
              </w:rPr>
              <w:t>6.25</w:t>
            </w:r>
          </w:p>
        </w:tc>
        <w:tc>
          <w:tcPr>
            <w:tcW w:w="533" w:type="dxa"/>
            <w:tcBorders>
              <w:top w:val="single" w:sz="8" w:space="0" w:color="auto"/>
              <w:left w:val="nil"/>
              <w:bottom w:val="single" w:sz="4" w:space="0" w:color="auto"/>
              <w:right w:val="single" w:sz="4" w:space="0" w:color="auto"/>
            </w:tcBorders>
            <w:shd w:val="clear" w:color="auto" w:fill="auto"/>
            <w:noWrap/>
            <w:vAlign w:val="bottom"/>
            <w:hideMark/>
          </w:tcPr>
          <w:p w:rsidR="00A97536" w:rsidRPr="005813B0" w:rsidRDefault="00A97536" w:rsidP="00C36B5A">
            <w:pPr>
              <w:spacing w:after="0" w:line="240" w:lineRule="auto"/>
              <w:ind w:left="-92" w:right="-99"/>
              <w:jc w:val="center"/>
              <w:rPr>
                <w:rFonts w:ascii="Times New Roman" w:eastAsia="Times New Roman" w:hAnsi="Times New Roman" w:cs="Times New Roman"/>
                <w:b/>
                <w:bCs/>
                <w:sz w:val="18"/>
                <w:szCs w:val="18"/>
                <w:lang w:eastAsia="en-GB"/>
              </w:rPr>
            </w:pPr>
            <w:r w:rsidRPr="005813B0">
              <w:rPr>
                <w:rFonts w:ascii="Times New Roman" w:eastAsia="Times New Roman" w:hAnsi="Times New Roman" w:cs="Times New Roman"/>
                <w:b/>
                <w:bCs/>
                <w:sz w:val="18"/>
                <w:szCs w:val="18"/>
                <w:lang w:eastAsia="en-GB"/>
              </w:rPr>
              <w:t>2.68</w:t>
            </w:r>
          </w:p>
        </w:tc>
        <w:tc>
          <w:tcPr>
            <w:tcW w:w="533" w:type="dxa"/>
            <w:tcBorders>
              <w:top w:val="single" w:sz="8" w:space="0" w:color="auto"/>
              <w:left w:val="single" w:sz="8" w:space="0" w:color="auto"/>
              <w:bottom w:val="single" w:sz="4" w:space="0" w:color="auto"/>
              <w:right w:val="single" w:sz="8" w:space="0" w:color="auto"/>
            </w:tcBorders>
            <w:vAlign w:val="bottom"/>
          </w:tcPr>
          <w:p w:rsidR="00A97536" w:rsidRPr="005813B0" w:rsidRDefault="00A97536" w:rsidP="004F25B4">
            <w:pPr>
              <w:spacing w:after="0" w:line="240" w:lineRule="auto"/>
              <w:ind w:left="-92" w:right="-99"/>
              <w:jc w:val="center"/>
              <w:rPr>
                <w:rFonts w:ascii="Times New Roman" w:eastAsia="Times New Roman" w:hAnsi="Times New Roman" w:cs="Times New Roman"/>
                <w:b/>
                <w:bCs/>
                <w:sz w:val="18"/>
                <w:szCs w:val="18"/>
                <w:lang w:eastAsia="en-GB"/>
              </w:rPr>
            </w:pPr>
            <w:r w:rsidRPr="005813B0">
              <w:rPr>
                <w:rFonts w:ascii="Times New Roman" w:eastAsia="Times New Roman" w:hAnsi="Times New Roman" w:cs="Times New Roman"/>
                <w:b/>
                <w:bCs/>
                <w:sz w:val="18"/>
                <w:szCs w:val="18"/>
                <w:lang w:eastAsia="en-GB"/>
              </w:rPr>
              <w:t>2.68</w:t>
            </w:r>
          </w:p>
        </w:tc>
        <w:tc>
          <w:tcPr>
            <w:tcW w:w="53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A97536" w:rsidRPr="005813B0" w:rsidRDefault="00A97536" w:rsidP="00C36B5A">
            <w:pPr>
              <w:spacing w:after="0" w:line="240" w:lineRule="auto"/>
              <w:ind w:left="-189" w:right="-90"/>
              <w:jc w:val="right"/>
              <w:rPr>
                <w:rFonts w:ascii="Times New Roman" w:eastAsia="Times New Roman" w:hAnsi="Times New Roman" w:cs="Times New Roman"/>
                <w:b/>
                <w:bCs/>
                <w:sz w:val="18"/>
                <w:szCs w:val="18"/>
                <w:lang w:eastAsia="en-GB"/>
              </w:rPr>
            </w:pPr>
            <w:r w:rsidRPr="005813B0">
              <w:rPr>
                <w:rFonts w:ascii="Times New Roman" w:eastAsia="Times New Roman" w:hAnsi="Times New Roman" w:cs="Times New Roman"/>
                <w:b/>
                <w:bCs/>
                <w:sz w:val="18"/>
                <w:szCs w:val="18"/>
                <w:lang w:eastAsia="en-GB"/>
              </w:rPr>
              <w:t>44.63</w:t>
            </w:r>
          </w:p>
        </w:tc>
      </w:tr>
      <w:tr w:rsidR="00A97536"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93" w:right="-104"/>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IKI</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15" w:right="-110"/>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87.5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6" w:right="-11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57.5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4" w:right="-109"/>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70</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10" w:right="-44"/>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12" w:right="-9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37.5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24" w:right="-83"/>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62.5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43" w:right="-83"/>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72.5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97" w:right="-108"/>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42.5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8" w:right="-12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82.5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24" w:right="-78"/>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37.5</w:t>
            </w:r>
          </w:p>
        </w:tc>
        <w:tc>
          <w:tcPr>
            <w:tcW w:w="533" w:type="dxa"/>
            <w:tcBorders>
              <w:top w:val="nil"/>
              <w:left w:val="single" w:sz="4" w:space="0" w:color="auto"/>
            </w:tcBorders>
            <w:shd w:val="clear" w:color="auto" w:fill="auto"/>
            <w:noWrap/>
            <w:vAlign w:val="bottom"/>
          </w:tcPr>
          <w:p w:rsidR="00A97536" w:rsidRPr="005813B0" w:rsidRDefault="00A97536" w:rsidP="004F25B4">
            <w:pPr>
              <w:spacing w:after="0" w:line="240" w:lineRule="auto"/>
              <w:ind w:left="-90" w:right="-129"/>
              <w:jc w:val="center"/>
              <w:rPr>
                <w:rFonts w:ascii="Times New Roman" w:eastAsia="Times New Roman" w:hAnsi="Times New Roman" w:cs="Times New Roman"/>
                <w:sz w:val="18"/>
                <w:szCs w:val="18"/>
                <w:lang w:eastAsia="en-GB"/>
              </w:rPr>
            </w:pPr>
          </w:p>
        </w:tc>
        <w:tc>
          <w:tcPr>
            <w:tcW w:w="533" w:type="dxa"/>
            <w:tcBorders>
              <w:top w:val="nil"/>
            </w:tcBorders>
            <w:shd w:val="clear" w:color="auto" w:fill="auto"/>
            <w:noWrap/>
            <w:vAlign w:val="bottom"/>
          </w:tcPr>
          <w:p w:rsidR="00A97536" w:rsidRPr="005813B0" w:rsidRDefault="00A97536" w:rsidP="004F25B4">
            <w:pPr>
              <w:spacing w:after="0" w:line="240" w:lineRule="auto"/>
              <w:ind w:left="-92" w:right="-99"/>
              <w:jc w:val="center"/>
              <w:rPr>
                <w:rFonts w:ascii="Times New Roman" w:eastAsia="Times New Roman" w:hAnsi="Times New Roman" w:cs="Times New Roman"/>
                <w:sz w:val="18"/>
                <w:szCs w:val="18"/>
                <w:lang w:eastAsia="en-GB"/>
              </w:rPr>
            </w:pPr>
          </w:p>
        </w:tc>
        <w:tc>
          <w:tcPr>
            <w:tcW w:w="533" w:type="dxa"/>
            <w:tcBorders>
              <w:top w:val="nil"/>
            </w:tcBorders>
            <w:vAlign w:val="bottom"/>
          </w:tcPr>
          <w:p w:rsidR="00A97536" w:rsidRPr="005813B0" w:rsidRDefault="00A97536" w:rsidP="004F25B4">
            <w:pPr>
              <w:spacing w:after="0" w:line="240" w:lineRule="auto"/>
              <w:ind w:left="-92" w:right="-99"/>
              <w:jc w:val="center"/>
              <w:rPr>
                <w:rFonts w:ascii="Times New Roman" w:eastAsia="Times New Roman" w:hAnsi="Times New Roman" w:cs="Times New Roman"/>
                <w:sz w:val="18"/>
                <w:szCs w:val="18"/>
                <w:lang w:eastAsia="en-GB"/>
              </w:rPr>
            </w:pPr>
          </w:p>
        </w:tc>
        <w:tc>
          <w:tcPr>
            <w:tcW w:w="533" w:type="dxa"/>
            <w:tcBorders>
              <w:top w:val="nil"/>
              <w:right w:val="single" w:sz="4" w:space="0" w:color="auto"/>
            </w:tcBorders>
            <w:shd w:val="clear" w:color="auto" w:fill="auto"/>
            <w:noWrap/>
            <w:vAlign w:val="bottom"/>
          </w:tcPr>
          <w:p w:rsidR="00A97536" w:rsidRPr="005813B0" w:rsidRDefault="00A97536" w:rsidP="004F25B4">
            <w:pPr>
              <w:spacing w:after="0" w:line="240" w:lineRule="auto"/>
              <w:ind w:left="-189" w:right="-90"/>
              <w:jc w:val="center"/>
              <w:rPr>
                <w:rFonts w:ascii="Times New Roman" w:eastAsia="Times New Roman" w:hAnsi="Times New Roman" w:cs="Times New Roman"/>
                <w:b/>
                <w:bCs/>
                <w:sz w:val="18"/>
                <w:szCs w:val="18"/>
                <w:lang w:eastAsia="en-GB"/>
              </w:rPr>
            </w:pPr>
          </w:p>
        </w:tc>
      </w:tr>
      <w:tr w:rsidR="00A97536" w:rsidRPr="005813B0" w:rsidTr="00AC477F">
        <w:trPr>
          <w:trHeight w:val="144"/>
        </w:trPr>
        <w:tc>
          <w:tcPr>
            <w:tcW w:w="533" w:type="dxa"/>
            <w:tcBorders>
              <w:top w:val="nil"/>
              <w:left w:val="single" w:sz="8" w:space="0" w:color="auto"/>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93" w:right="-104"/>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EKI</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15" w:right="-110"/>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62.5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6" w:right="-11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17.5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4" w:right="-109"/>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32.5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6" w:right="-11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24" w:right="-83"/>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0</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24" w:right="-83"/>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30</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6" w:right="-11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60</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24" w:right="-83"/>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27.5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15" w:right="-110"/>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27.5</w:t>
            </w:r>
          </w:p>
        </w:tc>
        <w:tc>
          <w:tcPr>
            <w:tcW w:w="533" w:type="dxa"/>
            <w:tcBorders>
              <w:top w:val="nil"/>
              <w:left w:val="nil"/>
              <w:bottom w:val="single" w:sz="4" w:space="0" w:color="auto"/>
              <w:right w:val="single" w:sz="4" w:space="0" w:color="auto"/>
            </w:tcBorders>
            <w:shd w:val="clear" w:color="auto" w:fill="auto"/>
            <w:noWrap/>
            <w:vAlign w:val="bottom"/>
          </w:tcPr>
          <w:p w:rsidR="00A97536" w:rsidRPr="005813B0" w:rsidRDefault="00A97536" w:rsidP="00A97536">
            <w:pPr>
              <w:spacing w:after="0" w:line="240" w:lineRule="auto"/>
              <w:ind w:left="-106" w:right="-112"/>
              <w:jc w:val="center"/>
              <w:rPr>
                <w:rFonts w:ascii="Times New Roman" w:eastAsia="Times New Roman" w:hAnsi="Times New Roman" w:cs="Times New Roman"/>
                <w:b/>
                <w:sz w:val="18"/>
                <w:szCs w:val="18"/>
                <w:lang w:eastAsia="en-GB"/>
              </w:rPr>
            </w:pPr>
            <w:r w:rsidRPr="005813B0">
              <w:rPr>
                <w:rFonts w:ascii="Times New Roman" w:eastAsia="Times New Roman" w:hAnsi="Times New Roman" w:cs="Times New Roman"/>
                <w:b/>
                <w:sz w:val="18"/>
                <w:szCs w:val="18"/>
                <w:lang w:eastAsia="en-GB"/>
              </w:rPr>
              <w:t>5</w:t>
            </w:r>
          </w:p>
        </w:tc>
        <w:tc>
          <w:tcPr>
            <w:tcW w:w="533" w:type="dxa"/>
            <w:tcBorders>
              <w:top w:val="nil"/>
              <w:left w:val="single" w:sz="4" w:space="0" w:color="auto"/>
              <w:bottom w:val="single" w:sz="4" w:space="0" w:color="auto"/>
            </w:tcBorders>
            <w:shd w:val="clear" w:color="auto" w:fill="auto"/>
            <w:noWrap/>
            <w:vAlign w:val="bottom"/>
          </w:tcPr>
          <w:p w:rsidR="00A97536" w:rsidRPr="005813B0" w:rsidRDefault="00A97536" w:rsidP="00C36B5A">
            <w:pPr>
              <w:spacing w:after="0" w:line="240" w:lineRule="auto"/>
              <w:ind w:left="-90" w:right="-129"/>
              <w:jc w:val="center"/>
              <w:rPr>
                <w:rFonts w:ascii="Times New Roman" w:eastAsia="Times New Roman" w:hAnsi="Times New Roman" w:cs="Times New Roman"/>
                <w:sz w:val="18"/>
                <w:szCs w:val="18"/>
                <w:lang w:eastAsia="en-GB"/>
              </w:rPr>
            </w:pPr>
          </w:p>
        </w:tc>
        <w:tc>
          <w:tcPr>
            <w:tcW w:w="533" w:type="dxa"/>
            <w:tcBorders>
              <w:top w:val="nil"/>
              <w:bottom w:val="single" w:sz="4" w:space="0" w:color="auto"/>
            </w:tcBorders>
            <w:shd w:val="clear" w:color="auto" w:fill="auto"/>
            <w:noWrap/>
            <w:vAlign w:val="bottom"/>
          </w:tcPr>
          <w:p w:rsidR="00A97536" w:rsidRPr="005813B0" w:rsidRDefault="00A97536" w:rsidP="00C36B5A">
            <w:pPr>
              <w:spacing w:after="0" w:line="240" w:lineRule="auto"/>
              <w:ind w:left="-92" w:right="-99"/>
              <w:jc w:val="center"/>
              <w:rPr>
                <w:rFonts w:ascii="Times New Roman" w:eastAsia="Times New Roman" w:hAnsi="Times New Roman" w:cs="Times New Roman"/>
                <w:sz w:val="18"/>
                <w:szCs w:val="18"/>
                <w:lang w:eastAsia="en-GB"/>
              </w:rPr>
            </w:pPr>
          </w:p>
        </w:tc>
        <w:tc>
          <w:tcPr>
            <w:tcW w:w="533" w:type="dxa"/>
            <w:tcBorders>
              <w:top w:val="nil"/>
              <w:bottom w:val="single" w:sz="4" w:space="0" w:color="auto"/>
            </w:tcBorders>
            <w:vAlign w:val="bottom"/>
          </w:tcPr>
          <w:p w:rsidR="00A97536" w:rsidRPr="005813B0" w:rsidRDefault="00A97536" w:rsidP="004F25B4">
            <w:pPr>
              <w:spacing w:after="0" w:line="240" w:lineRule="auto"/>
              <w:ind w:left="-92" w:right="-99"/>
              <w:jc w:val="center"/>
              <w:rPr>
                <w:rFonts w:ascii="Times New Roman" w:eastAsia="Times New Roman" w:hAnsi="Times New Roman" w:cs="Times New Roman"/>
                <w:sz w:val="18"/>
                <w:szCs w:val="18"/>
                <w:lang w:eastAsia="en-GB"/>
              </w:rPr>
            </w:pPr>
          </w:p>
        </w:tc>
        <w:tc>
          <w:tcPr>
            <w:tcW w:w="533" w:type="dxa"/>
            <w:tcBorders>
              <w:top w:val="nil"/>
              <w:bottom w:val="single" w:sz="4" w:space="0" w:color="auto"/>
              <w:right w:val="single" w:sz="4" w:space="0" w:color="auto"/>
            </w:tcBorders>
            <w:shd w:val="clear" w:color="auto" w:fill="auto"/>
            <w:noWrap/>
            <w:vAlign w:val="bottom"/>
          </w:tcPr>
          <w:p w:rsidR="00A97536" w:rsidRPr="005813B0" w:rsidRDefault="00A97536" w:rsidP="00C36B5A">
            <w:pPr>
              <w:spacing w:after="0" w:line="240" w:lineRule="auto"/>
              <w:ind w:left="-189" w:right="-90"/>
              <w:jc w:val="center"/>
              <w:rPr>
                <w:rFonts w:ascii="Times New Roman" w:eastAsia="Times New Roman" w:hAnsi="Times New Roman" w:cs="Times New Roman"/>
                <w:b/>
                <w:bCs/>
                <w:sz w:val="18"/>
                <w:szCs w:val="18"/>
                <w:lang w:eastAsia="en-GB"/>
              </w:rPr>
            </w:pPr>
          </w:p>
        </w:tc>
      </w:tr>
    </w:tbl>
    <w:p w:rsidR="007A414C" w:rsidRPr="00AF0EF1" w:rsidRDefault="007A414C" w:rsidP="00A34D6A">
      <w:pPr>
        <w:pStyle w:val="Title"/>
        <w:spacing w:line="280" w:lineRule="exact"/>
        <w:jc w:val="both"/>
        <w:rPr>
          <w:b w:val="0"/>
          <w:sz w:val="12"/>
          <w:szCs w:val="12"/>
          <w:u w:val="none"/>
        </w:rPr>
      </w:pPr>
    </w:p>
    <w:sectPr w:rsidR="007A414C" w:rsidRPr="00AF0EF1" w:rsidSect="00A03141">
      <w:headerReference w:type="even" r:id="rId8"/>
      <w:headerReference w:type="default" r:id="rId9"/>
      <w:footerReference w:type="even" r:id="rId10"/>
      <w:footerReference w:type="default" r:id="rId11"/>
      <w:headerReference w:type="first" r:id="rId12"/>
      <w:pgSz w:w="11909" w:h="15120"/>
      <w:pgMar w:top="1440" w:right="1800" w:bottom="4320" w:left="1800" w:header="706" w:footer="360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6C30" w:rsidRDefault="006C6C30" w:rsidP="00BB6245">
      <w:pPr>
        <w:spacing w:after="0" w:line="240" w:lineRule="auto"/>
      </w:pPr>
      <w:r>
        <w:separator/>
      </w:r>
    </w:p>
  </w:endnote>
  <w:endnote w:type="continuationSeparator" w:id="0">
    <w:p w:rsidR="006C6C30" w:rsidRDefault="006C6C30" w:rsidP="00BB6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dvP4DF60E">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37CD" w:rsidRDefault="00BE37CD">
    <w:pPr>
      <w:pStyle w:val="Footer"/>
      <w:jc w:val="center"/>
    </w:pPr>
  </w:p>
  <w:p w:rsidR="00BE37CD" w:rsidRDefault="00BE37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1107949"/>
      <w:docPartObj>
        <w:docPartGallery w:val="Page Numbers (Bottom of Page)"/>
        <w:docPartUnique/>
      </w:docPartObj>
    </w:sdtPr>
    <w:sdtEndPr>
      <w:rPr>
        <w:noProof/>
        <w:sz w:val="22"/>
        <w:szCs w:val="22"/>
      </w:rPr>
    </w:sdtEndPr>
    <w:sdtContent>
      <w:p w:rsidR="00BE37CD" w:rsidRPr="001050B7" w:rsidRDefault="00BE37CD">
        <w:pPr>
          <w:pStyle w:val="Footer"/>
          <w:jc w:val="center"/>
          <w:rPr>
            <w:sz w:val="22"/>
            <w:szCs w:val="22"/>
          </w:rPr>
        </w:pPr>
        <w:r w:rsidRPr="001050B7">
          <w:rPr>
            <w:sz w:val="22"/>
            <w:szCs w:val="22"/>
          </w:rPr>
          <w:fldChar w:fldCharType="begin"/>
        </w:r>
        <w:r w:rsidRPr="001050B7">
          <w:rPr>
            <w:sz w:val="22"/>
            <w:szCs w:val="22"/>
          </w:rPr>
          <w:instrText xml:space="preserve"> PAGE   \* MERGEFORMAT </w:instrText>
        </w:r>
        <w:r w:rsidRPr="001050B7">
          <w:rPr>
            <w:sz w:val="22"/>
            <w:szCs w:val="22"/>
          </w:rPr>
          <w:fldChar w:fldCharType="separate"/>
        </w:r>
        <w:r w:rsidR="00400A74">
          <w:rPr>
            <w:noProof/>
            <w:sz w:val="22"/>
            <w:szCs w:val="22"/>
          </w:rPr>
          <w:t>32</w:t>
        </w:r>
        <w:r w:rsidRPr="001050B7">
          <w:rPr>
            <w:noProof/>
            <w:sz w:val="22"/>
            <w:szCs w:val="22"/>
          </w:rPr>
          <w:fldChar w:fldCharType="end"/>
        </w:r>
      </w:p>
    </w:sdtContent>
  </w:sdt>
  <w:p w:rsidR="00BE37CD" w:rsidRDefault="00BE37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6C30" w:rsidRDefault="006C6C30" w:rsidP="00BB6245">
      <w:pPr>
        <w:spacing w:after="0" w:line="240" w:lineRule="auto"/>
      </w:pPr>
      <w:r>
        <w:separator/>
      </w:r>
    </w:p>
  </w:footnote>
  <w:footnote w:type="continuationSeparator" w:id="0">
    <w:p w:rsidR="006C6C30" w:rsidRDefault="006C6C30" w:rsidP="00BB62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37CD" w:rsidRPr="007E5F50" w:rsidRDefault="00BE37CD" w:rsidP="00C22803">
    <w:pPr>
      <w:tabs>
        <w:tab w:val="left" w:pos="2340"/>
      </w:tabs>
      <w:spacing w:after="0" w:line="240" w:lineRule="auto"/>
      <w:ind w:left="360" w:right="530"/>
      <w:jc w:val="right"/>
      <w:rPr>
        <w:rFonts w:ascii="Times New Roman" w:hAnsi="Times New Roman" w:cs="Times New Roman"/>
        <w:sz w:val="24"/>
        <w:szCs w:val="24"/>
      </w:rPr>
    </w:pPr>
    <w:r w:rsidRPr="009E62EA">
      <w:rPr>
        <w:rFonts w:ascii="Times New Roman" w:hAnsi="Times New Roman" w:cs="Times New Roman"/>
        <w:i/>
        <w:sz w:val="24"/>
        <w:szCs w:val="24"/>
      </w:rPr>
      <w:t xml:space="preserve">Ghana Journal of Linguistics </w:t>
    </w:r>
    <w:r>
      <w:rPr>
        <w:rFonts w:ascii="Times New Roman" w:hAnsi="Times New Roman" w:cs="Times New Roman"/>
        <w:sz w:val="24"/>
        <w:szCs w:val="24"/>
      </w:rPr>
      <w:t>8</w:t>
    </w:r>
    <w:r w:rsidRPr="007E5F50">
      <w:rPr>
        <w:rFonts w:ascii="Times New Roman" w:hAnsi="Times New Roman" w:cs="Times New Roman"/>
        <w:sz w:val="24"/>
        <w:szCs w:val="24"/>
      </w:rPr>
      <w:t xml:space="preserve">.1: </w:t>
    </w:r>
    <w:r>
      <w:rPr>
        <w:rFonts w:ascii="Times New Roman" w:hAnsi="Times New Roman" w:cs="Times New Roman"/>
        <w:sz w:val="24"/>
        <w:szCs w:val="24"/>
      </w:rPr>
      <w:t>xx</w:t>
    </w:r>
    <w:r w:rsidRPr="007E5F50">
      <w:rPr>
        <w:rFonts w:ascii="Times New Roman" w:hAnsi="Times New Roman" w:cs="Times New Roman"/>
        <w:sz w:val="24"/>
        <w:szCs w:val="24"/>
      </w:rPr>
      <w:t>-</w:t>
    </w:r>
    <w:r>
      <w:rPr>
        <w:rFonts w:ascii="Times New Roman" w:hAnsi="Times New Roman" w:cs="Times New Roman"/>
        <w:sz w:val="24"/>
        <w:szCs w:val="24"/>
      </w:rPr>
      <w:t>xx</w:t>
    </w:r>
    <w:r w:rsidRPr="007E5F50">
      <w:rPr>
        <w:rFonts w:ascii="Times New Roman" w:hAnsi="Times New Roman" w:cs="Times New Roman"/>
        <w:sz w:val="24"/>
        <w:szCs w:val="24"/>
      </w:rPr>
      <w:t xml:space="preserve"> (201</w:t>
    </w:r>
    <w:r>
      <w:rPr>
        <w:rFonts w:ascii="Times New Roman" w:hAnsi="Times New Roman" w:cs="Times New Roman"/>
        <w:sz w:val="24"/>
        <w:szCs w:val="24"/>
      </w:rPr>
      <w:t>9</w:t>
    </w:r>
    <w:r w:rsidRPr="007E5F50">
      <w:rPr>
        <w:rFonts w:ascii="Times New Roman" w:hAnsi="Times New Roman" w:cs="Times New Roman"/>
        <w:sz w:val="24"/>
        <w:szCs w:val="24"/>
      </w:rPr>
      <w:t>)</w:t>
    </w:r>
  </w:p>
  <w:p w:rsidR="00BE37CD" w:rsidRPr="009E62EA" w:rsidRDefault="00BE37CD" w:rsidP="00C22803">
    <w:pPr>
      <w:tabs>
        <w:tab w:val="left" w:pos="2340"/>
        <w:tab w:val="left" w:pos="6750"/>
      </w:tabs>
      <w:spacing w:after="0" w:line="240" w:lineRule="auto"/>
      <w:ind w:right="29"/>
      <w:jc w:val="right"/>
      <w:rPr>
        <w:rFonts w:ascii="Times New Roman" w:hAnsi="Times New Roman" w:cs="Times New Roman"/>
        <w:i/>
        <w:sz w:val="24"/>
        <w:szCs w:val="24"/>
      </w:rPr>
    </w:pPr>
    <w:r>
      <w:rPr>
        <w:rFonts w:ascii="Times New Roman" w:hAnsi="Times New Roman" w:cs="Times New Roman"/>
        <w:i/>
        <w:sz w:val="24"/>
        <w:szCs w:val="24"/>
      </w:rPr>
      <w:t>_____________________________________________________________________</w:t>
    </w:r>
  </w:p>
  <w:p w:rsidR="00BE37CD" w:rsidRPr="00C22803" w:rsidRDefault="00BE37CD" w:rsidP="00C228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37CD" w:rsidRDefault="00BE37CD" w:rsidP="002B3E49">
    <w:pPr>
      <w:spacing w:after="0" w:line="240" w:lineRule="auto"/>
      <w:ind w:left="360" w:right="530"/>
      <w:jc w:val="right"/>
      <w:rPr>
        <w:rFonts w:ascii="Times New Roman" w:hAnsi="Times New Roman" w:cs="Times New Roman"/>
        <w:i/>
        <w:sz w:val="24"/>
        <w:szCs w:val="24"/>
      </w:rPr>
    </w:pPr>
  </w:p>
  <w:p w:rsidR="00BE37CD" w:rsidRPr="009E62EA" w:rsidRDefault="00BE37CD" w:rsidP="007E5F50">
    <w:pPr>
      <w:tabs>
        <w:tab w:val="left" w:pos="2340"/>
        <w:tab w:val="left" w:pos="6750"/>
      </w:tabs>
      <w:spacing w:after="0" w:line="240" w:lineRule="auto"/>
      <w:ind w:right="29"/>
      <w:jc w:val="right"/>
      <w:rPr>
        <w:rFonts w:ascii="Times New Roman" w:hAnsi="Times New Roman" w:cs="Times New Roman"/>
        <w:i/>
        <w:sz w:val="24"/>
        <w:szCs w:val="24"/>
      </w:rPr>
    </w:pPr>
    <w:r>
      <w:rPr>
        <w:rFonts w:ascii="Times New Roman" w:hAnsi="Times New Roman" w:cs="Times New Roman"/>
        <w:i/>
        <w:sz w:val="24"/>
        <w:szCs w:val="24"/>
      </w:rPr>
      <w:t>_____________________________________________________________________</w:t>
    </w:r>
  </w:p>
  <w:p w:rsidR="00BE37CD" w:rsidRDefault="00BE37CD" w:rsidP="009E62EA">
    <w:pPr>
      <w:tabs>
        <w:tab w:val="left" w:pos="2340"/>
      </w:tabs>
      <w:spacing w:after="0" w:line="240" w:lineRule="auto"/>
      <w:ind w:right="530"/>
      <w:rPr>
        <w:rFonts w:ascii="Times New Roman" w:hAnsi="Times New Roman" w:cs="Times New Roman"/>
        <w:i/>
        <w:sz w:val="24"/>
        <w:szCs w:val="24"/>
      </w:rPr>
    </w:pPr>
    <w:r>
      <w:rPr>
        <w:rFonts w:ascii="Times New Roman" w:hAnsi="Times New Roman" w:cs="Times New Roman"/>
        <w:i/>
        <w:sz w:val="24"/>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37CD" w:rsidRDefault="00BE37CD" w:rsidP="00D91B44">
    <w:pPr>
      <w:pStyle w:val="Header"/>
    </w:pPr>
  </w:p>
  <w:p w:rsidR="00BE37CD" w:rsidRDefault="00BE37CD" w:rsidP="00D91B44">
    <w:pPr>
      <w:spacing w:after="0" w:line="240" w:lineRule="auto"/>
      <w:rPr>
        <w:rFonts w:ascii="Times New Roman" w:hAnsi="Times New Roman" w:cs="Times New Roman"/>
        <w:b/>
        <w:sz w:val="24"/>
        <w:szCs w:val="24"/>
      </w:rPr>
    </w:pPr>
    <w:r>
      <w:rPr>
        <w:rFonts w:ascii="Times New Roman" w:hAnsi="Times New Roman" w:cs="Times New Roman"/>
        <w:b/>
        <w:sz w:val="24"/>
        <w:szCs w:val="24"/>
      </w:rPr>
      <w:t>The Academic Currency on Ghanaian Campuses: Revisited</w:t>
    </w:r>
  </w:p>
  <w:p w:rsidR="00BE37CD" w:rsidRDefault="00BE37CD" w:rsidP="00D91B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67165"/>
    <w:multiLevelType w:val="hybridMultilevel"/>
    <w:tmpl w:val="0F523A76"/>
    <w:lvl w:ilvl="0" w:tplc="EC449464">
      <w:start w:val="1"/>
      <w:numFmt w:val="lowerRoman"/>
      <w:lvlText w:val="%1."/>
      <w:lvlJc w:val="left"/>
      <w:pPr>
        <w:tabs>
          <w:tab w:val="num" w:pos="1800"/>
        </w:tabs>
        <w:ind w:left="1080" w:firstLine="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121E36C6"/>
    <w:multiLevelType w:val="hybridMultilevel"/>
    <w:tmpl w:val="2376C47A"/>
    <w:lvl w:ilvl="0" w:tplc="8B84D878">
      <w:start w:val="1"/>
      <w:numFmt w:val="lowerRoman"/>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5685C64"/>
    <w:multiLevelType w:val="hybridMultilevel"/>
    <w:tmpl w:val="77A801BE"/>
    <w:lvl w:ilvl="0" w:tplc="C9183400">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EC10C58"/>
    <w:multiLevelType w:val="hybridMultilevel"/>
    <w:tmpl w:val="D144B0A8"/>
    <w:lvl w:ilvl="0" w:tplc="AA66A378">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21655D41"/>
    <w:multiLevelType w:val="multilevel"/>
    <w:tmpl w:val="92DA4D82"/>
    <w:lvl w:ilvl="0">
      <w:start w:val="4"/>
      <w:numFmt w:val="decimal"/>
      <w:lvlText w:val="%1"/>
      <w:lvlJc w:val="left"/>
      <w:pPr>
        <w:tabs>
          <w:tab w:val="num" w:pos="480"/>
        </w:tabs>
        <w:ind w:left="480" w:hanging="480"/>
      </w:pPr>
      <w:rPr>
        <w:rFonts w:hint="default"/>
        <w:b/>
      </w:rPr>
    </w:lvl>
    <w:lvl w:ilvl="1">
      <w:start w:val="3"/>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 w15:restartNumberingAfterBreak="0">
    <w:nsid w:val="23787121"/>
    <w:multiLevelType w:val="hybridMultilevel"/>
    <w:tmpl w:val="A47A6686"/>
    <w:lvl w:ilvl="0" w:tplc="8B84D878">
      <w:start w:val="1"/>
      <w:numFmt w:val="lowerRoman"/>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C96F78"/>
    <w:multiLevelType w:val="hybridMultilevel"/>
    <w:tmpl w:val="9AD6725C"/>
    <w:lvl w:ilvl="0" w:tplc="8B84D878">
      <w:start w:val="1"/>
      <w:numFmt w:val="lowerRoman"/>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FF44F01"/>
    <w:multiLevelType w:val="hybridMultilevel"/>
    <w:tmpl w:val="4698A4A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13536"/>
    <w:multiLevelType w:val="hybridMultilevel"/>
    <w:tmpl w:val="7B6A04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4D5B78"/>
    <w:multiLevelType w:val="hybridMultilevel"/>
    <w:tmpl w:val="82F69FDE"/>
    <w:lvl w:ilvl="0" w:tplc="AA66A37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817560"/>
    <w:multiLevelType w:val="hybridMultilevel"/>
    <w:tmpl w:val="E2BAB4E0"/>
    <w:lvl w:ilvl="0" w:tplc="03E486C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1E94134"/>
    <w:multiLevelType w:val="multilevel"/>
    <w:tmpl w:val="6B22755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59CD56B4"/>
    <w:multiLevelType w:val="hybridMultilevel"/>
    <w:tmpl w:val="E1BCAAD4"/>
    <w:lvl w:ilvl="0" w:tplc="F002314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8C5AE3"/>
    <w:multiLevelType w:val="hybridMultilevel"/>
    <w:tmpl w:val="142ACF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4BB3553"/>
    <w:multiLevelType w:val="multilevel"/>
    <w:tmpl w:val="C108CF46"/>
    <w:lvl w:ilvl="0">
      <w:start w:val="4"/>
      <w:numFmt w:val="decimal"/>
      <w:lvlText w:val="%1"/>
      <w:lvlJc w:val="left"/>
      <w:pPr>
        <w:tabs>
          <w:tab w:val="num" w:pos="780"/>
        </w:tabs>
        <w:ind w:left="780" w:hanging="780"/>
      </w:pPr>
      <w:rPr>
        <w:rFonts w:hint="default"/>
      </w:rPr>
    </w:lvl>
    <w:lvl w:ilvl="1">
      <w:start w:val="2"/>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3"/>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7C5B72B7"/>
    <w:multiLevelType w:val="hybridMultilevel"/>
    <w:tmpl w:val="2B6C4A88"/>
    <w:lvl w:ilvl="0" w:tplc="5762A2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7CA50E37"/>
    <w:multiLevelType w:val="multilevel"/>
    <w:tmpl w:val="F742443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6"/>
  </w:num>
  <w:num w:numId="3">
    <w:abstractNumId w:val="8"/>
  </w:num>
  <w:num w:numId="4">
    <w:abstractNumId w:val="10"/>
  </w:num>
  <w:num w:numId="5">
    <w:abstractNumId w:val="0"/>
  </w:num>
  <w:num w:numId="6">
    <w:abstractNumId w:val="15"/>
  </w:num>
  <w:num w:numId="7">
    <w:abstractNumId w:val="1"/>
  </w:num>
  <w:num w:numId="8">
    <w:abstractNumId w:val="5"/>
  </w:num>
  <w:num w:numId="9">
    <w:abstractNumId w:val="13"/>
  </w:num>
  <w:num w:numId="10">
    <w:abstractNumId w:val="12"/>
  </w:num>
  <w:num w:numId="11">
    <w:abstractNumId w:val="16"/>
  </w:num>
  <w:num w:numId="12">
    <w:abstractNumId w:val="11"/>
  </w:num>
  <w:num w:numId="13">
    <w:abstractNumId w:val="3"/>
  </w:num>
  <w:num w:numId="14">
    <w:abstractNumId w:val="9"/>
  </w:num>
  <w:num w:numId="15">
    <w:abstractNumId w:val="14"/>
  </w:num>
  <w:num w:numId="16">
    <w:abstractNumId w:val="2"/>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7B86"/>
    <w:rsid w:val="00000209"/>
    <w:rsid w:val="000014C1"/>
    <w:rsid w:val="00002297"/>
    <w:rsid w:val="00004540"/>
    <w:rsid w:val="0000456F"/>
    <w:rsid w:val="000055AD"/>
    <w:rsid w:val="00007F9D"/>
    <w:rsid w:val="000104F0"/>
    <w:rsid w:val="000107C4"/>
    <w:rsid w:val="00010B42"/>
    <w:rsid w:val="00011C08"/>
    <w:rsid w:val="00012473"/>
    <w:rsid w:val="000127E9"/>
    <w:rsid w:val="00013461"/>
    <w:rsid w:val="00013BF6"/>
    <w:rsid w:val="00014928"/>
    <w:rsid w:val="0001570F"/>
    <w:rsid w:val="000165B5"/>
    <w:rsid w:val="00016D85"/>
    <w:rsid w:val="00017975"/>
    <w:rsid w:val="00017CC7"/>
    <w:rsid w:val="00020192"/>
    <w:rsid w:val="000212DF"/>
    <w:rsid w:val="00022C94"/>
    <w:rsid w:val="0002358E"/>
    <w:rsid w:val="00024A32"/>
    <w:rsid w:val="000257C8"/>
    <w:rsid w:val="000269CF"/>
    <w:rsid w:val="00030598"/>
    <w:rsid w:val="00032266"/>
    <w:rsid w:val="00035247"/>
    <w:rsid w:val="00036604"/>
    <w:rsid w:val="00037858"/>
    <w:rsid w:val="00037EF0"/>
    <w:rsid w:val="00040E5D"/>
    <w:rsid w:val="000416E0"/>
    <w:rsid w:val="00041FFA"/>
    <w:rsid w:val="00042816"/>
    <w:rsid w:val="00042C33"/>
    <w:rsid w:val="000444DA"/>
    <w:rsid w:val="000448B1"/>
    <w:rsid w:val="00045A7A"/>
    <w:rsid w:val="00046186"/>
    <w:rsid w:val="00046555"/>
    <w:rsid w:val="00046937"/>
    <w:rsid w:val="00046A0A"/>
    <w:rsid w:val="000478B3"/>
    <w:rsid w:val="00047942"/>
    <w:rsid w:val="00047F7E"/>
    <w:rsid w:val="0005027E"/>
    <w:rsid w:val="00050DC8"/>
    <w:rsid w:val="00051997"/>
    <w:rsid w:val="00051B76"/>
    <w:rsid w:val="00051C46"/>
    <w:rsid w:val="00051F50"/>
    <w:rsid w:val="00052492"/>
    <w:rsid w:val="00053814"/>
    <w:rsid w:val="000549FE"/>
    <w:rsid w:val="0005599C"/>
    <w:rsid w:val="00055F86"/>
    <w:rsid w:val="0005759B"/>
    <w:rsid w:val="00060339"/>
    <w:rsid w:val="00060C6B"/>
    <w:rsid w:val="0006204E"/>
    <w:rsid w:val="00062DEF"/>
    <w:rsid w:val="00063535"/>
    <w:rsid w:val="00063A90"/>
    <w:rsid w:val="000644A0"/>
    <w:rsid w:val="00064777"/>
    <w:rsid w:val="000657B6"/>
    <w:rsid w:val="00065BF4"/>
    <w:rsid w:val="00066EA5"/>
    <w:rsid w:val="00067189"/>
    <w:rsid w:val="00067414"/>
    <w:rsid w:val="00067CC5"/>
    <w:rsid w:val="000701CF"/>
    <w:rsid w:val="00072F37"/>
    <w:rsid w:val="00073571"/>
    <w:rsid w:val="00073628"/>
    <w:rsid w:val="000739C9"/>
    <w:rsid w:val="00075C90"/>
    <w:rsid w:val="00076AD8"/>
    <w:rsid w:val="00076B42"/>
    <w:rsid w:val="000803F6"/>
    <w:rsid w:val="00084202"/>
    <w:rsid w:val="000848BD"/>
    <w:rsid w:val="00086DD0"/>
    <w:rsid w:val="0009092D"/>
    <w:rsid w:val="0009224A"/>
    <w:rsid w:val="00092301"/>
    <w:rsid w:val="0009282C"/>
    <w:rsid w:val="00092AD8"/>
    <w:rsid w:val="00093302"/>
    <w:rsid w:val="00094F4A"/>
    <w:rsid w:val="000952E7"/>
    <w:rsid w:val="000975D0"/>
    <w:rsid w:val="00097B98"/>
    <w:rsid w:val="00097F15"/>
    <w:rsid w:val="000A038E"/>
    <w:rsid w:val="000A120C"/>
    <w:rsid w:val="000A1355"/>
    <w:rsid w:val="000A1C76"/>
    <w:rsid w:val="000A3D3C"/>
    <w:rsid w:val="000A5F02"/>
    <w:rsid w:val="000A620A"/>
    <w:rsid w:val="000A7191"/>
    <w:rsid w:val="000A7375"/>
    <w:rsid w:val="000A7A19"/>
    <w:rsid w:val="000B0301"/>
    <w:rsid w:val="000B3996"/>
    <w:rsid w:val="000B690E"/>
    <w:rsid w:val="000B6E8D"/>
    <w:rsid w:val="000B76E3"/>
    <w:rsid w:val="000B793A"/>
    <w:rsid w:val="000C2DF9"/>
    <w:rsid w:val="000C33EE"/>
    <w:rsid w:val="000C7713"/>
    <w:rsid w:val="000C7A1A"/>
    <w:rsid w:val="000D026F"/>
    <w:rsid w:val="000D0C08"/>
    <w:rsid w:val="000D1BD4"/>
    <w:rsid w:val="000D1CE4"/>
    <w:rsid w:val="000D284D"/>
    <w:rsid w:val="000D489C"/>
    <w:rsid w:val="000D5367"/>
    <w:rsid w:val="000D6EFC"/>
    <w:rsid w:val="000D748B"/>
    <w:rsid w:val="000E037C"/>
    <w:rsid w:val="000E0DA8"/>
    <w:rsid w:val="000E1065"/>
    <w:rsid w:val="000E1273"/>
    <w:rsid w:val="000E15DC"/>
    <w:rsid w:val="000E251A"/>
    <w:rsid w:val="000E2E6D"/>
    <w:rsid w:val="000E3586"/>
    <w:rsid w:val="000E3C61"/>
    <w:rsid w:val="000E41DF"/>
    <w:rsid w:val="000E4E51"/>
    <w:rsid w:val="000E5C72"/>
    <w:rsid w:val="000E5E61"/>
    <w:rsid w:val="000E655D"/>
    <w:rsid w:val="000E6CD9"/>
    <w:rsid w:val="000E73EA"/>
    <w:rsid w:val="000E7C80"/>
    <w:rsid w:val="000F0AE2"/>
    <w:rsid w:val="000F1B8C"/>
    <w:rsid w:val="000F1D84"/>
    <w:rsid w:val="000F21C5"/>
    <w:rsid w:val="000F24F8"/>
    <w:rsid w:val="000F2638"/>
    <w:rsid w:val="000F2AEB"/>
    <w:rsid w:val="000F3033"/>
    <w:rsid w:val="000F4B6B"/>
    <w:rsid w:val="000F5545"/>
    <w:rsid w:val="000F567E"/>
    <w:rsid w:val="000F5A14"/>
    <w:rsid w:val="000F5E46"/>
    <w:rsid w:val="000F6CA7"/>
    <w:rsid w:val="000F6FBC"/>
    <w:rsid w:val="000F7A84"/>
    <w:rsid w:val="000F7B86"/>
    <w:rsid w:val="0010148D"/>
    <w:rsid w:val="0010255D"/>
    <w:rsid w:val="00102802"/>
    <w:rsid w:val="001031D1"/>
    <w:rsid w:val="00104AF6"/>
    <w:rsid w:val="0010509F"/>
    <w:rsid w:val="001050B7"/>
    <w:rsid w:val="001056AA"/>
    <w:rsid w:val="00105C95"/>
    <w:rsid w:val="00105F14"/>
    <w:rsid w:val="0010600F"/>
    <w:rsid w:val="00106155"/>
    <w:rsid w:val="00106A76"/>
    <w:rsid w:val="00106FC6"/>
    <w:rsid w:val="001076ED"/>
    <w:rsid w:val="00110649"/>
    <w:rsid w:val="001135E7"/>
    <w:rsid w:val="00114340"/>
    <w:rsid w:val="0011623F"/>
    <w:rsid w:val="001168EB"/>
    <w:rsid w:val="00117221"/>
    <w:rsid w:val="00117515"/>
    <w:rsid w:val="0012133D"/>
    <w:rsid w:val="0012176D"/>
    <w:rsid w:val="0012324F"/>
    <w:rsid w:val="00123437"/>
    <w:rsid w:val="00124545"/>
    <w:rsid w:val="00125A4A"/>
    <w:rsid w:val="00125B1A"/>
    <w:rsid w:val="00127488"/>
    <w:rsid w:val="00130DB4"/>
    <w:rsid w:val="00130E2F"/>
    <w:rsid w:val="00131D37"/>
    <w:rsid w:val="0013259C"/>
    <w:rsid w:val="001325FB"/>
    <w:rsid w:val="00132F51"/>
    <w:rsid w:val="001336C9"/>
    <w:rsid w:val="00133E02"/>
    <w:rsid w:val="00135F8E"/>
    <w:rsid w:val="001361EA"/>
    <w:rsid w:val="001409DD"/>
    <w:rsid w:val="001423FB"/>
    <w:rsid w:val="00142849"/>
    <w:rsid w:val="00142897"/>
    <w:rsid w:val="00142ADA"/>
    <w:rsid w:val="00143EF5"/>
    <w:rsid w:val="00143F8B"/>
    <w:rsid w:val="0014401F"/>
    <w:rsid w:val="0014445E"/>
    <w:rsid w:val="001458DC"/>
    <w:rsid w:val="0014599A"/>
    <w:rsid w:val="001461D5"/>
    <w:rsid w:val="00146C43"/>
    <w:rsid w:val="0014704E"/>
    <w:rsid w:val="00147A0D"/>
    <w:rsid w:val="00147A98"/>
    <w:rsid w:val="00151FE1"/>
    <w:rsid w:val="00152BA6"/>
    <w:rsid w:val="00153B86"/>
    <w:rsid w:val="00154F48"/>
    <w:rsid w:val="00154F9E"/>
    <w:rsid w:val="0015595A"/>
    <w:rsid w:val="001571DB"/>
    <w:rsid w:val="00160254"/>
    <w:rsid w:val="00160575"/>
    <w:rsid w:val="0016073F"/>
    <w:rsid w:val="00160D25"/>
    <w:rsid w:val="00161366"/>
    <w:rsid w:val="001616F5"/>
    <w:rsid w:val="00162433"/>
    <w:rsid w:val="00163036"/>
    <w:rsid w:val="00163DDC"/>
    <w:rsid w:val="00165958"/>
    <w:rsid w:val="00166504"/>
    <w:rsid w:val="00166AEB"/>
    <w:rsid w:val="0016719E"/>
    <w:rsid w:val="001676B8"/>
    <w:rsid w:val="00170448"/>
    <w:rsid w:val="00170881"/>
    <w:rsid w:val="00170A5B"/>
    <w:rsid w:val="00170B2D"/>
    <w:rsid w:val="00172BC0"/>
    <w:rsid w:val="00174137"/>
    <w:rsid w:val="001745E1"/>
    <w:rsid w:val="00174FEE"/>
    <w:rsid w:val="00175A68"/>
    <w:rsid w:val="00175B0F"/>
    <w:rsid w:val="00176D88"/>
    <w:rsid w:val="00180484"/>
    <w:rsid w:val="00180A0E"/>
    <w:rsid w:val="00180D17"/>
    <w:rsid w:val="0018117A"/>
    <w:rsid w:val="0018161D"/>
    <w:rsid w:val="00181F2A"/>
    <w:rsid w:val="00182140"/>
    <w:rsid w:val="00182AD4"/>
    <w:rsid w:val="001846DA"/>
    <w:rsid w:val="00184BD1"/>
    <w:rsid w:val="00184FF6"/>
    <w:rsid w:val="001860A7"/>
    <w:rsid w:val="001863A0"/>
    <w:rsid w:val="001868B7"/>
    <w:rsid w:val="00187F96"/>
    <w:rsid w:val="00191056"/>
    <w:rsid w:val="00191A09"/>
    <w:rsid w:val="001925CA"/>
    <w:rsid w:val="00192EE4"/>
    <w:rsid w:val="00193B6A"/>
    <w:rsid w:val="001968D3"/>
    <w:rsid w:val="00196CB2"/>
    <w:rsid w:val="001A1203"/>
    <w:rsid w:val="001A163E"/>
    <w:rsid w:val="001A4373"/>
    <w:rsid w:val="001A5971"/>
    <w:rsid w:val="001A68DF"/>
    <w:rsid w:val="001A6CB0"/>
    <w:rsid w:val="001B1815"/>
    <w:rsid w:val="001B1854"/>
    <w:rsid w:val="001B1B25"/>
    <w:rsid w:val="001B330B"/>
    <w:rsid w:val="001B3505"/>
    <w:rsid w:val="001B3A1F"/>
    <w:rsid w:val="001B3A3E"/>
    <w:rsid w:val="001B3B59"/>
    <w:rsid w:val="001B44EF"/>
    <w:rsid w:val="001B511A"/>
    <w:rsid w:val="001B568F"/>
    <w:rsid w:val="001B63BE"/>
    <w:rsid w:val="001B6B8A"/>
    <w:rsid w:val="001B6EB1"/>
    <w:rsid w:val="001B7F91"/>
    <w:rsid w:val="001C0DE0"/>
    <w:rsid w:val="001C2E6C"/>
    <w:rsid w:val="001C62E3"/>
    <w:rsid w:val="001C7301"/>
    <w:rsid w:val="001D251D"/>
    <w:rsid w:val="001D36EA"/>
    <w:rsid w:val="001D6869"/>
    <w:rsid w:val="001E0BFD"/>
    <w:rsid w:val="001E283D"/>
    <w:rsid w:val="001E30EE"/>
    <w:rsid w:val="001E4521"/>
    <w:rsid w:val="001E623E"/>
    <w:rsid w:val="001E6F31"/>
    <w:rsid w:val="001F0235"/>
    <w:rsid w:val="001F05C0"/>
    <w:rsid w:val="001F0826"/>
    <w:rsid w:val="001F2A44"/>
    <w:rsid w:val="001F3174"/>
    <w:rsid w:val="001F32B1"/>
    <w:rsid w:val="001F41E7"/>
    <w:rsid w:val="001F44B9"/>
    <w:rsid w:val="001F5887"/>
    <w:rsid w:val="001F6486"/>
    <w:rsid w:val="001F6D54"/>
    <w:rsid w:val="001F6D7A"/>
    <w:rsid w:val="001F72E5"/>
    <w:rsid w:val="001F7D11"/>
    <w:rsid w:val="001F7EF6"/>
    <w:rsid w:val="00200391"/>
    <w:rsid w:val="0020198D"/>
    <w:rsid w:val="0020351E"/>
    <w:rsid w:val="00204500"/>
    <w:rsid w:val="002054B7"/>
    <w:rsid w:val="002062D1"/>
    <w:rsid w:val="0020666B"/>
    <w:rsid w:val="0021021F"/>
    <w:rsid w:val="00211182"/>
    <w:rsid w:val="00211C4C"/>
    <w:rsid w:val="002159E9"/>
    <w:rsid w:val="00215DFB"/>
    <w:rsid w:val="0021636F"/>
    <w:rsid w:val="00216921"/>
    <w:rsid w:val="00216C18"/>
    <w:rsid w:val="00220988"/>
    <w:rsid w:val="00220C18"/>
    <w:rsid w:val="00221582"/>
    <w:rsid w:val="00221ED0"/>
    <w:rsid w:val="002226A0"/>
    <w:rsid w:val="0022587E"/>
    <w:rsid w:val="002261A0"/>
    <w:rsid w:val="00227A11"/>
    <w:rsid w:val="00231573"/>
    <w:rsid w:val="00231A41"/>
    <w:rsid w:val="00232542"/>
    <w:rsid w:val="0023264B"/>
    <w:rsid w:val="00232A71"/>
    <w:rsid w:val="00233EAA"/>
    <w:rsid w:val="00235CF0"/>
    <w:rsid w:val="0023632E"/>
    <w:rsid w:val="00236790"/>
    <w:rsid w:val="00237503"/>
    <w:rsid w:val="00241B33"/>
    <w:rsid w:val="00241DB0"/>
    <w:rsid w:val="00242A10"/>
    <w:rsid w:val="00242D11"/>
    <w:rsid w:val="002439C4"/>
    <w:rsid w:val="00243D52"/>
    <w:rsid w:val="002450C0"/>
    <w:rsid w:val="00245338"/>
    <w:rsid w:val="00245CCA"/>
    <w:rsid w:val="002510EE"/>
    <w:rsid w:val="00251449"/>
    <w:rsid w:val="00251BF5"/>
    <w:rsid w:val="00252C9F"/>
    <w:rsid w:val="00252DBD"/>
    <w:rsid w:val="0025359A"/>
    <w:rsid w:val="00255214"/>
    <w:rsid w:val="00256482"/>
    <w:rsid w:val="00256C3F"/>
    <w:rsid w:val="00264EB3"/>
    <w:rsid w:val="00264F30"/>
    <w:rsid w:val="00265D08"/>
    <w:rsid w:val="00267248"/>
    <w:rsid w:val="00270355"/>
    <w:rsid w:val="00270F09"/>
    <w:rsid w:val="002710F5"/>
    <w:rsid w:val="002712FA"/>
    <w:rsid w:val="00271E7D"/>
    <w:rsid w:val="002726DE"/>
    <w:rsid w:val="00274B7E"/>
    <w:rsid w:val="00274DFA"/>
    <w:rsid w:val="0027576B"/>
    <w:rsid w:val="00276017"/>
    <w:rsid w:val="00277008"/>
    <w:rsid w:val="00277708"/>
    <w:rsid w:val="00277BE0"/>
    <w:rsid w:val="00280505"/>
    <w:rsid w:val="0028111C"/>
    <w:rsid w:val="0028177F"/>
    <w:rsid w:val="0028368F"/>
    <w:rsid w:val="00284DB7"/>
    <w:rsid w:val="002864B9"/>
    <w:rsid w:val="002867BE"/>
    <w:rsid w:val="00286B95"/>
    <w:rsid w:val="00287830"/>
    <w:rsid w:val="0029050D"/>
    <w:rsid w:val="00290F00"/>
    <w:rsid w:val="00291C2B"/>
    <w:rsid w:val="00291EB3"/>
    <w:rsid w:val="002924A0"/>
    <w:rsid w:val="00292E55"/>
    <w:rsid w:val="0029342C"/>
    <w:rsid w:val="00294EA5"/>
    <w:rsid w:val="00295D74"/>
    <w:rsid w:val="00297544"/>
    <w:rsid w:val="002A0F1E"/>
    <w:rsid w:val="002A20B5"/>
    <w:rsid w:val="002A2D8D"/>
    <w:rsid w:val="002A6694"/>
    <w:rsid w:val="002A6AF0"/>
    <w:rsid w:val="002A6FA8"/>
    <w:rsid w:val="002B0B6E"/>
    <w:rsid w:val="002B356E"/>
    <w:rsid w:val="002B3E49"/>
    <w:rsid w:val="002B4497"/>
    <w:rsid w:val="002B4665"/>
    <w:rsid w:val="002B53AC"/>
    <w:rsid w:val="002B7EB0"/>
    <w:rsid w:val="002C0E46"/>
    <w:rsid w:val="002C2613"/>
    <w:rsid w:val="002C295C"/>
    <w:rsid w:val="002C3029"/>
    <w:rsid w:val="002C3675"/>
    <w:rsid w:val="002C439E"/>
    <w:rsid w:val="002C4892"/>
    <w:rsid w:val="002C6152"/>
    <w:rsid w:val="002C64B0"/>
    <w:rsid w:val="002C6A92"/>
    <w:rsid w:val="002C7263"/>
    <w:rsid w:val="002C77F7"/>
    <w:rsid w:val="002D1ABC"/>
    <w:rsid w:val="002D1B07"/>
    <w:rsid w:val="002D277C"/>
    <w:rsid w:val="002D47C1"/>
    <w:rsid w:val="002D630A"/>
    <w:rsid w:val="002D6439"/>
    <w:rsid w:val="002D77E2"/>
    <w:rsid w:val="002D7939"/>
    <w:rsid w:val="002D79C4"/>
    <w:rsid w:val="002E0130"/>
    <w:rsid w:val="002E07D3"/>
    <w:rsid w:val="002E0A80"/>
    <w:rsid w:val="002E2502"/>
    <w:rsid w:val="002E2BA5"/>
    <w:rsid w:val="002E3DB3"/>
    <w:rsid w:val="002E48FC"/>
    <w:rsid w:val="002E5296"/>
    <w:rsid w:val="002E6DD1"/>
    <w:rsid w:val="002E703F"/>
    <w:rsid w:val="002F02CD"/>
    <w:rsid w:val="002F0F51"/>
    <w:rsid w:val="002F110F"/>
    <w:rsid w:val="002F1683"/>
    <w:rsid w:val="002F2388"/>
    <w:rsid w:val="002F2A3E"/>
    <w:rsid w:val="002F3D37"/>
    <w:rsid w:val="002F3E95"/>
    <w:rsid w:val="002F3F44"/>
    <w:rsid w:val="002F5A62"/>
    <w:rsid w:val="002F5D69"/>
    <w:rsid w:val="002F6CB4"/>
    <w:rsid w:val="002F7B29"/>
    <w:rsid w:val="00300180"/>
    <w:rsid w:val="003004A1"/>
    <w:rsid w:val="00300BFC"/>
    <w:rsid w:val="003013FE"/>
    <w:rsid w:val="003014BE"/>
    <w:rsid w:val="003037B0"/>
    <w:rsid w:val="003043F2"/>
    <w:rsid w:val="003044F1"/>
    <w:rsid w:val="00304EF5"/>
    <w:rsid w:val="00305330"/>
    <w:rsid w:val="003075A2"/>
    <w:rsid w:val="00307E5D"/>
    <w:rsid w:val="00311D52"/>
    <w:rsid w:val="00311FAB"/>
    <w:rsid w:val="00313154"/>
    <w:rsid w:val="00313E97"/>
    <w:rsid w:val="003155FE"/>
    <w:rsid w:val="00315889"/>
    <w:rsid w:val="003160C7"/>
    <w:rsid w:val="0032057C"/>
    <w:rsid w:val="003209E3"/>
    <w:rsid w:val="00324251"/>
    <w:rsid w:val="003269A4"/>
    <w:rsid w:val="003306FA"/>
    <w:rsid w:val="003314A2"/>
    <w:rsid w:val="003315A7"/>
    <w:rsid w:val="003340B8"/>
    <w:rsid w:val="00334B08"/>
    <w:rsid w:val="00334E51"/>
    <w:rsid w:val="00336488"/>
    <w:rsid w:val="003373C6"/>
    <w:rsid w:val="003373E9"/>
    <w:rsid w:val="003374C4"/>
    <w:rsid w:val="00337685"/>
    <w:rsid w:val="003406F0"/>
    <w:rsid w:val="003412FB"/>
    <w:rsid w:val="00341998"/>
    <w:rsid w:val="00341EE7"/>
    <w:rsid w:val="0034264C"/>
    <w:rsid w:val="00343E6C"/>
    <w:rsid w:val="00343EBF"/>
    <w:rsid w:val="00343FB0"/>
    <w:rsid w:val="003442DC"/>
    <w:rsid w:val="00344496"/>
    <w:rsid w:val="003444BD"/>
    <w:rsid w:val="00344FEE"/>
    <w:rsid w:val="00345860"/>
    <w:rsid w:val="00347BF7"/>
    <w:rsid w:val="00351C49"/>
    <w:rsid w:val="00352396"/>
    <w:rsid w:val="003528E8"/>
    <w:rsid w:val="00355B0C"/>
    <w:rsid w:val="0035670A"/>
    <w:rsid w:val="00360F5C"/>
    <w:rsid w:val="00361BC0"/>
    <w:rsid w:val="00364DCE"/>
    <w:rsid w:val="003650CF"/>
    <w:rsid w:val="00365101"/>
    <w:rsid w:val="0036533B"/>
    <w:rsid w:val="003663FF"/>
    <w:rsid w:val="003668B3"/>
    <w:rsid w:val="0036699D"/>
    <w:rsid w:val="00366E72"/>
    <w:rsid w:val="0036756E"/>
    <w:rsid w:val="0036774E"/>
    <w:rsid w:val="00367792"/>
    <w:rsid w:val="00367D0D"/>
    <w:rsid w:val="00367EED"/>
    <w:rsid w:val="003718B0"/>
    <w:rsid w:val="00371940"/>
    <w:rsid w:val="00371A32"/>
    <w:rsid w:val="00371E1C"/>
    <w:rsid w:val="003720A4"/>
    <w:rsid w:val="0037440A"/>
    <w:rsid w:val="00374C6A"/>
    <w:rsid w:val="00376045"/>
    <w:rsid w:val="00377369"/>
    <w:rsid w:val="00380BEB"/>
    <w:rsid w:val="003817D1"/>
    <w:rsid w:val="003818FE"/>
    <w:rsid w:val="00381F47"/>
    <w:rsid w:val="00384D20"/>
    <w:rsid w:val="00384EAA"/>
    <w:rsid w:val="003855C9"/>
    <w:rsid w:val="00387D70"/>
    <w:rsid w:val="003921B2"/>
    <w:rsid w:val="00393290"/>
    <w:rsid w:val="003932E1"/>
    <w:rsid w:val="0039551D"/>
    <w:rsid w:val="0039611C"/>
    <w:rsid w:val="003961C5"/>
    <w:rsid w:val="00396872"/>
    <w:rsid w:val="003968C2"/>
    <w:rsid w:val="003974C9"/>
    <w:rsid w:val="00397557"/>
    <w:rsid w:val="003975B6"/>
    <w:rsid w:val="003A114C"/>
    <w:rsid w:val="003A1ECB"/>
    <w:rsid w:val="003A2277"/>
    <w:rsid w:val="003A2400"/>
    <w:rsid w:val="003A2463"/>
    <w:rsid w:val="003A35D3"/>
    <w:rsid w:val="003A5EC7"/>
    <w:rsid w:val="003A7332"/>
    <w:rsid w:val="003B0744"/>
    <w:rsid w:val="003B1C34"/>
    <w:rsid w:val="003B2DC9"/>
    <w:rsid w:val="003B2E2A"/>
    <w:rsid w:val="003B4643"/>
    <w:rsid w:val="003B5692"/>
    <w:rsid w:val="003B5E46"/>
    <w:rsid w:val="003B75CB"/>
    <w:rsid w:val="003B7BEA"/>
    <w:rsid w:val="003C0A72"/>
    <w:rsid w:val="003C1799"/>
    <w:rsid w:val="003C2F27"/>
    <w:rsid w:val="003C30D1"/>
    <w:rsid w:val="003C4796"/>
    <w:rsid w:val="003C4AC3"/>
    <w:rsid w:val="003C4C58"/>
    <w:rsid w:val="003C52A0"/>
    <w:rsid w:val="003C5A38"/>
    <w:rsid w:val="003D03C0"/>
    <w:rsid w:val="003D1A69"/>
    <w:rsid w:val="003D2694"/>
    <w:rsid w:val="003D282D"/>
    <w:rsid w:val="003D44F8"/>
    <w:rsid w:val="003D4FC9"/>
    <w:rsid w:val="003D5046"/>
    <w:rsid w:val="003D577C"/>
    <w:rsid w:val="003D5C5D"/>
    <w:rsid w:val="003D6E6E"/>
    <w:rsid w:val="003D7D32"/>
    <w:rsid w:val="003D7DE0"/>
    <w:rsid w:val="003D7E01"/>
    <w:rsid w:val="003E0295"/>
    <w:rsid w:val="003E19A6"/>
    <w:rsid w:val="003E2192"/>
    <w:rsid w:val="003E2BC9"/>
    <w:rsid w:val="003E36BE"/>
    <w:rsid w:val="003E39C2"/>
    <w:rsid w:val="003E42A8"/>
    <w:rsid w:val="003E6936"/>
    <w:rsid w:val="003E697C"/>
    <w:rsid w:val="003E6A18"/>
    <w:rsid w:val="003E6BCF"/>
    <w:rsid w:val="003E77C3"/>
    <w:rsid w:val="003F0301"/>
    <w:rsid w:val="003F09D3"/>
    <w:rsid w:val="003F13BE"/>
    <w:rsid w:val="003F1849"/>
    <w:rsid w:val="003F2FD4"/>
    <w:rsid w:val="003F3A4F"/>
    <w:rsid w:val="003F3A85"/>
    <w:rsid w:val="003F3C2D"/>
    <w:rsid w:val="003F3F88"/>
    <w:rsid w:val="003F5338"/>
    <w:rsid w:val="003F5B5E"/>
    <w:rsid w:val="003F6B14"/>
    <w:rsid w:val="00400A74"/>
    <w:rsid w:val="00403935"/>
    <w:rsid w:val="004039AD"/>
    <w:rsid w:val="00405E51"/>
    <w:rsid w:val="004067C4"/>
    <w:rsid w:val="00407345"/>
    <w:rsid w:val="00407C0B"/>
    <w:rsid w:val="00410754"/>
    <w:rsid w:val="00410E32"/>
    <w:rsid w:val="0041248C"/>
    <w:rsid w:val="004124E7"/>
    <w:rsid w:val="00412E56"/>
    <w:rsid w:val="00412FEE"/>
    <w:rsid w:val="004146A0"/>
    <w:rsid w:val="004149FF"/>
    <w:rsid w:val="00414FE4"/>
    <w:rsid w:val="00415418"/>
    <w:rsid w:val="004175E7"/>
    <w:rsid w:val="004179A1"/>
    <w:rsid w:val="00421EB3"/>
    <w:rsid w:val="004226C6"/>
    <w:rsid w:val="00422A5B"/>
    <w:rsid w:val="0042340E"/>
    <w:rsid w:val="00425117"/>
    <w:rsid w:val="00431BC1"/>
    <w:rsid w:val="00432B5A"/>
    <w:rsid w:val="004348E7"/>
    <w:rsid w:val="00435C65"/>
    <w:rsid w:val="00435D02"/>
    <w:rsid w:val="00436251"/>
    <w:rsid w:val="004363B8"/>
    <w:rsid w:val="00437021"/>
    <w:rsid w:val="00437510"/>
    <w:rsid w:val="00437D62"/>
    <w:rsid w:val="004408C6"/>
    <w:rsid w:val="0044416E"/>
    <w:rsid w:val="004447F2"/>
    <w:rsid w:val="00444837"/>
    <w:rsid w:val="0044694B"/>
    <w:rsid w:val="004508A6"/>
    <w:rsid w:val="00451F6A"/>
    <w:rsid w:val="00452E73"/>
    <w:rsid w:val="00453CDC"/>
    <w:rsid w:val="00455FBA"/>
    <w:rsid w:val="00456055"/>
    <w:rsid w:val="00456C68"/>
    <w:rsid w:val="0045705B"/>
    <w:rsid w:val="00460324"/>
    <w:rsid w:val="00460409"/>
    <w:rsid w:val="00460E08"/>
    <w:rsid w:val="00461478"/>
    <w:rsid w:val="00462C0B"/>
    <w:rsid w:val="00463216"/>
    <w:rsid w:val="00463F41"/>
    <w:rsid w:val="00466E94"/>
    <w:rsid w:val="00467211"/>
    <w:rsid w:val="00467228"/>
    <w:rsid w:val="00467B69"/>
    <w:rsid w:val="00470975"/>
    <w:rsid w:val="00470F43"/>
    <w:rsid w:val="004725A5"/>
    <w:rsid w:val="00473DAC"/>
    <w:rsid w:val="004760E0"/>
    <w:rsid w:val="00476966"/>
    <w:rsid w:val="00476D3A"/>
    <w:rsid w:val="00476D54"/>
    <w:rsid w:val="00480210"/>
    <w:rsid w:val="004810D2"/>
    <w:rsid w:val="004812D3"/>
    <w:rsid w:val="00482CA6"/>
    <w:rsid w:val="00483634"/>
    <w:rsid w:val="004837CA"/>
    <w:rsid w:val="004839F6"/>
    <w:rsid w:val="00483C39"/>
    <w:rsid w:val="00484388"/>
    <w:rsid w:val="00485BA1"/>
    <w:rsid w:val="00485F57"/>
    <w:rsid w:val="00486399"/>
    <w:rsid w:val="0049210E"/>
    <w:rsid w:val="00493676"/>
    <w:rsid w:val="00493A3E"/>
    <w:rsid w:val="00493BF3"/>
    <w:rsid w:val="004953B9"/>
    <w:rsid w:val="00495B29"/>
    <w:rsid w:val="004962F8"/>
    <w:rsid w:val="004968E6"/>
    <w:rsid w:val="00496C00"/>
    <w:rsid w:val="00497831"/>
    <w:rsid w:val="004A0644"/>
    <w:rsid w:val="004A1765"/>
    <w:rsid w:val="004A4F0A"/>
    <w:rsid w:val="004A512B"/>
    <w:rsid w:val="004A6908"/>
    <w:rsid w:val="004A731F"/>
    <w:rsid w:val="004A7FD6"/>
    <w:rsid w:val="004B0627"/>
    <w:rsid w:val="004B065C"/>
    <w:rsid w:val="004B0D04"/>
    <w:rsid w:val="004B0DD0"/>
    <w:rsid w:val="004B1596"/>
    <w:rsid w:val="004B1AB5"/>
    <w:rsid w:val="004B47E8"/>
    <w:rsid w:val="004B4E74"/>
    <w:rsid w:val="004B6A04"/>
    <w:rsid w:val="004B6CFB"/>
    <w:rsid w:val="004C0DF0"/>
    <w:rsid w:val="004C1661"/>
    <w:rsid w:val="004C289A"/>
    <w:rsid w:val="004C37AD"/>
    <w:rsid w:val="004C3C34"/>
    <w:rsid w:val="004C3FBA"/>
    <w:rsid w:val="004C449E"/>
    <w:rsid w:val="004C470A"/>
    <w:rsid w:val="004C4A98"/>
    <w:rsid w:val="004C518C"/>
    <w:rsid w:val="004C58AD"/>
    <w:rsid w:val="004C5DCA"/>
    <w:rsid w:val="004C66D8"/>
    <w:rsid w:val="004C7595"/>
    <w:rsid w:val="004D0726"/>
    <w:rsid w:val="004D157A"/>
    <w:rsid w:val="004D171F"/>
    <w:rsid w:val="004D4255"/>
    <w:rsid w:val="004D4444"/>
    <w:rsid w:val="004D473F"/>
    <w:rsid w:val="004D4C41"/>
    <w:rsid w:val="004E1569"/>
    <w:rsid w:val="004E1669"/>
    <w:rsid w:val="004E1D9A"/>
    <w:rsid w:val="004E1F33"/>
    <w:rsid w:val="004E2279"/>
    <w:rsid w:val="004E4FE2"/>
    <w:rsid w:val="004E525D"/>
    <w:rsid w:val="004E713B"/>
    <w:rsid w:val="004E77C0"/>
    <w:rsid w:val="004E7930"/>
    <w:rsid w:val="004E79DE"/>
    <w:rsid w:val="004F0998"/>
    <w:rsid w:val="004F1228"/>
    <w:rsid w:val="004F20E5"/>
    <w:rsid w:val="004F25B4"/>
    <w:rsid w:val="004F25E1"/>
    <w:rsid w:val="004F2751"/>
    <w:rsid w:val="004F288C"/>
    <w:rsid w:val="004F333B"/>
    <w:rsid w:val="004F570E"/>
    <w:rsid w:val="004F79A4"/>
    <w:rsid w:val="0050073F"/>
    <w:rsid w:val="00501EC7"/>
    <w:rsid w:val="00502272"/>
    <w:rsid w:val="005038C6"/>
    <w:rsid w:val="00504357"/>
    <w:rsid w:val="0050487B"/>
    <w:rsid w:val="00506473"/>
    <w:rsid w:val="0050734D"/>
    <w:rsid w:val="00507D49"/>
    <w:rsid w:val="0051009D"/>
    <w:rsid w:val="005101E5"/>
    <w:rsid w:val="00510AA5"/>
    <w:rsid w:val="005113D1"/>
    <w:rsid w:val="00514B5A"/>
    <w:rsid w:val="0051616F"/>
    <w:rsid w:val="005172E2"/>
    <w:rsid w:val="0051781C"/>
    <w:rsid w:val="0052048B"/>
    <w:rsid w:val="00520F9D"/>
    <w:rsid w:val="00522838"/>
    <w:rsid w:val="0052373F"/>
    <w:rsid w:val="00524132"/>
    <w:rsid w:val="005244F7"/>
    <w:rsid w:val="00524E2E"/>
    <w:rsid w:val="00525811"/>
    <w:rsid w:val="005261FD"/>
    <w:rsid w:val="005262C6"/>
    <w:rsid w:val="00530466"/>
    <w:rsid w:val="00530633"/>
    <w:rsid w:val="00531CF0"/>
    <w:rsid w:val="0053307F"/>
    <w:rsid w:val="00535EF3"/>
    <w:rsid w:val="00537263"/>
    <w:rsid w:val="005374AA"/>
    <w:rsid w:val="005374C8"/>
    <w:rsid w:val="00537DFA"/>
    <w:rsid w:val="0054076D"/>
    <w:rsid w:val="00540A01"/>
    <w:rsid w:val="00542492"/>
    <w:rsid w:val="00543322"/>
    <w:rsid w:val="00543546"/>
    <w:rsid w:val="005448D3"/>
    <w:rsid w:val="00544F50"/>
    <w:rsid w:val="005458F4"/>
    <w:rsid w:val="00545D14"/>
    <w:rsid w:val="0054647B"/>
    <w:rsid w:val="005500CB"/>
    <w:rsid w:val="005503F1"/>
    <w:rsid w:val="0055069D"/>
    <w:rsid w:val="00552CB9"/>
    <w:rsid w:val="00553048"/>
    <w:rsid w:val="0055340D"/>
    <w:rsid w:val="00553BED"/>
    <w:rsid w:val="005540D6"/>
    <w:rsid w:val="005544F7"/>
    <w:rsid w:val="00554AFD"/>
    <w:rsid w:val="005559A8"/>
    <w:rsid w:val="005571B0"/>
    <w:rsid w:val="005572FD"/>
    <w:rsid w:val="00560295"/>
    <w:rsid w:val="005602D8"/>
    <w:rsid w:val="005602DA"/>
    <w:rsid w:val="0056098B"/>
    <w:rsid w:val="00561FAD"/>
    <w:rsid w:val="00562B85"/>
    <w:rsid w:val="00562F5E"/>
    <w:rsid w:val="005648C4"/>
    <w:rsid w:val="00565440"/>
    <w:rsid w:val="0056651E"/>
    <w:rsid w:val="00567E34"/>
    <w:rsid w:val="00570557"/>
    <w:rsid w:val="00570A82"/>
    <w:rsid w:val="00570B83"/>
    <w:rsid w:val="005717AD"/>
    <w:rsid w:val="00573B19"/>
    <w:rsid w:val="00573EE2"/>
    <w:rsid w:val="00574552"/>
    <w:rsid w:val="005757EA"/>
    <w:rsid w:val="00576647"/>
    <w:rsid w:val="005768C9"/>
    <w:rsid w:val="00577827"/>
    <w:rsid w:val="005804B7"/>
    <w:rsid w:val="00580A30"/>
    <w:rsid w:val="005813B0"/>
    <w:rsid w:val="0058226D"/>
    <w:rsid w:val="00582462"/>
    <w:rsid w:val="0058312D"/>
    <w:rsid w:val="005833A4"/>
    <w:rsid w:val="00584195"/>
    <w:rsid w:val="00584B71"/>
    <w:rsid w:val="00585EC1"/>
    <w:rsid w:val="00586440"/>
    <w:rsid w:val="00586EBE"/>
    <w:rsid w:val="00586F41"/>
    <w:rsid w:val="00586F8C"/>
    <w:rsid w:val="005924E8"/>
    <w:rsid w:val="00595771"/>
    <w:rsid w:val="00595CE2"/>
    <w:rsid w:val="005A1158"/>
    <w:rsid w:val="005A2A1F"/>
    <w:rsid w:val="005A3990"/>
    <w:rsid w:val="005A57C4"/>
    <w:rsid w:val="005B06AB"/>
    <w:rsid w:val="005B0C17"/>
    <w:rsid w:val="005B1961"/>
    <w:rsid w:val="005B255F"/>
    <w:rsid w:val="005B28B2"/>
    <w:rsid w:val="005B5945"/>
    <w:rsid w:val="005B731A"/>
    <w:rsid w:val="005B7D5C"/>
    <w:rsid w:val="005C23D2"/>
    <w:rsid w:val="005C2E90"/>
    <w:rsid w:val="005C541A"/>
    <w:rsid w:val="005C5FE6"/>
    <w:rsid w:val="005C7888"/>
    <w:rsid w:val="005C7AC5"/>
    <w:rsid w:val="005D0FDE"/>
    <w:rsid w:val="005D15F8"/>
    <w:rsid w:val="005D1E47"/>
    <w:rsid w:val="005D36D5"/>
    <w:rsid w:val="005D5BEE"/>
    <w:rsid w:val="005D6B9A"/>
    <w:rsid w:val="005D71E8"/>
    <w:rsid w:val="005D762C"/>
    <w:rsid w:val="005D79D0"/>
    <w:rsid w:val="005D7FD3"/>
    <w:rsid w:val="005E019A"/>
    <w:rsid w:val="005E05C1"/>
    <w:rsid w:val="005E08D4"/>
    <w:rsid w:val="005E1CAE"/>
    <w:rsid w:val="005E1EBA"/>
    <w:rsid w:val="005E2CDB"/>
    <w:rsid w:val="005E4D4D"/>
    <w:rsid w:val="005E6B90"/>
    <w:rsid w:val="005E6BDF"/>
    <w:rsid w:val="005F0D69"/>
    <w:rsid w:val="005F1475"/>
    <w:rsid w:val="005F22E3"/>
    <w:rsid w:val="005F26B5"/>
    <w:rsid w:val="005F3295"/>
    <w:rsid w:val="005F333F"/>
    <w:rsid w:val="005F3CDA"/>
    <w:rsid w:val="005F3E7E"/>
    <w:rsid w:val="005F4C57"/>
    <w:rsid w:val="005F6105"/>
    <w:rsid w:val="005F735C"/>
    <w:rsid w:val="005F7741"/>
    <w:rsid w:val="005F7CA0"/>
    <w:rsid w:val="0060059B"/>
    <w:rsid w:val="0060208C"/>
    <w:rsid w:val="006031D8"/>
    <w:rsid w:val="0060401C"/>
    <w:rsid w:val="006041FF"/>
    <w:rsid w:val="00604399"/>
    <w:rsid w:val="006045C7"/>
    <w:rsid w:val="00604644"/>
    <w:rsid w:val="00605F20"/>
    <w:rsid w:val="00606273"/>
    <w:rsid w:val="00606738"/>
    <w:rsid w:val="00606B47"/>
    <w:rsid w:val="0060790B"/>
    <w:rsid w:val="0061050D"/>
    <w:rsid w:val="00610856"/>
    <w:rsid w:val="00610E61"/>
    <w:rsid w:val="0061139D"/>
    <w:rsid w:val="0061217B"/>
    <w:rsid w:val="00612FE2"/>
    <w:rsid w:val="0061404F"/>
    <w:rsid w:val="0061529D"/>
    <w:rsid w:val="006157DE"/>
    <w:rsid w:val="006158FC"/>
    <w:rsid w:val="006159E9"/>
    <w:rsid w:val="00616A33"/>
    <w:rsid w:val="00616B22"/>
    <w:rsid w:val="00620983"/>
    <w:rsid w:val="00620AD8"/>
    <w:rsid w:val="00621745"/>
    <w:rsid w:val="00622E8E"/>
    <w:rsid w:val="006239F1"/>
    <w:rsid w:val="00623EB5"/>
    <w:rsid w:val="006256CA"/>
    <w:rsid w:val="00625A3F"/>
    <w:rsid w:val="0062631C"/>
    <w:rsid w:val="00626328"/>
    <w:rsid w:val="0062645A"/>
    <w:rsid w:val="006279D7"/>
    <w:rsid w:val="0063031E"/>
    <w:rsid w:val="00630958"/>
    <w:rsid w:val="00630DA1"/>
    <w:rsid w:val="00630E0B"/>
    <w:rsid w:val="006311F0"/>
    <w:rsid w:val="006316FA"/>
    <w:rsid w:val="00632938"/>
    <w:rsid w:val="00634C51"/>
    <w:rsid w:val="00635A06"/>
    <w:rsid w:val="006366A1"/>
    <w:rsid w:val="00641681"/>
    <w:rsid w:val="006425D7"/>
    <w:rsid w:val="006435B7"/>
    <w:rsid w:val="00644F8B"/>
    <w:rsid w:val="00647F0D"/>
    <w:rsid w:val="00650083"/>
    <w:rsid w:val="00652479"/>
    <w:rsid w:val="00652B3B"/>
    <w:rsid w:val="006542D0"/>
    <w:rsid w:val="006545DC"/>
    <w:rsid w:val="00655578"/>
    <w:rsid w:val="00655A54"/>
    <w:rsid w:val="0065767B"/>
    <w:rsid w:val="00660A43"/>
    <w:rsid w:val="00661775"/>
    <w:rsid w:val="0066239B"/>
    <w:rsid w:val="00662F43"/>
    <w:rsid w:val="00663A52"/>
    <w:rsid w:val="00663BBE"/>
    <w:rsid w:val="006670E5"/>
    <w:rsid w:val="00670517"/>
    <w:rsid w:val="00671078"/>
    <w:rsid w:val="00671836"/>
    <w:rsid w:val="00672AF3"/>
    <w:rsid w:val="006736B0"/>
    <w:rsid w:val="00674B78"/>
    <w:rsid w:val="0067573E"/>
    <w:rsid w:val="00677A99"/>
    <w:rsid w:val="00677F9D"/>
    <w:rsid w:val="00680644"/>
    <w:rsid w:val="00681B63"/>
    <w:rsid w:val="00681C19"/>
    <w:rsid w:val="00681E41"/>
    <w:rsid w:val="00682040"/>
    <w:rsid w:val="00682533"/>
    <w:rsid w:val="006825A6"/>
    <w:rsid w:val="006841E8"/>
    <w:rsid w:val="00691652"/>
    <w:rsid w:val="00692144"/>
    <w:rsid w:val="006945BC"/>
    <w:rsid w:val="00694824"/>
    <w:rsid w:val="00694F48"/>
    <w:rsid w:val="00695096"/>
    <w:rsid w:val="00695206"/>
    <w:rsid w:val="00695ACD"/>
    <w:rsid w:val="006969F4"/>
    <w:rsid w:val="00697402"/>
    <w:rsid w:val="006A1339"/>
    <w:rsid w:val="006A13E8"/>
    <w:rsid w:val="006A19A6"/>
    <w:rsid w:val="006A25D8"/>
    <w:rsid w:val="006A2841"/>
    <w:rsid w:val="006A3E30"/>
    <w:rsid w:val="006A46F7"/>
    <w:rsid w:val="006A4E95"/>
    <w:rsid w:val="006A52E4"/>
    <w:rsid w:val="006A5B84"/>
    <w:rsid w:val="006A5E76"/>
    <w:rsid w:val="006A6352"/>
    <w:rsid w:val="006A78E4"/>
    <w:rsid w:val="006A7DBC"/>
    <w:rsid w:val="006B012C"/>
    <w:rsid w:val="006B0D5B"/>
    <w:rsid w:val="006B1B1E"/>
    <w:rsid w:val="006B2027"/>
    <w:rsid w:val="006B26CF"/>
    <w:rsid w:val="006B3126"/>
    <w:rsid w:val="006B31E5"/>
    <w:rsid w:val="006B7FB1"/>
    <w:rsid w:val="006C052A"/>
    <w:rsid w:val="006C0D1B"/>
    <w:rsid w:val="006C0DFA"/>
    <w:rsid w:val="006C1629"/>
    <w:rsid w:val="006C292F"/>
    <w:rsid w:val="006C3397"/>
    <w:rsid w:val="006C39A0"/>
    <w:rsid w:val="006C3FFB"/>
    <w:rsid w:val="006C42B7"/>
    <w:rsid w:val="006C4AF6"/>
    <w:rsid w:val="006C5A8E"/>
    <w:rsid w:val="006C5E50"/>
    <w:rsid w:val="006C6022"/>
    <w:rsid w:val="006C6312"/>
    <w:rsid w:val="006C67B7"/>
    <w:rsid w:val="006C6C30"/>
    <w:rsid w:val="006C6E67"/>
    <w:rsid w:val="006C7028"/>
    <w:rsid w:val="006C7ABD"/>
    <w:rsid w:val="006D1604"/>
    <w:rsid w:val="006D1AB5"/>
    <w:rsid w:val="006D1E3F"/>
    <w:rsid w:val="006D3260"/>
    <w:rsid w:val="006D3442"/>
    <w:rsid w:val="006D4553"/>
    <w:rsid w:val="006D46EB"/>
    <w:rsid w:val="006D476C"/>
    <w:rsid w:val="006D5133"/>
    <w:rsid w:val="006D5EA1"/>
    <w:rsid w:val="006D6A89"/>
    <w:rsid w:val="006D7411"/>
    <w:rsid w:val="006D7E0E"/>
    <w:rsid w:val="006E045C"/>
    <w:rsid w:val="006E0774"/>
    <w:rsid w:val="006E1C0A"/>
    <w:rsid w:val="006E2065"/>
    <w:rsid w:val="006E2B5F"/>
    <w:rsid w:val="006E33DC"/>
    <w:rsid w:val="006E69B8"/>
    <w:rsid w:val="006E7B73"/>
    <w:rsid w:val="006F1F5B"/>
    <w:rsid w:val="006F2F49"/>
    <w:rsid w:val="006F3143"/>
    <w:rsid w:val="006F3ECD"/>
    <w:rsid w:val="006F42C8"/>
    <w:rsid w:val="006F506C"/>
    <w:rsid w:val="006F6CF9"/>
    <w:rsid w:val="006F763E"/>
    <w:rsid w:val="006F76E3"/>
    <w:rsid w:val="007003D8"/>
    <w:rsid w:val="00700980"/>
    <w:rsid w:val="0070120B"/>
    <w:rsid w:val="00701291"/>
    <w:rsid w:val="007017AF"/>
    <w:rsid w:val="007023ED"/>
    <w:rsid w:val="00703371"/>
    <w:rsid w:val="007033EB"/>
    <w:rsid w:val="007040BD"/>
    <w:rsid w:val="0070578E"/>
    <w:rsid w:val="00710D0A"/>
    <w:rsid w:val="00711768"/>
    <w:rsid w:val="00712A0E"/>
    <w:rsid w:val="00714270"/>
    <w:rsid w:val="00714495"/>
    <w:rsid w:val="00715616"/>
    <w:rsid w:val="00717AE0"/>
    <w:rsid w:val="007209D0"/>
    <w:rsid w:val="00722088"/>
    <w:rsid w:val="0072260F"/>
    <w:rsid w:val="007233AE"/>
    <w:rsid w:val="00724E84"/>
    <w:rsid w:val="007250C9"/>
    <w:rsid w:val="007255D5"/>
    <w:rsid w:val="0072639D"/>
    <w:rsid w:val="00731B57"/>
    <w:rsid w:val="0073217D"/>
    <w:rsid w:val="00732346"/>
    <w:rsid w:val="0073365A"/>
    <w:rsid w:val="00735EBE"/>
    <w:rsid w:val="0073741D"/>
    <w:rsid w:val="00737848"/>
    <w:rsid w:val="00737EFC"/>
    <w:rsid w:val="0074062F"/>
    <w:rsid w:val="00741CFE"/>
    <w:rsid w:val="007425EF"/>
    <w:rsid w:val="00747D0D"/>
    <w:rsid w:val="00750576"/>
    <w:rsid w:val="00750697"/>
    <w:rsid w:val="007506F8"/>
    <w:rsid w:val="00752218"/>
    <w:rsid w:val="00753047"/>
    <w:rsid w:val="0075487D"/>
    <w:rsid w:val="0075668A"/>
    <w:rsid w:val="007578BA"/>
    <w:rsid w:val="007617DB"/>
    <w:rsid w:val="00761C9C"/>
    <w:rsid w:val="0076259D"/>
    <w:rsid w:val="0076298B"/>
    <w:rsid w:val="00764655"/>
    <w:rsid w:val="007665EA"/>
    <w:rsid w:val="0076688E"/>
    <w:rsid w:val="00766B13"/>
    <w:rsid w:val="00766CF4"/>
    <w:rsid w:val="00767B36"/>
    <w:rsid w:val="007713BA"/>
    <w:rsid w:val="007726DB"/>
    <w:rsid w:val="00774513"/>
    <w:rsid w:val="00774857"/>
    <w:rsid w:val="0077513F"/>
    <w:rsid w:val="00775470"/>
    <w:rsid w:val="00775807"/>
    <w:rsid w:val="00775F12"/>
    <w:rsid w:val="00775F13"/>
    <w:rsid w:val="00776A2A"/>
    <w:rsid w:val="007801AC"/>
    <w:rsid w:val="00780B10"/>
    <w:rsid w:val="00781780"/>
    <w:rsid w:val="0078268B"/>
    <w:rsid w:val="00782C45"/>
    <w:rsid w:val="00783090"/>
    <w:rsid w:val="007843F6"/>
    <w:rsid w:val="007848B8"/>
    <w:rsid w:val="00784D46"/>
    <w:rsid w:val="00784E73"/>
    <w:rsid w:val="00785CCC"/>
    <w:rsid w:val="00787059"/>
    <w:rsid w:val="007876CC"/>
    <w:rsid w:val="00790039"/>
    <w:rsid w:val="00790488"/>
    <w:rsid w:val="0079151B"/>
    <w:rsid w:val="007919A1"/>
    <w:rsid w:val="00791DEF"/>
    <w:rsid w:val="007930E2"/>
    <w:rsid w:val="007952D4"/>
    <w:rsid w:val="007979C1"/>
    <w:rsid w:val="007A0C72"/>
    <w:rsid w:val="007A2FBB"/>
    <w:rsid w:val="007A388A"/>
    <w:rsid w:val="007A3D60"/>
    <w:rsid w:val="007A3FE7"/>
    <w:rsid w:val="007A414C"/>
    <w:rsid w:val="007A4395"/>
    <w:rsid w:val="007A5C6F"/>
    <w:rsid w:val="007A6472"/>
    <w:rsid w:val="007A6E19"/>
    <w:rsid w:val="007A779A"/>
    <w:rsid w:val="007B06E8"/>
    <w:rsid w:val="007B1537"/>
    <w:rsid w:val="007B2377"/>
    <w:rsid w:val="007B2789"/>
    <w:rsid w:val="007B2BB0"/>
    <w:rsid w:val="007B3F59"/>
    <w:rsid w:val="007B44EE"/>
    <w:rsid w:val="007B5988"/>
    <w:rsid w:val="007B6B7A"/>
    <w:rsid w:val="007B6C2C"/>
    <w:rsid w:val="007B6D6B"/>
    <w:rsid w:val="007B75FB"/>
    <w:rsid w:val="007B7C9B"/>
    <w:rsid w:val="007C005E"/>
    <w:rsid w:val="007C0794"/>
    <w:rsid w:val="007C08D1"/>
    <w:rsid w:val="007C16BE"/>
    <w:rsid w:val="007C18BA"/>
    <w:rsid w:val="007C2031"/>
    <w:rsid w:val="007C215F"/>
    <w:rsid w:val="007C2950"/>
    <w:rsid w:val="007C2B6B"/>
    <w:rsid w:val="007C2C47"/>
    <w:rsid w:val="007C35DB"/>
    <w:rsid w:val="007C3780"/>
    <w:rsid w:val="007C3A58"/>
    <w:rsid w:val="007C46CA"/>
    <w:rsid w:val="007C4E78"/>
    <w:rsid w:val="007C54EA"/>
    <w:rsid w:val="007C5639"/>
    <w:rsid w:val="007C5BB6"/>
    <w:rsid w:val="007C75DB"/>
    <w:rsid w:val="007C7C41"/>
    <w:rsid w:val="007C7DCA"/>
    <w:rsid w:val="007C7E52"/>
    <w:rsid w:val="007D0E0C"/>
    <w:rsid w:val="007D19D4"/>
    <w:rsid w:val="007D228B"/>
    <w:rsid w:val="007D2752"/>
    <w:rsid w:val="007D2931"/>
    <w:rsid w:val="007D2A4A"/>
    <w:rsid w:val="007D3FE5"/>
    <w:rsid w:val="007D41AD"/>
    <w:rsid w:val="007D58F0"/>
    <w:rsid w:val="007D623F"/>
    <w:rsid w:val="007D6281"/>
    <w:rsid w:val="007D6328"/>
    <w:rsid w:val="007D6A13"/>
    <w:rsid w:val="007D7403"/>
    <w:rsid w:val="007E18AE"/>
    <w:rsid w:val="007E519D"/>
    <w:rsid w:val="007E5F50"/>
    <w:rsid w:val="007E658F"/>
    <w:rsid w:val="007E7FEB"/>
    <w:rsid w:val="007F0781"/>
    <w:rsid w:val="007F07E3"/>
    <w:rsid w:val="007F0E43"/>
    <w:rsid w:val="007F2279"/>
    <w:rsid w:val="007F283F"/>
    <w:rsid w:val="007F30FD"/>
    <w:rsid w:val="007F5CD1"/>
    <w:rsid w:val="007F5E01"/>
    <w:rsid w:val="007F5F59"/>
    <w:rsid w:val="007F6125"/>
    <w:rsid w:val="007F6208"/>
    <w:rsid w:val="007F6327"/>
    <w:rsid w:val="007F7823"/>
    <w:rsid w:val="007F7BAF"/>
    <w:rsid w:val="00800A3E"/>
    <w:rsid w:val="008019E1"/>
    <w:rsid w:val="00801BCC"/>
    <w:rsid w:val="00802EA0"/>
    <w:rsid w:val="00803EAB"/>
    <w:rsid w:val="0080478B"/>
    <w:rsid w:val="00805AA5"/>
    <w:rsid w:val="00806851"/>
    <w:rsid w:val="008108D3"/>
    <w:rsid w:val="008113D5"/>
    <w:rsid w:val="00811985"/>
    <w:rsid w:val="00813149"/>
    <w:rsid w:val="00813428"/>
    <w:rsid w:val="00813A23"/>
    <w:rsid w:val="00815167"/>
    <w:rsid w:val="00815751"/>
    <w:rsid w:val="00816174"/>
    <w:rsid w:val="008178BA"/>
    <w:rsid w:val="00817984"/>
    <w:rsid w:val="00817EF7"/>
    <w:rsid w:val="0082153A"/>
    <w:rsid w:val="00822AEC"/>
    <w:rsid w:val="0082322E"/>
    <w:rsid w:val="008236BA"/>
    <w:rsid w:val="008276FD"/>
    <w:rsid w:val="008301C1"/>
    <w:rsid w:val="008311DB"/>
    <w:rsid w:val="00831EBE"/>
    <w:rsid w:val="00832B76"/>
    <w:rsid w:val="00833048"/>
    <w:rsid w:val="008331DD"/>
    <w:rsid w:val="00834345"/>
    <w:rsid w:val="008368C1"/>
    <w:rsid w:val="00840601"/>
    <w:rsid w:val="0084204B"/>
    <w:rsid w:val="00842DEC"/>
    <w:rsid w:val="00842DF0"/>
    <w:rsid w:val="008500D4"/>
    <w:rsid w:val="008501FE"/>
    <w:rsid w:val="0085092E"/>
    <w:rsid w:val="00850E6C"/>
    <w:rsid w:val="0085148E"/>
    <w:rsid w:val="0085248C"/>
    <w:rsid w:val="008529C8"/>
    <w:rsid w:val="0085367E"/>
    <w:rsid w:val="0085369C"/>
    <w:rsid w:val="00855EEF"/>
    <w:rsid w:val="00856F34"/>
    <w:rsid w:val="00857E67"/>
    <w:rsid w:val="00861CBA"/>
    <w:rsid w:val="00862495"/>
    <w:rsid w:val="00863321"/>
    <w:rsid w:val="008646B1"/>
    <w:rsid w:val="008648FB"/>
    <w:rsid w:val="00865696"/>
    <w:rsid w:val="008658C0"/>
    <w:rsid w:val="00865E0B"/>
    <w:rsid w:val="00865EE4"/>
    <w:rsid w:val="00866134"/>
    <w:rsid w:val="00866EC6"/>
    <w:rsid w:val="00870FB1"/>
    <w:rsid w:val="00872018"/>
    <w:rsid w:val="00872652"/>
    <w:rsid w:val="008735EF"/>
    <w:rsid w:val="008738DA"/>
    <w:rsid w:val="0087628B"/>
    <w:rsid w:val="0087676C"/>
    <w:rsid w:val="00877140"/>
    <w:rsid w:val="00877BAE"/>
    <w:rsid w:val="0088099D"/>
    <w:rsid w:val="00881210"/>
    <w:rsid w:val="0088141C"/>
    <w:rsid w:val="00882607"/>
    <w:rsid w:val="0088287E"/>
    <w:rsid w:val="0088485D"/>
    <w:rsid w:val="00884E05"/>
    <w:rsid w:val="0088503F"/>
    <w:rsid w:val="00885435"/>
    <w:rsid w:val="008855EB"/>
    <w:rsid w:val="00886408"/>
    <w:rsid w:val="008864E7"/>
    <w:rsid w:val="008870F3"/>
    <w:rsid w:val="008873F4"/>
    <w:rsid w:val="0088746A"/>
    <w:rsid w:val="00890012"/>
    <w:rsid w:val="00890FAF"/>
    <w:rsid w:val="008911C9"/>
    <w:rsid w:val="008912E2"/>
    <w:rsid w:val="00892943"/>
    <w:rsid w:val="00892DCC"/>
    <w:rsid w:val="008939E5"/>
    <w:rsid w:val="00894C68"/>
    <w:rsid w:val="00895609"/>
    <w:rsid w:val="00897E34"/>
    <w:rsid w:val="008A00E7"/>
    <w:rsid w:val="008A0C1A"/>
    <w:rsid w:val="008A2769"/>
    <w:rsid w:val="008A393D"/>
    <w:rsid w:val="008A4633"/>
    <w:rsid w:val="008A4A3D"/>
    <w:rsid w:val="008A5231"/>
    <w:rsid w:val="008A5B83"/>
    <w:rsid w:val="008A6E67"/>
    <w:rsid w:val="008B134C"/>
    <w:rsid w:val="008B29B9"/>
    <w:rsid w:val="008B3479"/>
    <w:rsid w:val="008B377F"/>
    <w:rsid w:val="008B3D80"/>
    <w:rsid w:val="008B4BFF"/>
    <w:rsid w:val="008B50BF"/>
    <w:rsid w:val="008B5D75"/>
    <w:rsid w:val="008B61A2"/>
    <w:rsid w:val="008B67E1"/>
    <w:rsid w:val="008B7978"/>
    <w:rsid w:val="008B7DAD"/>
    <w:rsid w:val="008C0839"/>
    <w:rsid w:val="008C57ED"/>
    <w:rsid w:val="008C6B5A"/>
    <w:rsid w:val="008D03C4"/>
    <w:rsid w:val="008D04F3"/>
    <w:rsid w:val="008D0919"/>
    <w:rsid w:val="008D0EE0"/>
    <w:rsid w:val="008D2583"/>
    <w:rsid w:val="008D2D3A"/>
    <w:rsid w:val="008D2DEC"/>
    <w:rsid w:val="008D321D"/>
    <w:rsid w:val="008D3A6A"/>
    <w:rsid w:val="008D3CC4"/>
    <w:rsid w:val="008D5C2C"/>
    <w:rsid w:val="008D6079"/>
    <w:rsid w:val="008D6BF0"/>
    <w:rsid w:val="008D6EFD"/>
    <w:rsid w:val="008D78F9"/>
    <w:rsid w:val="008D7C12"/>
    <w:rsid w:val="008E2CF0"/>
    <w:rsid w:val="008E3E86"/>
    <w:rsid w:val="008E49FC"/>
    <w:rsid w:val="008F0778"/>
    <w:rsid w:val="008F1304"/>
    <w:rsid w:val="008F16C6"/>
    <w:rsid w:val="008F1C65"/>
    <w:rsid w:val="008F1D66"/>
    <w:rsid w:val="008F20BF"/>
    <w:rsid w:val="008F2849"/>
    <w:rsid w:val="008F3064"/>
    <w:rsid w:val="008F416E"/>
    <w:rsid w:val="008F4B35"/>
    <w:rsid w:val="008F4C30"/>
    <w:rsid w:val="008F517D"/>
    <w:rsid w:val="008F5295"/>
    <w:rsid w:val="008F7E15"/>
    <w:rsid w:val="00900004"/>
    <w:rsid w:val="009004B8"/>
    <w:rsid w:val="00901436"/>
    <w:rsid w:val="009022A2"/>
    <w:rsid w:val="00902C53"/>
    <w:rsid w:val="00902DD8"/>
    <w:rsid w:val="009037B7"/>
    <w:rsid w:val="00903863"/>
    <w:rsid w:val="00903A79"/>
    <w:rsid w:val="0090437F"/>
    <w:rsid w:val="009047DB"/>
    <w:rsid w:val="00907B5A"/>
    <w:rsid w:val="009121B1"/>
    <w:rsid w:val="0091250D"/>
    <w:rsid w:val="009126E5"/>
    <w:rsid w:val="00912C66"/>
    <w:rsid w:val="009130AF"/>
    <w:rsid w:val="00914467"/>
    <w:rsid w:val="009147B2"/>
    <w:rsid w:val="00916019"/>
    <w:rsid w:val="0091694F"/>
    <w:rsid w:val="0091695B"/>
    <w:rsid w:val="00917291"/>
    <w:rsid w:val="00917DE3"/>
    <w:rsid w:val="00917E3E"/>
    <w:rsid w:val="0092022B"/>
    <w:rsid w:val="00921602"/>
    <w:rsid w:val="00921E0D"/>
    <w:rsid w:val="00921E62"/>
    <w:rsid w:val="009224E8"/>
    <w:rsid w:val="00923A3B"/>
    <w:rsid w:val="00923AEA"/>
    <w:rsid w:val="0092670C"/>
    <w:rsid w:val="0092672E"/>
    <w:rsid w:val="00927BFC"/>
    <w:rsid w:val="00930DF0"/>
    <w:rsid w:val="00930E24"/>
    <w:rsid w:val="00931756"/>
    <w:rsid w:val="00931D6B"/>
    <w:rsid w:val="009323CB"/>
    <w:rsid w:val="00932B62"/>
    <w:rsid w:val="009330BC"/>
    <w:rsid w:val="0093397C"/>
    <w:rsid w:val="009345CC"/>
    <w:rsid w:val="00934F56"/>
    <w:rsid w:val="009364A1"/>
    <w:rsid w:val="00940F1E"/>
    <w:rsid w:val="0094148C"/>
    <w:rsid w:val="009426A4"/>
    <w:rsid w:val="00942BF4"/>
    <w:rsid w:val="0094310E"/>
    <w:rsid w:val="009436C9"/>
    <w:rsid w:val="00944170"/>
    <w:rsid w:val="00945B6B"/>
    <w:rsid w:val="009465AC"/>
    <w:rsid w:val="00951578"/>
    <w:rsid w:val="00952CF7"/>
    <w:rsid w:val="00957C86"/>
    <w:rsid w:val="009604B0"/>
    <w:rsid w:val="00960A4A"/>
    <w:rsid w:val="0096145E"/>
    <w:rsid w:val="00961ED4"/>
    <w:rsid w:val="00964F82"/>
    <w:rsid w:val="00966BC4"/>
    <w:rsid w:val="00966E4C"/>
    <w:rsid w:val="009674A8"/>
    <w:rsid w:val="00972E3F"/>
    <w:rsid w:val="0097334B"/>
    <w:rsid w:val="00974221"/>
    <w:rsid w:val="00974A87"/>
    <w:rsid w:val="00975567"/>
    <w:rsid w:val="00975916"/>
    <w:rsid w:val="009760D0"/>
    <w:rsid w:val="009764C9"/>
    <w:rsid w:val="00976B48"/>
    <w:rsid w:val="009779B0"/>
    <w:rsid w:val="00977A7B"/>
    <w:rsid w:val="00977D4E"/>
    <w:rsid w:val="0098393B"/>
    <w:rsid w:val="00983E85"/>
    <w:rsid w:val="00984270"/>
    <w:rsid w:val="00985FA7"/>
    <w:rsid w:val="009863CC"/>
    <w:rsid w:val="00986D4C"/>
    <w:rsid w:val="009907DD"/>
    <w:rsid w:val="00991093"/>
    <w:rsid w:val="0099189B"/>
    <w:rsid w:val="00991F2A"/>
    <w:rsid w:val="009921FA"/>
    <w:rsid w:val="00992CA8"/>
    <w:rsid w:val="0099418E"/>
    <w:rsid w:val="00996374"/>
    <w:rsid w:val="00996927"/>
    <w:rsid w:val="00996D43"/>
    <w:rsid w:val="0099723D"/>
    <w:rsid w:val="009A202C"/>
    <w:rsid w:val="009A260F"/>
    <w:rsid w:val="009A4513"/>
    <w:rsid w:val="009A58B5"/>
    <w:rsid w:val="009A7373"/>
    <w:rsid w:val="009A73AD"/>
    <w:rsid w:val="009A7771"/>
    <w:rsid w:val="009B066E"/>
    <w:rsid w:val="009B083E"/>
    <w:rsid w:val="009B12C9"/>
    <w:rsid w:val="009B230E"/>
    <w:rsid w:val="009B2645"/>
    <w:rsid w:val="009B2757"/>
    <w:rsid w:val="009B3118"/>
    <w:rsid w:val="009B382A"/>
    <w:rsid w:val="009B3A14"/>
    <w:rsid w:val="009B4D51"/>
    <w:rsid w:val="009B5498"/>
    <w:rsid w:val="009B760E"/>
    <w:rsid w:val="009B7D6D"/>
    <w:rsid w:val="009B7DC7"/>
    <w:rsid w:val="009C0040"/>
    <w:rsid w:val="009C00CE"/>
    <w:rsid w:val="009C0DAB"/>
    <w:rsid w:val="009C243A"/>
    <w:rsid w:val="009C2E35"/>
    <w:rsid w:val="009C381E"/>
    <w:rsid w:val="009C3B32"/>
    <w:rsid w:val="009C556B"/>
    <w:rsid w:val="009C61D6"/>
    <w:rsid w:val="009C6796"/>
    <w:rsid w:val="009D03CE"/>
    <w:rsid w:val="009D0458"/>
    <w:rsid w:val="009D2186"/>
    <w:rsid w:val="009D2859"/>
    <w:rsid w:val="009D2AD0"/>
    <w:rsid w:val="009D34F7"/>
    <w:rsid w:val="009D42B5"/>
    <w:rsid w:val="009D4CB1"/>
    <w:rsid w:val="009D5713"/>
    <w:rsid w:val="009D6051"/>
    <w:rsid w:val="009D6640"/>
    <w:rsid w:val="009E0BB7"/>
    <w:rsid w:val="009E0FBB"/>
    <w:rsid w:val="009E106D"/>
    <w:rsid w:val="009E142C"/>
    <w:rsid w:val="009E27EC"/>
    <w:rsid w:val="009E3291"/>
    <w:rsid w:val="009E35DE"/>
    <w:rsid w:val="009E39B8"/>
    <w:rsid w:val="009E5717"/>
    <w:rsid w:val="009E5B67"/>
    <w:rsid w:val="009E5BFA"/>
    <w:rsid w:val="009E6068"/>
    <w:rsid w:val="009E62EA"/>
    <w:rsid w:val="009E6AC9"/>
    <w:rsid w:val="009E71F4"/>
    <w:rsid w:val="009F0BDD"/>
    <w:rsid w:val="009F1671"/>
    <w:rsid w:val="009F17EE"/>
    <w:rsid w:val="009F2AE1"/>
    <w:rsid w:val="009F2BB3"/>
    <w:rsid w:val="009F39F4"/>
    <w:rsid w:val="009F3DFA"/>
    <w:rsid w:val="009F42D0"/>
    <w:rsid w:val="009F4311"/>
    <w:rsid w:val="009F5E4F"/>
    <w:rsid w:val="009F6675"/>
    <w:rsid w:val="009F6BEF"/>
    <w:rsid w:val="00A001E2"/>
    <w:rsid w:val="00A019A7"/>
    <w:rsid w:val="00A01AFA"/>
    <w:rsid w:val="00A03141"/>
    <w:rsid w:val="00A03DE0"/>
    <w:rsid w:val="00A04026"/>
    <w:rsid w:val="00A042D0"/>
    <w:rsid w:val="00A06B43"/>
    <w:rsid w:val="00A10056"/>
    <w:rsid w:val="00A109E3"/>
    <w:rsid w:val="00A11BE2"/>
    <w:rsid w:val="00A11ED8"/>
    <w:rsid w:val="00A13D60"/>
    <w:rsid w:val="00A150DC"/>
    <w:rsid w:val="00A17156"/>
    <w:rsid w:val="00A171F9"/>
    <w:rsid w:val="00A176B4"/>
    <w:rsid w:val="00A1772E"/>
    <w:rsid w:val="00A20098"/>
    <w:rsid w:val="00A2047B"/>
    <w:rsid w:val="00A21813"/>
    <w:rsid w:val="00A23153"/>
    <w:rsid w:val="00A23A3A"/>
    <w:rsid w:val="00A257F0"/>
    <w:rsid w:val="00A25B9A"/>
    <w:rsid w:val="00A26982"/>
    <w:rsid w:val="00A27D06"/>
    <w:rsid w:val="00A27E30"/>
    <w:rsid w:val="00A27F53"/>
    <w:rsid w:val="00A3036F"/>
    <w:rsid w:val="00A3081E"/>
    <w:rsid w:val="00A31584"/>
    <w:rsid w:val="00A31BAD"/>
    <w:rsid w:val="00A323FF"/>
    <w:rsid w:val="00A327AF"/>
    <w:rsid w:val="00A33210"/>
    <w:rsid w:val="00A3412D"/>
    <w:rsid w:val="00A34AEE"/>
    <w:rsid w:val="00A34BD9"/>
    <w:rsid w:val="00A34D6A"/>
    <w:rsid w:val="00A35590"/>
    <w:rsid w:val="00A361C5"/>
    <w:rsid w:val="00A377A7"/>
    <w:rsid w:val="00A379B5"/>
    <w:rsid w:val="00A37A74"/>
    <w:rsid w:val="00A412AA"/>
    <w:rsid w:val="00A42354"/>
    <w:rsid w:val="00A429A1"/>
    <w:rsid w:val="00A44995"/>
    <w:rsid w:val="00A44BFA"/>
    <w:rsid w:val="00A458D4"/>
    <w:rsid w:val="00A46591"/>
    <w:rsid w:val="00A4710D"/>
    <w:rsid w:val="00A502E7"/>
    <w:rsid w:val="00A50D16"/>
    <w:rsid w:val="00A531C0"/>
    <w:rsid w:val="00A535F5"/>
    <w:rsid w:val="00A53BC9"/>
    <w:rsid w:val="00A5411C"/>
    <w:rsid w:val="00A55462"/>
    <w:rsid w:val="00A55B8A"/>
    <w:rsid w:val="00A56280"/>
    <w:rsid w:val="00A57200"/>
    <w:rsid w:val="00A57246"/>
    <w:rsid w:val="00A61901"/>
    <w:rsid w:val="00A63BB5"/>
    <w:rsid w:val="00A65334"/>
    <w:rsid w:val="00A65B02"/>
    <w:rsid w:val="00A6707A"/>
    <w:rsid w:val="00A70679"/>
    <w:rsid w:val="00A70868"/>
    <w:rsid w:val="00A7118A"/>
    <w:rsid w:val="00A711E8"/>
    <w:rsid w:val="00A74308"/>
    <w:rsid w:val="00A75504"/>
    <w:rsid w:val="00A7668F"/>
    <w:rsid w:val="00A76E75"/>
    <w:rsid w:val="00A7780F"/>
    <w:rsid w:val="00A8001E"/>
    <w:rsid w:val="00A80FB7"/>
    <w:rsid w:val="00A83099"/>
    <w:rsid w:val="00A83942"/>
    <w:rsid w:val="00A847E9"/>
    <w:rsid w:val="00A86A30"/>
    <w:rsid w:val="00A901C6"/>
    <w:rsid w:val="00A9040D"/>
    <w:rsid w:val="00A90933"/>
    <w:rsid w:val="00A90B94"/>
    <w:rsid w:val="00A912B5"/>
    <w:rsid w:val="00A92390"/>
    <w:rsid w:val="00A92663"/>
    <w:rsid w:val="00A92F84"/>
    <w:rsid w:val="00A9336F"/>
    <w:rsid w:val="00A951EE"/>
    <w:rsid w:val="00A9589B"/>
    <w:rsid w:val="00A965B0"/>
    <w:rsid w:val="00A97293"/>
    <w:rsid w:val="00A97536"/>
    <w:rsid w:val="00A9774F"/>
    <w:rsid w:val="00AA0B21"/>
    <w:rsid w:val="00AA16E8"/>
    <w:rsid w:val="00AA2D50"/>
    <w:rsid w:val="00AA58A9"/>
    <w:rsid w:val="00AA5A47"/>
    <w:rsid w:val="00AA5D08"/>
    <w:rsid w:val="00AA5F7C"/>
    <w:rsid w:val="00AA61E2"/>
    <w:rsid w:val="00AA64A7"/>
    <w:rsid w:val="00AA67CC"/>
    <w:rsid w:val="00AA72C5"/>
    <w:rsid w:val="00AA745E"/>
    <w:rsid w:val="00AB1F84"/>
    <w:rsid w:val="00AB2360"/>
    <w:rsid w:val="00AB41C1"/>
    <w:rsid w:val="00AB6BD3"/>
    <w:rsid w:val="00AB6CBF"/>
    <w:rsid w:val="00AB71FF"/>
    <w:rsid w:val="00AC009A"/>
    <w:rsid w:val="00AC0CEB"/>
    <w:rsid w:val="00AC1453"/>
    <w:rsid w:val="00AC1DDC"/>
    <w:rsid w:val="00AC2C6C"/>
    <w:rsid w:val="00AC2DCA"/>
    <w:rsid w:val="00AC3D5C"/>
    <w:rsid w:val="00AC477F"/>
    <w:rsid w:val="00AC5A13"/>
    <w:rsid w:val="00AC6526"/>
    <w:rsid w:val="00AC6708"/>
    <w:rsid w:val="00AD0B2B"/>
    <w:rsid w:val="00AD1682"/>
    <w:rsid w:val="00AD239F"/>
    <w:rsid w:val="00AD29BC"/>
    <w:rsid w:val="00AD33BE"/>
    <w:rsid w:val="00AD38AA"/>
    <w:rsid w:val="00AE1577"/>
    <w:rsid w:val="00AE2246"/>
    <w:rsid w:val="00AE4B0F"/>
    <w:rsid w:val="00AE5114"/>
    <w:rsid w:val="00AE5348"/>
    <w:rsid w:val="00AE5ABD"/>
    <w:rsid w:val="00AF0602"/>
    <w:rsid w:val="00AF077D"/>
    <w:rsid w:val="00AF0DB6"/>
    <w:rsid w:val="00AF0EF1"/>
    <w:rsid w:val="00AF12D6"/>
    <w:rsid w:val="00AF1429"/>
    <w:rsid w:val="00AF159A"/>
    <w:rsid w:val="00AF182E"/>
    <w:rsid w:val="00AF38AE"/>
    <w:rsid w:val="00AF7E74"/>
    <w:rsid w:val="00B01BC9"/>
    <w:rsid w:val="00B01D52"/>
    <w:rsid w:val="00B021F0"/>
    <w:rsid w:val="00B04842"/>
    <w:rsid w:val="00B0652D"/>
    <w:rsid w:val="00B06710"/>
    <w:rsid w:val="00B071C4"/>
    <w:rsid w:val="00B077BE"/>
    <w:rsid w:val="00B1054A"/>
    <w:rsid w:val="00B1089E"/>
    <w:rsid w:val="00B11BAA"/>
    <w:rsid w:val="00B129FC"/>
    <w:rsid w:val="00B133F3"/>
    <w:rsid w:val="00B13965"/>
    <w:rsid w:val="00B14A88"/>
    <w:rsid w:val="00B15797"/>
    <w:rsid w:val="00B15B1B"/>
    <w:rsid w:val="00B171C0"/>
    <w:rsid w:val="00B1782F"/>
    <w:rsid w:val="00B17AA6"/>
    <w:rsid w:val="00B20146"/>
    <w:rsid w:val="00B206FF"/>
    <w:rsid w:val="00B2114E"/>
    <w:rsid w:val="00B2124E"/>
    <w:rsid w:val="00B221AF"/>
    <w:rsid w:val="00B23CC0"/>
    <w:rsid w:val="00B25F34"/>
    <w:rsid w:val="00B26A61"/>
    <w:rsid w:val="00B276A6"/>
    <w:rsid w:val="00B27FF7"/>
    <w:rsid w:val="00B305E8"/>
    <w:rsid w:val="00B33CEE"/>
    <w:rsid w:val="00B33E00"/>
    <w:rsid w:val="00B3436A"/>
    <w:rsid w:val="00B36946"/>
    <w:rsid w:val="00B36A43"/>
    <w:rsid w:val="00B403CE"/>
    <w:rsid w:val="00B40481"/>
    <w:rsid w:val="00B40707"/>
    <w:rsid w:val="00B42153"/>
    <w:rsid w:val="00B4376D"/>
    <w:rsid w:val="00B44085"/>
    <w:rsid w:val="00B4416B"/>
    <w:rsid w:val="00B45104"/>
    <w:rsid w:val="00B455A0"/>
    <w:rsid w:val="00B45D1C"/>
    <w:rsid w:val="00B463A0"/>
    <w:rsid w:val="00B46592"/>
    <w:rsid w:val="00B508D3"/>
    <w:rsid w:val="00B518F3"/>
    <w:rsid w:val="00B52D19"/>
    <w:rsid w:val="00B54FCF"/>
    <w:rsid w:val="00B55185"/>
    <w:rsid w:val="00B55201"/>
    <w:rsid w:val="00B553BB"/>
    <w:rsid w:val="00B556CF"/>
    <w:rsid w:val="00B55A22"/>
    <w:rsid w:val="00B55B15"/>
    <w:rsid w:val="00B55B4D"/>
    <w:rsid w:val="00B5683B"/>
    <w:rsid w:val="00B57535"/>
    <w:rsid w:val="00B6007C"/>
    <w:rsid w:val="00B602D3"/>
    <w:rsid w:val="00B61C94"/>
    <w:rsid w:val="00B61E65"/>
    <w:rsid w:val="00B6215A"/>
    <w:rsid w:val="00B63734"/>
    <w:rsid w:val="00B637D9"/>
    <w:rsid w:val="00B64A93"/>
    <w:rsid w:val="00B6705A"/>
    <w:rsid w:val="00B6755A"/>
    <w:rsid w:val="00B7339B"/>
    <w:rsid w:val="00B74467"/>
    <w:rsid w:val="00B74555"/>
    <w:rsid w:val="00B74DA2"/>
    <w:rsid w:val="00B75289"/>
    <w:rsid w:val="00B76523"/>
    <w:rsid w:val="00B8038C"/>
    <w:rsid w:val="00B80BC8"/>
    <w:rsid w:val="00B80DE6"/>
    <w:rsid w:val="00B8119E"/>
    <w:rsid w:val="00B833A2"/>
    <w:rsid w:val="00B8436D"/>
    <w:rsid w:val="00B84A1D"/>
    <w:rsid w:val="00B85B98"/>
    <w:rsid w:val="00B86249"/>
    <w:rsid w:val="00B86310"/>
    <w:rsid w:val="00B8719E"/>
    <w:rsid w:val="00B8767E"/>
    <w:rsid w:val="00B90C49"/>
    <w:rsid w:val="00B910E0"/>
    <w:rsid w:val="00B9139D"/>
    <w:rsid w:val="00B93B32"/>
    <w:rsid w:val="00B94BF1"/>
    <w:rsid w:val="00B95195"/>
    <w:rsid w:val="00B95698"/>
    <w:rsid w:val="00B96351"/>
    <w:rsid w:val="00B97567"/>
    <w:rsid w:val="00B97D1E"/>
    <w:rsid w:val="00BA0B8E"/>
    <w:rsid w:val="00BA16E4"/>
    <w:rsid w:val="00BA217C"/>
    <w:rsid w:val="00BA311B"/>
    <w:rsid w:val="00BA36F5"/>
    <w:rsid w:val="00BA3DDC"/>
    <w:rsid w:val="00BA4D5C"/>
    <w:rsid w:val="00BA5674"/>
    <w:rsid w:val="00BA7C90"/>
    <w:rsid w:val="00BB19D1"/>
    <w:rsid w:val="00BB2246"/>
    <w:rsid w:val="00BB2B4D"/>
    <w:rsid w:val="00BB3B75"/>
    <w:rsid w:val="00BB43A2"/>
    <w:rsid w:val="00BB5059"/>
    <w:rsid w:val="00BB50FE"/>
    <w:rsid w:val="00BB6245"/>
    <w:rsid w:val="00BB743C"/>
    <w:rsid w:val="00BC057B"/>
    <w:rsid w:val="00BC365B"/>
    <w:rsid w:val="00BC4C62"/>
    <w:rsid w:val="00BC4F7C"/>
    <w:rsid w:val="00BC5856"/>
    <w:rsid w:val="00BC741A"/>
    <w:rsid w:val="00BC77CE"/>
    <w:rsid w:val="00BC7897"/>
    <w:rsid w:val="00BD2577"/>
    <w:rsid w:val="00BD3D25"/>
    <w:rsid w:val="00BD5E2D"/>
    <w:rsid w:val="00BD6194"/>
    <w:rsid w:val="00BD6427"/>
    <w:rsid w:val="00BE10C9"/>
    <w:rsid w:val="00BE30F5"/>
    <w:rsid w:val="00BE3179"/>
    <w:rsid w:val="00BE3663"/>
    <w:rsid w:val="00BE3714"/>
    <w:rsid w:val="00BE37CD"/>
    <w:rsid w:val="00BE3B77"/>
    <w:rsid w:val="00BE4460"/>
    <w:rsid w:val="00BE6105"/>
    <w:rsid w:val="00BE6D01"/>
    <w:rsid w:val="00BE72A5"/>
    <w:rsid w:val="00BE7425"/>
    <w:rsid w:val="00BE7631"/>
    <w:rsid w:val="00BE7C36"/>
    <w:rsid w:val="00BE7F61"/>
    <w:rsid w:val="00BF1DEB"/>
    <w:rsid w:val="00BF280A"/>
    <w:rsid w:val="00BF37C3"/>
    <w:rsid w:val="00BF4629"/>
    <w:rsid w:val="00BF4F88"/>
    <w:rsid w:val="00C001FE"/>
    <w:rsid w:val="00C01767"/>
    <w:rsid w:val="00C01EEA"/>
    <w:rsid w:val="00C025F8"/>
    <w:rsid w:val="00C03FB9"/>
    <w:rsid w:val="00C04B9C"/>
    <w:rsid w:val="00C05E85"/>
    <w:rsid w:val="00C079D2"/>
    <w:rsid w:val="00C11396"/>
    <w:rsid w:val="00C113A9"/>
    <w:rsid w:val="00C11A6F"/>
    <w:rsid w:val="00C12C72"/>
    <w:rsid w:val="00C141FB"/>
    <w:rsid w:val="00C14657"/>
    <w:rsid w:val="00C14C1D"/>
    <w:rsid w:val="00C15084"/>
    <w:rsid w:val="00C151A6"/>
    <w:rsid w:val="00C1622A"/>
    <w:rsid w:val="00C1669D"/>
    <w:rsid w:val="00C166C7"/>
    <w:rsid w:val="00C174BD"/>
    <w:rsid w:val="00C17A90"/>
    <w:rsid w:val="00C17F37"/>
    <w:rsid w:val="00C2083C"/>
    <w:rsid w:val="00C21656"/>
    <w:rsid w:val="00C217B1"/>
    <w:rsid w:val="00C21DB4"/>
    <w:rsid w:val="00C22803"/>
    <w:rsid w:val="00C2323D"/>
    <w:rsid w:val="00C23B68"/>
    <w:rsid w:val="00C242B9"/>
    <w:rsid w:val="00C26BF6"/>
    <w:rsid w:val="00C26E4B"/>
    <w:rsid w:val="00C27388"/>
    <w:rsid w:val="00C2793D"/>
    <w:rsid w:val="00C30F24"/>
    <w:rsid w:val="00C31848"/>
    <w:rsid w:val="00C32D05"/>
    <w:rsid w:val="00C32F1B"/>
    <w:rsid w:val="00C336E0"/>
    <w:rsid w:val="00C342BA"/>
    <w:rsid w:val="00C3469C"/>
    <w:rsid w:val="00C34E67"/>
    <w:rsid w:val="00C351F9"/>
    <w:rsid w:val="00C36B5A"/>
    <w:rsid w:val="00C400FE"/>
    <w:rsid w:val="00C42151"/>
    <w:rsid w:val="00C423A2"/>
    <w:rsid w:val="00C428D8"/>
    <w:rsid w:val="00C43978"/>
    <w:rsid w:val="00C439B3"/>
    <w:rsid w:val="00C43E58"/>
    <w:rsid w:val="00C453FA"/>
    <w:rsid w:val="00C4545C"/>
    <w:rsid w:val="00C45CBE"/>
    <w:rsid w:val="00C46724"/>
    <w:rsid w:val="00C50BB6"/>
    <w:rsid w:val="00C5127C"/>
    <w:rsid w:val="00C531DF"/>
    <w:rsid w:val="00C53F6D"/>
    <w:rsid w:val="00C540C7"/>
    <w:rsid w:val="00C549E1"/>
    <w:rsid w:val="00C55081"/>
    <w:rsid w:val="00C55A95"/>
    <w:rsid w:val="00C56340"/>
    <w:rsid w:val="00C5662C"/>
    <w:rsid w:val="00C60AE9"/>
    <w:rsid w:val="00C61AC8"/>
    <w:rsid w:val="00C623CF"/>
    <w:rsid w:val="00C62918"/>
    <w:rsid w:val="00C630AF"/>
    <w:rsid w:val="00C63153"/>
    <w:rsid w:val="00C632D7"/>
    <w:rsid w:val="00C63C2A"/>
    <w:rsid w:val="00C647B0"/>
    <w:rsid w:val="00C665FC"/>
    <w:rsid w:val="00C66B03"/>
    <w:rsid w:val="00C67D53"/>
    <w:rsid w:val="00C67DB5"/>
    <w:rsid w:val="00C67E3C"/>
    <w:rsid w:val="00C67E76"/>
    <w:rsid w:val="00C70A1C"/>
    <w:rsid w:val="00C72F0F"/>
    <w:rsid w:val="00C73446"/>
    <w:rsid w:val="00C73739"/>
    <w:rsid w:val="00C744A3"/>
    <w:rsid w:val="00C74AB6"/>
    <w:rsid w:val="00C74ABF"/>
    <w:rsid w:val="00C754B6"/>
    <w:rsid w:val="00C7592B"/>
    <w:rsid w:val="00C802CD"/>
    <w:rsid w:val="00C80740"/>
    <w:rsid w:val="00C81A35"/>
    <w:rsid w:val="00C82F0D"/>
    <w:rsid w:val="00C834E2"/>
    <w:rsid w:val="00C834EF"/>
    <w:rsid w:val="00C86C31"/>
    <w:rsid w:val="00C87CD6"/>
    <w:rsid w:val="00C905BD"/>
    <w:rsid w:val="00C91074"/>
    <w:rsid w:val="00C91569"/>
    <w:rsid w:val="00C915AF"/>
    <w:rsid w:val="00C91BE6"/>
    <w:rsid w:val="00C92974"/>
    <w:rsid w:val="00C92AF8"/>
    <w:rsid w:val="00C93F4F"/>
    <w:rsid w:val="00C944D5"/>
    <w:rsid w:val="00C96817"/>
    <w:rsid w:val="00C96A07"/>
    <w:rsid w:val="00CA036B"/>
    <w:rsid w:val="00CA3EA4"/>
    <w:rsid w:val="00CA402A"/>
    <w:rsid w:val="00CA40CB"/>
    <w:rsid w:val="00CA5531"/>
    <w:rsid w:val="00CA574E"/>
    <w:rsid w:val="00CA588E"/>
    <w:rsid w:val="00CA594C"/>
    <w:rsid w:val="00CA599F"/>
    <w:rsid w:val="00CA7986"/>
    <w:rsid w:val="00CB21AC"/>
    <w:rsid w:val="00CB22D3"/>
    <w:rsid w:val="00CB4C4F"/>
    <w:rsid w:val="00CB4F94"/>
    <w:rsid w:val="00CB664F"/>
    <w:rsid w:val="00CB6BFC"/>
    <w:rsid w:val="00CB7629"/>
    <w:rsid w:val="00CB7A8F"/>
    <w:rsid w:val="00CB7D5B"/>
    <w:rsid w:val="00CC0DD4"/>
    <w:rsid w:val="00CC0F81"/>
    <w:rsid w:val="00CC1B57"/>
    <w:rsid w:val="00CC1D47"/>
    <w:rsid w:val="00CC1F11"/>
    <w:rsid w:val="00CC2309"/>
    <w:rsid w:val="00CC35DB"/>
    <w:rsid w:val="00CC4343"/>
    <w:rsid w:val="00CC4D39"/>
    <w:rsid w:val="00CC7302"/>
    <w:rsid w:val="00CD1976"/>
    <w:rsid w:val="00CD21B3"/>
    <w:rsid w:val="00CD3331"/>
    <w:rsid w:val="00CD38ED"/>
    <w:rsid w:val="00CD3E48"/>
    <w:rsid w:val="00CD3F0E"/>
    <w:rsid w:val="00CD40E2"/>
    <w:rsid w:val="00CD49A1"/>
    <w:rsid w:val="00CD4FD4"/>
    <w:rsid w:val="00CD50AE"/>
    <w:rsid w:val="00CD614D"/>
    <w:rsid w:val="00CD6C1F"/>
    <w:rsid w:val="00CE06CB"/>
    <w:rsid w:val="00CE222C"/>
    <w:rsid w:val="00CE240D"/>
    <w:rsid w:val="00CE264F"/>
    <w:rsid w:val="00CE2880"/>
    <w:rsid w:val="00CE35EE"/>
    <w:rsid w:val="00CE3D69"/>
    <w:rsid w:val="00CE4F20"/>
    <w:rsid w:val="00CE5004"/>
    <w:rsid w:val="00CE5D1E"/>
    <w:rsid w:val="00CE7169"/>
    <w:rsid w:val="00CE7423"/>
    <w:rsid w:val="00CE7D3D"/>
    <w:rsid w:val="00CF02B3"/>
    <w:rsid w:val="00CF11E1"/>
    <w:rsid w:val="00CF251A"/>
    <w:rsid w:val="00CF2906"/>
    <w:rsid w:val="00CF2F34"/>
    <w:rsid w:val="00CF4AA8"/>
    <w:rsid w:val="00CF4D70"/>
    <w:rsid w:val="00CF6049"/>
    <w:rsid w:val="00CF7BAD"/>
    <w:rsid w:val="00CF7F92"/>
    <w:rsid w:val="00D0065B"/>
    <w:rsid w:val="00D0111E"/>
    <w:rsid w:val="00D013E0"/>
    <w:rsid w:val="00D016F8"/>
    <w:rsid w:val="00D024EB"/>
    <w:rsid w:val="00D02CAE"/>
    <w:rsid w:val="00D03012"/>
    <w:rsid w:val="00D043F9"/>
    <w:rsid w:val="00D05650"/>
    <w:rsid w:val="00D0568D"/>
    <w:rsid w:val="00D0612A"/>
    <w:rsid w:val="00D06591"/>
    <w:rsid w:val="00D065D9"/>
    <w:rsid w:val="00D06750"/>
    <w:rsid w:val="00D07AD0"/>
    <w:rsid w:val="00D07E52"/>
    <w:rsid w:val="00D1167B"/>
    <w:rsid w:val="00D12B69"/>
    <w:rsid w:val="00D1468A"/>
    <w:rsid w:val="00D15D66"/>
    <w:rsid w:val="00D2102B"/>
    <w:rsid w:val="00D21AEF"/>
    <w:rsid w:val="00D21E92"/>
    <w:rsid w:val="00D2204E"/>
    <w:rsid w:val="00D2209F"/>
    <w:rsid w:val="00D2283B"/>
    <w:rsid w:val="00D22A29"/>
    <w:rsid w:val="00D23D43"/>
    <w:rsid w:val="00D23D7C"/>
    <w:rsid w:val="00D25A5E"/>
    <w:rsid w:val="00D31367"/>
    <w:rsid w:val="00D317E0"/>
    <w:rsid w:val="00D32233"/>
    <w:rsid w:val="00D33190"/>
    <w:rsid w:val="00D3319B"/>
    <w:rsid w:val="00D33203"/>
    <w:rsid w:val="00D337CC"/>
    <w:rsid w:val="00D35379"/>
    <w:rsid w:val="00D36031"/>
    <w:rsid w:val="00D36A62"/>
    <w:rsid w:val="00D37571"/>
    <w:rsid w:val="00D40D06"/>
    <w:rsid w:val="00D41A89"/>
    <w:rsid w:val="00D41AB7"/>
    <w:rsid w:val="00D41E95"/>
    <w:rsid w:val="00D41F8C"/>
    <w:rsid w:val="00D43EF0"/>
    <w:rsid w:val="00D43FA4"/>
    <w:rsid w:val="00D44D59"/>
    <w:rsid w:val="00D44E2C"/>
    <w:rsid w:val="00D4682C"/>
    <w:rsid w:val="00D473BA"/>
    <w:rsid w:val="00D501A9"/>
    <w:rsid w:val="00D5220D"/>
    <w:rsid w:val="00D52679"/>
    <w:rsid w:val="00D53A96"/>
    <w:rsid w:val="00D53FE3"/>
    <w:rsid w:val="00D55971"/>
    <w:rsid w:val="00D5609D"/>
    <w:rsid w:val="00D562DC"/>
    <w:rsid w:val="00D5697D"/>
    <w:rsid w:val="00D57AA9"/>
    <w:rsid w:val="00D60998"/>
    <w:rsid w:val="00D61B20"/>
    <w:rsid w:val="00D620B2"/>
    <w:rsid w:val="00D63E0C"/>
    <w:rsid w:val="00D64689"/>
    <w:rsid w:val="00D64767"/>
    <w:rsid w:val="00D65ED5"/>
    <w:rsid w:val="00D665F0"/>
    <w:rsid w:val="00D66718"/>
    <w:rsid w:val="00D67C35"/>
    <w:rsid w:val="00D701A1"/>
    <w:rsid w:val="00D70AD5"/>
    <w:rsid w:val="00D711D0"/>
    <w:rsid w:val="00D711D3"/>
    <w:rsid w:val="00D71A65"/>
    <w:rsid w:val="00D72822"/>
    <w:rsid w:val="00D73838"/>
    <w:rsid w:val="00D739D4"/>
    <w:rsid w:val="00D73E98"/>
    <w:rsid w:val="00D74A10"/>
    <w:rsid w:val="00D74ED3"/>
    <w:rsid w:val="00D769F9"/>
    <w:rsid w:val="00D80382"/>
    <w:rsid w:val="00D80A92"/>
    <w:rsid w:val="00D81A07"/>
    <w:rsid w:val="00D81D6F"/>
    <w:rsid w:val="00D81FB1"/>
    <w:rsid w:val="00D82578"/>
    <w:rsid w:val="00D83068"/>
    <w:rsid w:val="00D83773"/>
    <w:rsid w:val="00D87962"/>
    <w:rsid w:val="00D87B0B"/>
    <w:rsid w:val="00D91B44"/>
    <w:rsid w:val="00D91C9C"/>
    <w:rsid w:val="00D92E5A"/>
    <w:rsid w:val="00D9337B"/>
    <w:rsid w:val="00D957C9"/>
    <w:rsid w:val="00D97070"/>
    <w:rsid w:val="00D97244"/>
    <w:rsid w:val="00D97AA3"/>
    <w:rsid w:val="00D97F2B"/>
    <w:rsid w:val="00DA0BE2"/>
    <w:rsid w:val="00DA1701"/>
    <w:rsid w:val="00DA29B0"/>
    <w:rsid w:val="00DA345A"/>
    <w:rsid w:val="00DA5B4D"/>
    <w:rsid w:val="00DA5FE1"/>
    <w:rsid w:val="00DA6D77"/>
    <w:rsid w:val="00DA76B3"/>
    <w:rsid w:val="00DB0B01"/>
    <w:rsid w:val="00DB3209"/>
    <w:rsid w:val="00DB3846"/>
    <w:rsid w:val="00DB3FE5"/>
    <w:rsid w:val="00DB55B9"/>
    <w:rsid w:val="00DB6272"/>
    <w:rsid w:val="00DC0193"/>
    <w:rsid w:val="00DC06AA"/>
    <w:rsid w:val="00DC1E8E"/>
    <w:rsid w:val="00DC566E"/>
    <w:rsid w:val="00DC6451"/>
    <w:rsid w:val="00DC72D8"/>
    <w:rsid w:val="00DC7470"/>
    <w:rsid w:val="00DC7C75"/>
    <w:rsid w:val="00DD136C"/>
    <w:rsid w:val="00DD15D2"/>
    <w:rsid w:val="00DD16EE"/>
    <w:rsid w:val="00DD2201"/>
    <w:rsid w:val="00DD26F6"/>
    <w:rsid w:val="00DD3E45"/>
    <w:rsid w:val="00DD4E5F"/>
    <w:rsid w:val="00DD4FCE"/>
    <w:rsid w:val="00DD7F1C"/>
    <w:rsid w:val="00DE0981"/>
    <w:rsid w:val="00DE0EA5"/>
    <w:rsid w:val="00DE1868"/>
    <w:rsid w:val="00DE1BAA"/>
    <w:rsid w:val="00DE22FD"/>
    <w:rsid w:val="00DE33A8"/>
    <w:rsid w:val="00DE41E7"/>
    <w:rsid w:val="00DE5213"/>
    <w:rsid w:val="00DE5B7A"/>
    <w:rsid w:val="00DE5D36"/>
    <w:rsid w:val="00DE60F0"/>
    <w:rsid w:val="00DE628A"/>
    <w:rsid w:val="00DE6408"/>
    <w:rsid w:val="00DE791F"/>
    <w:rsid w:val="00DF00FC"/>
    <w:rsid w:val="00DF0B6E"/>
    <w:rsid w:val="00DF386D"/>
    <w:rsid w:val="00DF3D09"/>
    <w:rsid w:val="00DF42E4"/>
    <w:rsid w:val="00DF5811"/>
    <w:rsid w:val="00DF6C57"/>
    <w:rsid w:val="00E02556"/>
    <w:rsid w:val="00E03B4B"/>
    <w:rsid w:val="00E04A5E"/>
    <w:rsid w:val="00E0508C"/>
    <w:rsid w:val="00E052B5"/>
    <w:rsid w:val="00E0583A"/>
    <w:rsid w:val="00E05D5A"/>
    <w:rsid w:val="00E06FE7"/>
    <w:rsid w:val="00E07492"/>
    <w:rsid w:val="00E07EE3"/>
    <w:rsid w:val="00E1058F"/>
    <w:rsid w:val="00E1080D"/>
    <w:rsid w:val="00E12A03"/>
    <w:rsid w:val="00E13443"/>
    <w:rsid w:val="00E13E7C"/>
    <w:rsid w:val="00E169F8"/>
    <w:rsid w:val="00E176B2"/>
    <w:rsid w:val="00E200E7"/>
    <w:rsid w:val="00E204F5"/>
    <w:rsid w:val="00E218D3"/>
    <w:rsid w:val="00E22C82"/>
    <w:rsid w:val="00E24088"/>
    <w:rsid w:val="00E24638"/>
    <w:rsid w:val="00E25713"/>
    <w:rsid w:val="00E258DE"/>
    <w:rsid w:val="00E262DE"/>
    <w:rsid w:val="00E266D6"/>
    <w:rsid w:val="00E26FC7"/>
    <w:rsid w:val="00E276E0"/>
    <w:rsid w:val="00E308ED"/>
    <w:rsid w:val="00E315A3"/>
    <w:rsid w:val="00E31A58"/>
    <w:rsid w:val="00E31C9D"/>
    <w:rsid w:val="00E31D0C"/>
    <w:rsid w:val="00E31E3D"/>
    <w:rsid w:val="00E3293B"/>
    <w:rsid w:val="00E32D5A"/>
    <w:rsid w:val="00E33452"/>
    <w:rsid w:val="00E33D0D"/>
    <w:rsid w:val="00E34483"/>
    <w:rsid w:val="00E35704"/>
    <w:rsid w:val="00E364F4"/>
    <w:rsid w:val="00E36D69"/>
    <w:rsid w:val="00E37226"/>
    <w:rsid w:val="00E376E7"/>
    <w:rsid w:val="00E37967"/>
    <w:rsid w:val="00E37BBF"/>
    <w:rsid w:val="00E40045"/>
    <w:rsid w:val="00E40E10"/>
    <w:rsid w:val="00E41CB9"/>
    <w:rsid w:val="00E42F8F"/>
    <w:rsid w:val="00E4468D"/>
    <w:rsid w:val="00E44BDE"/>
    <w:rsid w:val="00E4549C"/>
    <w:rsid w:val="00E45ABD"/>
    <w:rsid w:val="00E469AD"/>
    <w:rsid w:val="00E46CD6"/>
    <w:rsid w:val="00E4791D"/>
    <w:rsid w:val="00E50562"/>
    <w:rsid w:val="00E52DD3"/>
    <w:rsid w:val="00E53975"/>
    <w:rsid w:val="00E54195"/>
    <w:rsid w:val="00E54296"/>
    <w:rsid w:val="00E547AA"/>
    <w:rsid w:val="00E55F17"/>
    <w:rsid w:val="00E56F23"/>
    <w:rsid w:val="00E574A1"/>
    <w:rsid w:val="00E5762B"/>
    <w:rsid w:val="00E6003E"/>
    <w:rsid w:val="00E62450"/>
    <w:rsid w:val="00E625F4"/>
    <w:rsid w:val="00E62CB4"/>
    <w:rsid w:val="00E62DC4"/>
    <w:rsid w:val="00E645FD"/>
    <w:rsid w:val="00E65B0F"/>
    <w:rsid w:val="00E6680B"/>
    <w:rsid w:val="00E66977"/>
    <w:rsid w:val="00E67FE2"/>
    <w:rsid w:val="00E7004E"/>
    <w:rsid w:val="00E724A8"/>
    <w:rsid w:val="00E73101"/>
    <w:rsid w:val="00E738E7"/>
    <w:rsid w:val="00E73FC9"/>
    <w:rsid w:val="00E74D19"/>
    <w:rsid w:val="00E75B18"/>
    <w:rsid w:val="00E7619B"/>
    <w:rsid w:val="00E76FC4"/>
    <w:rsid w:val="00E77A21"/>
    <w:rsid w:val="00E800E7"/>
    <w:rsid w:val="00E805D4"/>
    <w:rsid w:val="00E80E42"/>
    <w:rsid w:val="00E81A6B"/>
    <w:rsid w:val="00E82CDC"/>
    <w:rsid w:val="00E846EB"/>
    <w:rsid w:val="00E84BC5"/>
    <w:rsid w:val="00E84F6C"/>
    <w:rsid w:val="00E85955"/>
    <w:rsid w:val="00E85AB6"/>
    <w:rsid w:val="00E8657B"/>
    <w:rsid w:val="00E86696"/>
    <w:rsid w:val="00E86B08"/>
    <w:rsid w:val="00E86DFD"/>
    <w:rsid w:val="00E87854"/>
    <w:rsid w:val="00E87DD5"/>
    <w:rsid w:val="00E90C02"/>
    <w:rsid w:val="00E91492"/>
    <w:rsid w:val="00E95059"/>
    <w:rsid w:val="00E973B7"/>
    <w:rsid w:val="00E97A73"/>
    <w:rsid w:val="00E97D9A"/>
    <w:rsid w:val="00EA0138"/>
    <w:rsid w:val="00EA0B18"/>
    <w:rsid w:val="00EA0B4A"/>
    <w:rsid w:val="00EA0BD6"/>
    <w:rsid w:val="00EA1B0B"/>
    <w:rsid w:val="00EA2552"/>
    <w:rsid w:val="00EA2D75"/>
    <w:rsid w:val="00EA2D82"/>
    <w:rsid w:val="00EA2E26"/>
    <w:rsid w:val="00EA33AC"/>
    <w:rsid w:val="00EA46D2"/>
    <w:rsid w:val="00EA691C"/>
    <w:rsid w:val="00EA7801"/>
    <w:rsid w:val="00EB1B68"/>
    <w:rsid w:val="00EB25D6"/>
    <w:rsid w:val="00EB3146"/>
    <w:rsid w:val="00EB3162"/>
    <w:rsid w:val="00EB32D4"/>
    <w:rsid w:val="00EB373B"/>
    <w:rsid w:val="00EB57D3"/>
    <w:rsid w:val="00EB5BA7"/>
    <w:rsid w:val="00EB6AA3"/>
    <w:rsid w:val="00EB6BA9"/>
    <w:rsid w:val="00EC11E0"/>
    <w:rsid w:val="00EC44CD"/>
    <w:rsid w:val="00EC4CD7"/>
    <w:rsid w:val="00EC6D18"/>
    <w:rsid w:val="00EC7BAF"/>
    <w:rsid w:val="00EC7D08"/>
    <w:rsid w:val="00ED1829"/>
    <w:rsid w:val="00ED1F0E"/>
    <w:rsid w:val="00ED2971"/>
    <w:rsid w:val="00ED2E23"/>
    <w:rsid w:val="00ED3713"/>
    <w:rsid w:val="00ED501C"/>
    <w:rsid w:val="00ED550E"/>
    <w:rsid w:val="00ED7A03"/>
    <w:rsid w:val="00ED7FDB"/>
    <w:rsid w:val="00EE0A99"/>
    <w:rsid w:val="00EE1A29"/>
    <w:rsid w:val="00EE2425"/>
    <w:rsid w:val="00EE3705"/>
    <w:rsid w:val="00EE384F"/>
    <w:rsid w:val="00EE5065"/>
    <w:rsid w:val="00EE5514"/>
    <w:rsid w:val="00EE5B9A"/>
    <w:rsid w:val="00EE5DC6"/>
    <w:rsid w:val="00EE68D2"/>
    <w:rsid w:val="00EE75F5"/>
    <w:rsid w:val="00EF026C"/>
    <w:rsid w:val="00EF04E5"/>
    <w:rsid w:val="00EF0C22"/>
    <w:rsid w:val="00EF0C6F"/>
    <w:rsid w:val="00EF11A0"/>
    <w:rsid w:val="00EF2872"/>
    <w:rsid w:val="00EF2ADB"/>
    <w:rsid w:val="00EF31A3"/>
    <w:rsid w:val="00EF336A"/>
    <w:rsid w:val="00EF3DAA"/>
    <w:rsid w:val="00EF42C1"/>
    <w:rsid w:val="00EF58F5"/>
    <w:rsid w:val="00EF5B53"/>
    <w:rsid w:val="00EF6020"/>
    <w:rsid w:val="00F0069B"/>
    <w:rsid w:val="00F00AB6"/>
    <w:rsid w:val="00F0101D"/>
    <w:rsid w:val="00F035E7"/>
    <w:rsid w:val="00F042A0"/>
    <w:rsid w:val="00F05C30"/>
    <w:rsid w:val="00F06224"/>
    <w:rsid w:val="00F07EC6"/>
    <w:rsid w:val="00F1171E"/>
    <w:rsid w:val="00F119C7"/>
    <w:rsid w:val="00F11EEB"/>
    <w:rsid w:val="00F1290A"/>
    <w:rsid w:val="00F13670"/>
    <w:rsid w:val="00F13851"/>
    <w:rsid w:val="00F14495"/>
    <w:rsid w:val="00F14761"/>
    <w:rsid w:val="00F15D9E"/>
    <w:rsid w:val="00F16276"/>
    <w:rsid w:val="00F17444"/>
    <w:rsid w:val="00F20AD4"/>
    <w:rsid w:val="00F20B0B"/>
    <w:rsid w:val="00F21971"/>
    <w:rsid w:val="00F221B3"/>
    <w:rsid w:val="00F23E08"/>
    <w:rsid w:val="00F23EE0"/>
    <w:rsid w:val="00F24000"/>
    <w:rsid w:val="00F26720"/>
    <w:rsid w:val="00F26F01"/>
    <w:rsid w:val="00F276D1"/>
    <w:rsid w:val="00F2776C"/>
    <w:rsid w:val="00F27923"/>
    <w:rsid w:val="00F313B3"/>
    <w:rsid w:val="00F3404B"/>
    <w:rsid w:val="00F35A4E"/>
    <w:rsid w:val="00F36389"/>
    <w:rsid w:val="00F36D87"/>
    <w:rsid w:val="00F3758D"/>
    <w:rsid w:val="00F41E9A"/>
    <w:rsid w:val="00F42B35"/>
    <w:rsid w:val="00F4409F"/>
    <w:rsid w:val="00F4452F"/>
    <w:rsid w:val="00F45AEA"/>
    <w:rsid w:val="00F471FA"/>
    <w:rsid w:val="00F5069A"/>
    <w:rsid w:val="00F50FBF"/>
    <w:rsid w:val="00F5106B"/>
    <w:rsid w:val="00F51EE4"/>
    <w:rsid w:val="00F5318E"/>
    <w:rsid w:val="00F5351F"/>
    <w:rsid w:val="00F53D41"/>
    <w:rsid w:val="00F53D70"/>
    <w:rsid w:val="00F55273"/>
    <w:rsid w:val="00F57399"/>
    <w:rsid w:val="00F62FDA"/>
    <w:rsid w:val="00F638E0"/>
    <w:rsid w:val="00F63B6E"/>
    <w:rsid w:val="00F64188"/>
    <w:rsid w:val="00F644D7"/>
    <w:rsid w:val="00F64663"/>
    <w:rsid w:val="00F64AE2"/>
    <w:rsid w:val="00F66F27"/>
    <w:rsid w:val="00F670E2"/>
    <w:rsid w:val="00F67CF6"/>
    <w:rsid w:val="00F73639"/>
    <w:rsid w:val="00F73830"/>
    <w:rsid w:val="00F74DDD"/>
    <w:rsid w:val="00F75055"/>
    <w:rsid w:val="00F76855"/>
    <w:rsid w:val="00F770B6"/>
    <w:rsid w:val="00F80125"/>
    <w:rsid w:val="00F8037F"/>
    <w:rsid w:val="00F8064F"/>
    <w:rsid w:val="00F80B4E"/>
    <w:rsid w:val="00F8127C"/>
    <w:rsid w:val="00F814DD"/>
    <w:rsid w:val="00F8155B"/>
    <w:rsid w:val="00F83AB1"/>
    <w:rsid w:val="00F84AA5"/>
    <w:rsid w:val="00F84C7A"/>
    <w:rsid w:val="00F84D36"/>
    <w:rsid w:val="00F859B7"/>
    <w:rsid w:val="00F8623B"/>
    <w:rsid w:val="00F87BDC"/>
    <w:rsid w:val="00F9161F"/>
    <w:rsid w:val="00F92A6A"/>
    <w:rsid w:val="00F93005"/>
    <w:rsid w:val="00F935DF"/>
    <w:rsid w:val="00F93ECF"/>
    <w:rsid w:val="00F94228"/>
    <w:rsid w:val="00F948D8"/>
    <w:rsid w:val="00F95702"/>
    <w:rsid w:val="00F95DCB"/>
    <w:rsid w:val="00F95F48"/>
    <w:rsid w:val="00F967F4"/>
    <w:rsid w:val="00F967FF"/>
    <w:rsid w:val="00FA011A"/>
    <w:rsid w:val="00FA11CE"/>
    <w:rsid w:val="00FA2B00"/>
    <w:rsid w:val="00FA3C6F"/>
    <w:rsid w:val="00FA4A1D"/>
    <w:rsid w:val="00FA4F6D"/>
    <w:rsid w:val="00FA5A75"/>
    <w:rsid w:val="00FA64CD"/>
    <w:rsid w:val="00FA6F04"/>
    <w:rsid w:val="00FA72AC"/>
    <w:rsid w:val="00FB3571"/>
    <w:rsid w:val="00FB42DB"/>
    <w:rsid w:val="00FB74F3"/>
    <w:rsid w:val="00FC0100"/>
    <w:rsid w:val="00FC17DC"/>
    <w:rsid w:val="00FC2495"/>
    <w:rsid w:val="00FC53CA"/>
    <w:rsid w:val="00FC663C"/>
    <w:rsid w:val="00FC6C73"/>
    <w:rsid w:val="00FC70A3"/>
    <w:rsid w:val="00FC732F"/>
    <w:rsid w:val="00FC7755"/>
    <w:rsid w:val="00FC7B66"/>
    <w:rsid w:val="00FD0566"/>
    <w:rsid w:val="00FD1F95"/>
    <w:rsid w:val="00FD20FF"/>
    <w:rsid w:val="00FD3075"/>
    <w:rsid w:val="00FD323B"/>
    <w:rsid w:val="00FD38FA"/>
    <w:rsid w:val="00FD5773"/>
    <w:rsid w:val="00FD5D68"/>
    <w:rsid w:val="00FE217D"/>
    <w:rsid w:val="00FE3A3A"/>
    <w:rsid w:val="00FE481A"/>
    <w:rsid w:val="00FE4E54"/>
    <w:rsid w:val="00FE4E5F"/>
    <w:rsid w:val="00FE4F40"/>
    <w:rsid w:val="00FE62A5"/>
    <w:rsid w:val="00FE6320"/>
    <w:rsid w:val="00FE6497"/>
    <w:rsid w:val="00FE741C"/>
    <w:rsid w:val="00FE7705"/>
    <w:rsid w:val="00FF004D"/>
    <w:rsid w:val="00FF16CB"/>
    <w:rsid w:val="00FF1A81"/>
    <w:rsid w:val="00FF1B2B"/>
    <w:rsid w:val="00FF49C8"/>
    <w:rsid w:val="00FF4D47"/>
    <w:rsid w:val="00FF6976"/>
    <w:rsid w:val="00FF6E24"/>
    <w:rsid w:val="00FF73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3153"/>
  </w:style>
  <w:style w:type="paragraph" w:styleId="Heading1">
    <w:name w:val="heading 1"/>
    <w:basedOn w:val="Normal"/>
    <w:next w:val="Normal"/>
    <w:link w:val="Heading1Char"/>
    <w:qFormat/>
    <w:rsid w:val="00977D4E"/>
    <w:pPr>
      <w:keepNext/>
      <w:spacing w:after="0" w:line="480" w:lineRule="auto"/>
      <w:jc w:val="both"/>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77D4E"/>
    <w:rPr>
      <w:rFonts w:ascii="Times New Roman" w:eastAsia="Times New Roman" w:hAnsi="Times New Roman" w:cs="Times New Roman"/>
      <w:b/>
      <w:bCs/>
      <w:sz w:val="24"/>
      <w:szCs w:val="24"/>
    </w:rPr>
  </w:style>
  <w:style w:type="paragraph" w:styleId="BodyText">
    <w:name w:val="Body Text"/>
    <w:basedOn w:val="Normal"/>
    <w:link w:val="BodyTextChar"/>
    <w:rsid w:val="00E262DE"/>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E262DE"/>
    <w:rPr>
      <w:rFonts w:ascii="Times New Roman" w:eastAsia="Times New Roman" w:hAnsi="Times New Roman" w:cs="Times New Roman"/>
      <w:sz w:val="24"/>
      <w:szCs w:val="24"/>
    </w:rPr>
  </w:style>
  <w:style w:type="paragraph" w:styleId="Title">
    <w:name w:val="Title"/>
    <w:basedOn w:val="Normal"/>
    <w:link w:val="TitleChar"/>
    <w:qFormat/>
    <w:rsid w:val="00C647B0"/>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C647B0"/>
    <w:rPr>
      <w:rFonts w:ascii="Times New Roman" w:eastAsia="Times New Roman" w:hAnsi="Times New Roman" w:cs="Times New Roman"/>
      <w:b/>
      <w:bCs/>
      <w:sz w:val="28"/>
      <w:szCs w:val="24"/>
      <w:u w:val="single"/>
    </w:rPr>
  </w:style>
  <w:style w:type="paragraph" w:styleId="BodyTextIndent">
    <w:name w:val="Body Text Indent"/>
    <w:basedOn w:val="Normal"/>
    <w:link w:val="BodyTextIndentChar"/>
    <w:uiPriority w:val="99"/>
    <w:unhideWhenUsed/>
    <w:rsid w:val="00A86A30"/>
    <w:pPr>
      <w:spacing w:after="120"/>
      <w:ind w:left="283"/>
    </w:pPr>
    <w:rPr>
      <w:rFonts w:eastAsiaTheme="minorEastAsia"/>
    </w:rPr>
  </w:style>
  <w:style w:type="character" w:customStyle="1" w:styleId="BodyTextIndentChar">
    <w:name w:val="Body Text Indent Char"/>
    <w:basedOn w:val="DefaultParagraphFont"/>
    <w:link w:val="BodyTextIndent"/>
    <w:uiPriority w:val="99"/>
    <w:rsid w:val="00A86A30"/>
    <w:rPr>
      <w:rFonts w:eastAsiaTheme="minorEastAsia"/>
    </w:rPr>
  </w:style>
  <w:style w:type="paragraph" w:styleId="Footer">
    <w:name w:val="footer"/>
    <w:basedOn w:val="Normal"/>
    <w:link w:val="FooterChar"/>
    <w:rsid w:val="00A86A3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A86A30"/>
    <w:rPr>
      <w:rFonts w:ascii="Times New Roman" w:eastAsia="Times New Roman" w:hAnsi="Times New Roman" w:cs="Times New Roman"/>
      <w:sz w:val="24"/>
      <w:szCs w:val="24"/>
    </w:rPr>
  </w:style>
  <w:style w:type="table" w:styleId="TableGrid">
    <w:name w:val="Table Grid"/>
    <w:basedOn w:val="TableNormal"/>
    <w:uiPriority w:val="59"/>
    <w:rsid w:val="00A86A30"/>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A86A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A30"/>
    <w:rPr>
      <w:rFonts w:ascii="Tahoma" w:hAnsi="Tahoma" w:cs="Tahoma"/>
      <w:sz w:val="16"/>
      <w:szCs w:val="16"/>
    </w:rPr>
  </w:style>
  <w:style w:type="paragraph" w:styleId="Header">
    <w:name w:val="header"/>
    <w:basedOn w:val="Normal"/>
    <w:link w:val="HeaderChar"/>
    <w:uiPriority w:val="99"/>
    <w:unhideWhenUsed/>
    <w:rsid w:val="00BB62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245"/>
  </w:style>
  <w:style w:type="paragraph" w:styleId="Subtitle">
    <w:name w:val="Subtitle"/>
    <w:basedOn w:val="Normal"/>
    <w:link w:val="SubtitleChar"/>
    <w:qFormat/>
    <w:rsid w:val="00AA16E8"/>
    <w:pPr>
      <w:spacing w:after="0" w:line="240" w:lineRule="auto"/>
      <w:jc w:val="both"/>
    </w:pPr>
    <w:rPr>
      <w:rFonts w:ascii="Times New Roman" w:eastAsia="Times New Roman" w:hAnsi="Times New Roman" w:cs="Times New Roman"/>
      <w:sz w:val="28"/>
      <w:szCs w:val="24"/>
    </w:rPr>
  </w:style>
  <w:style w:type="character" w:customStyle="1" w:styleId="SubtitleChar">
    <w:name w:val="Subtitle Char"/>
    <w:basedOn w:val="DefaultParagraphFont"/>
    <w:link w:val="Subtitle"/>
    <w:rsid w:val="00AA16E8"/>
    <w:rPr>
      <w:rFonts w:ascii="Times New Roman" w:eastAsia="Times New Roman" w:hAnsi="Times New Roman" w:cs="Times New Roman"/>
      <w:sz w:val="28"/>
      <w:szCs w:val="24"/>
    </w:rPr>
  </w:style>
  <w:style w:type="paragraph" w:styleId="ListParagraph">
    <w:name w:val="List Paragraph"/>
    <w:basedOn w:val="Normal"/>
    <w:uiPriority w:val="34"/>
    <w:qFormat/>
    <w:rsid w:val="00E91492"/>
    <w:pPr>
      <w:ind w:left="720"/>
      <w:contextualSpacing/>
    </w:pPr>
  </w:style>
  <w:style w:type="character" w:styleId="Hyperlink">
    <w:name w:val="Hyperlink"/>
    <w:basedOn w:val="DefaultParagraphFont"/>
    <w:uiPriority w:val="99"/>
    <w:unhideWhenUsed/>
    <w:rsid w:val="006B20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71515">
      <w:bodyDiv w:val="1"/>
      <w:marLeft w:val="0"/>
      <w:marRight w:val="0"/>
      <w:marTop w:val="0"/>
      <w:marBottom w:val="0"/>
      <w:divBdr>
        <w:top w:val="none" w:sz="0" w:space="0" w:color="auto"/>
        <w:left w:val="none" w:sz="0" w:space="0" w:color="auto"/>
        <w:bottom w:val="none" w:sz="0" w:space="0" w:color="auto"/>
        <w:right w:val="none" w:sz="0" w:space="0" w:color="auto"/>
      </w:divBdr>
    </w:div>
    <w:div w:id="36854974">
      <w:bodyDiv w:val="1"/>
      <w:marLeft w:val="0"/>
      <w:marRight w:val="0"/>
      <w:marTop w:val="0"/>
      <w:marBottom w:val="0"/>
      <w:divBdr>
        <w:top w:val="none" w:sz="0" w:space="0" w:color="auto"/>
        <w:left w:val="none" w:sz="0" w:space="0" w:color="auto"/>
        <w:bottom w:val="none" w:sz="0" w:space="0" w:color="auto"/>
        <w:right w:val="none" w:sz="0" w:space="0" w:color="auto"/>
      </w:divBdr>
    </w:div>
    <w:div w:id="158885225">
      <w:bodyDiv w:val="1"/>
      <w:marLeft w:val="0"/>
      <w:marRight w:val="0"/>
      <w:marTop w:val="0"/>
      <w:marBottom w:val="0"/>
      <w:divBdr>
        <w:top w:val="none" w:sz="0" w:space="0" w:color="auto"/>
        <w:left w:val="none" w:sz="0" w:space="0" w:color="auto"/>
        <w:bottom w:val="none" w:sz="0" w:space="0" w:color="auto"/>
        <w:right w:val="none" w:sz="0" w:space="0" w:color="auto"/>
      </w:divBdr>
    </w:div>
    <w:div w:id="760687520">
      <w:bodyDiv w:val="1"/>
      <w:marLeft w:val="0"/>
      <w:marRight w:val="0"/>
      <w:marTop w:val="0"/>
      <w:marBottom w:val="0"/>
      <w:divBdr>
        <w:top w:val="none" w:sz="0" w:space="0" w:color="auto"/>
        <w:left w:val="none" w:sz="0" w:space="0" w:color="auto"/>
        <w:bottom w:val="none" w:sz="0" w:space="0" w:color="auto"/>
        <w:right w:val="none" w:sz="0" w:space="0" w:color="auto"/>
      </w:divBdr>
    </w:div>
    <w:div w:id="832257434">
      <w:bodyDiv w:val="1"/>
      <w:marLeft w:val="0"/>
      <w:marRight w:val="0"/>
      <w:marTop w:val="0"/>
      <w:marBottom w:val="0"/>
      <w:divBdr>
        <w:top w:val="none" w:sz="0" w:space="0" w:color="auto"/>
        <w:left w:val="none" w:sz="0" w:space="0" w:color="auto"/>
        <w:bottom w:val="none" w:sz="0" w:space="0" w:color="auto"/>
        <w:right w:val="none" w:sz="0" w:space="0" w:color="auto"/>
      </w:divBdr>
    </w:div>
    <w:div w:id="1054893042">
      <w:bodyDiv w:val="1"/>
      <w:marLeft w:val="0"/>
      <w:marRight w:val="0"/>
      <w:marTop w:val="0"/>
      <w:marBottom w:val="0"/>
      <w:divBdr>
        <w:top w:val="none" w:sz="0" w:space="0" w:color="auto"/>
        <w:left w:val="none" w:sz="0" w:space="0" w:color="auto"/>
        <w:bottom w:val="none" w:sz="0" w:space="0" w:color="auto"/>
        <w:right w:val="none" w:sz="0" w:space="0" w:color="auto"/>
      </w:divBdr>
    </w:div>
    <w:div w:id="207855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10433</Words>
  <Characters>59473</Characters>
  <Application>Microsoft Office Word</Application>
  <DocSecurity>0</DocSecurity>
  <Lines>495</Lines>
  <Paragraphs>139</Paragraphs>
  <ScaleCrop>false</ScaleCrop>
  <Company/>
  <LinksUpToDate>false</LinksUpToDate>
  <CharactersWithSpaces>69767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2019-03-16T06:37:00Z</dcterms:created>
  <dcterms:modified xsi:type="dcterms:W3CDTF">2019-03-16T06:38:00Z</dcterms:modified>
</cp:coreProperties>
</file>